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02EE4" w:rsidRDefault="00802EE4" w:rsidP="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outlineLvl w:val="0"/>
        <w:rPr>
          <w:rFonts w:cs="Tahoma"/>
          <w:b/>
          <w:bCs/>
          <w:color w:val="auto"/>
        </w:rPr>
      </w:pPr>
      <w:bookmarkStart w:id="0" w:name="_GoBack"/>
      <w:bookmarkEnd w:id="0"/>
      <w:r>
        <w:rPr>
          <w:rFonts w:cs="Tahoma"/>
          <w:b/>
          <w:bCs/>
          <w:color w:val="auto"/>
        </w:rPr>
        <w:t>ДЕПАРТАМЕНТ ЦЕН И ТАРИФОВ</w:t>
      </w:r>
    </w:p>
    <w:p w:rsidR="00802EE4" w:rsidRDefault="00802EE4" w:rsidP="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b/>
          <w:bCs/>
          <w:color w:val="auto"/>
        </w:rPr>
      </w:pPr>
      <w:r>
        <w:rPr>
          <w:rFonts w:cs="Tahoma"/>
          <w:b/>
          <w:bCs/>
          <w:color w:val="auto"/>
        </w:rPr>
        <w:t>АДМИНИСТРАЦИИ ВЛАДИМИРСКОЙ ОБЛАСТИ</w:t>
      </w:r>
    </w:p>
    <w:p w:rsidR="00802EE4" w:rsidRDefault="00802EE4" w:rsidP="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cs="Tahoma"/>
          <w:b/>
          <w:bCs/>
          <w:color w:val="auto"/>
        </w:rPr>
      </w:pPr>
    </w:p>
    <w:p w:rsidR="00802EE4" w:rsidRDefault="00802EE4" w:rsidP="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b/>
          <w:bCs/>
          <w:color w:val="auto"/>
        </w:rPr>
      </w:pPr>
      <w:r>
        <w:rPr>
          <w:rFonts w:cs="Tahoma"/>
          <w:b/>
          <w:bCs/>
          <w:color w:val="auto"/>
        </w:rPr>
        <w:t>ПОСТАНОВЛЕНИЕ</w:t>
      </w:r>
    </w:p>
    <w:p w:rsidR="00802EE4" w:rsidRDefault="00802EE4" w:rsidP="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b/>
          <w:bCs/>
          <w:color w:val="auto"/>
        </w:rPr>
      </w:pPr>
      <w:r>
        <w:rPr>
          <w:rFonts w:cs="Tahoma"/>
          <w:b/>
          <w:bCs/>
          <w:color w:val="auto"/>
        </w:rPr>
        <w:t>от 21 ноября 2019 г. N 42/1</w:t>
      </w:r>
    </w:p>
    <w:p w:rsidR="00802EE4" w:rsidRDefault="00802EE4" w:rsidP="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cs="Tahoma"/>
          <w:b/>
          <w:bCs/>
          <w:color w:val="auto"/>
        </w:rPr>
      </w:pPr>
    </w:p>
    <w:p w:rsidR="00802EE4" w:rsidRDefault="00802EE4" w:rsidP="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b/>
          <w:bCs/>
          <w:color w:val="auto"/>
        </w:rPr>
      </w:pPr>
      <w:r>
        <w:rPr>
          <w:rFonts w:cs="Tahoma"/>
          <w:b/>
          <w:bCs/>
          <w:color w:val="auto"/>
        </w:rPr>
        <w:t>ОБ УСТАНОВЛЕНИИ СТАНДАРТИЗИРОВАННЫХ ТАРИФНЫХ СТАВОК,</w:t>
      </w:r>
    </w:p>
    <w:p w:rsidR="00802EE4" w:rsidRDefault="00802EE4" w:rsidP="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b/>
          <w:bCs/>
          <w:color w:val="auto"/>
        </w:rPr>
      </w:pPr>
      <w:r>
        <w:rPr>
          <w:rFonts w:cs="Tahoma"/>
          <w:b/>
          <w:bCs/>
          <w:color w:val="auto"/>
        </w:rPr>
        <w:t>СТАВОК ЗА ЕДИНИЦУ МАКСИМАЛЬНОЙ МОЩНОСТИ И ФОРМУЛ ПЛАТЫ</w:t>
      </w:r>
    </w:p>
    <w:p w:rsidR="00802EE4" w:rsidRDefault="00802EE4" w:rsidP="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b/>
          <w:bCs/>
          <w:color w:val="auto"/>
        </w:rPr>
      </w:pPr>
      <w:r>
        <w:rPr>
          <w:rFonts w:cs="Tahoma"/>
          <w:b/>
          <w:bCs/>
          <w:color w:val="auto"/>
        </w:rPr>
        <w:t>ЗА ТЕХНОЛОГИЧЕСКОЕ ПРИСОЕДИНЕНИЕ К ЭЛЕКТРИЧЕСКИМ СЕТЯМ</w:t>
      </w:r>
    </w:p>
    <w:p w:rsidR="00802EE4" w:rsidRDefault="00802EE4" w:rsidP="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cs="Tahoma"/>
          <w:color w:val="auto"/>
          <w:sz w:val="24"/>
          <w:szCs w:val="24"/>
        </w:rPr>
      </w:pPr>
    </w:p>
    <w:tbl>
      <w:tblPr>
        <w:tblW w:w="5000" w:type="pct"/>
        <w:jc w:val="center"/>
        <w:tblLayout w:type="fixed"/>
        <w:tblCellMar>
          <w:top w:w="113" w:type="dxa"/>
          <w:left w:w="113" w:type="dxa"/>
          <w:bottom w:w="113" w:type="dxa"/>
          <w:right w:w="113" w:type="dxa"/>
        </w:tblCellMar>
        <w:tblLook w:val="0000" w:firstRow="0" w:lastRow="0" w:firstColumn="0" w:lastColumn="0" w:noHBand="0" w:noVBand="0"/>
      </w:tblPr>
      <w:tblGrid>
        <w:gridCol w:w="9294"/>
      </w:tblGrid>
      <w:tr w:rsidR="00802EE4">
        <w:trPr>
          <w:jc w:val="center"/>
        </w:trPr>
        <w:tc>
          <w:tcPr>
            <w:tcW w:w="5000" w:type="pct"/>
            <w:tcBorders>
              <w:left w:val="single" w:sz="24" w:space="0" w:color="CED3F1"/>
              <w:right w:val="single" w:sz="24" w:space="0" w:color="F4F3F8"/>
            </w:tcBorders>
            <w:shd w:val="clear" w:color="auto" w:fill="F4F3F8"/>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392C69"/>
              </w:rPr>
            </w:pPr>
            <w:r>
              <w:rPr>
                <w:rFonts w:cs="Tahoma"/>
                <w:color w:val="392C69"/>
              </w:rPr>
              <w:t>Список изменяющих документов</w:t>
            </w:r>
          </w:p>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392C69"/>
              </w:rPr>
            </w:pPr>
            <w:r>
              <w:rPr>
                <w:rFonts w:cs="Tahoma"/>
                <w:color w:val="392C69"/>
              </w:rPr>
              <w:t xml:space="preserve">(в ред. </w:t>
            </w:r>
            <w:hyperlink r:id="rId8" w:history="1">
              <w:r>
                <w:rPr>
                  <w:rFonts w:cs="Tahoma"/>
                  <w:color w:val="0000FF"/>
                </w:rPr>
                <w:t>постановления</w:t>
              </w:r>
            </w:hyperlink>
            <w:r>
              <w:rPr>
                <w:rFonts w:cs="Tahoma"/>
                <w:color w:val="392C69"/>
              </w:rPr>
              <w:t xml:space="preserve"> департамента цен и тарифов</w:t>
            </w:r>
          </w:p>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392C69"/>
              </w:rPr>
            </w:pPr>
            <w:r>
              <w:rPr>
                <w:rFonts w:cs="Tahoma"/>
                <w:color w:val="392C69"/>
              </w:rPr>
              <w:t>администрации Владимирской области</w:t>
            </w:r>
          </w:p>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392C69"/>
              </w:rPr>
            </w:pPr>
            <w:r>
              <w:rPr>
                <w:rFonts w:cs="Tahoma"/>
                <w:color w:val="392C69"/>
              </w:rPr>
              <w:t>от 26.12.2019 N 53/8)</w:t>
            </w:r>
          </w:p>
        </w:tc>
      </w:tr>
    </w:tbl>
    <w:p w:rsidR="00802EE4" w:rsidRDefault="00802EE4" w:rsidP="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cs="Tahoma"/>
          <w:color w:val="auto"/>
        </w:rPr>
      </w:pPr>
    </w:p>
    <w:p w:rsidR="00802EE4" w:rsidRDefault="00802EE4" w:rsidP="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firstLine="540"/>
        <w:jc w:val="both"/>
        <w:rPr>
          <w:rFonts w:cs="Tahoma"/>
          <w:color w:val="auto"/>
        </w:rPr>
      </w:pPr>
      <w:r>
        <w:rPr>
          <w:rFonts w:cs="Tahoma"/>
          <w:color w:val="auto"/>
        </w:rPr>
        <w:t xml:space="preserve">В соответствии с Федеральным </w:t>
      </w:r>
      <w:hyperlink r:id="rId9" w:history="1">
        <w:r>
          <w:rPr>
            <w:rFonts w:cs="Tahoma"/>
            <w:color w:val="0000FF"/>
          </w:rPr>
          <w:t>законом</w:t>
        </w:r>
      </w:hyperlink>
      <w:r>
        <w:rPr>
          <w:rFonts w:cs="Tahoma"/>
          <w:color w:val="auto"/>
        </w:rPr>
        <w:t xml:space="preserve"> от 26 марта 2003 г. N 35-ФЗ "Об электроэнергетике", </w:t>
      </w:r>
      <w:hyperlink r:id="rId10" w:history="1">
        <w:r>
          <w:rPr>
            <w:rFonts w:cs="Tahoma"/>
            <w:color w:val="0000FF"/>
          </w:rPr>
          <w:t>постановлением</w:t>
        </w:r>
      </w:hyperlink>
      <w:r>
        <w:rPr>
          <w:rFonts w:cs="Tahoma"/>
          <w:color w:val="auto"/>
        </w:rPr>
        <w:t xml:space="preserve"> Правительства РФ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Методическими </w:t>
      </w:r>
      <w:hyperlink r:id="rId11" w:history="1">
        <w:r>
          <w:rPr>
            <w:rFonts w:cs="Tahoma"/>
            <w:color w:val="0000FF"/>
          </w:rPr>
          <w:t>указаниями</w:t>
        </w:r>
      </w:hyperlink>
      <w:r>
        <w:rPr>
          <w:rFonts w:cs="Tahoma"/>
          <w:color w:val="auto"/>
        </w:rPr>
        <w:t xml:space="preserve"> по определению размера платы за технологическое присоединение к электрическим сетям, утвержденными приказом ФАС России от 29.08.2017 N 1135/17, Методическими </w:t>
      </w:r>
      <w:hyperlink r:id="rId12" w:history="1">
        <w:r>
          <w:rPr>
            <w:rFonts w:cs="Tahoma"/>
            <w:color w:val="0000FF"/>
          </w:rPr>
          <w:t>указаниями</w:t>
        </w:r>
      </w:hyperlink>
      <w:r>
        <w:rPr>
          <w:rFonts w:cs="Tahoma"/>
          <w:color w:val="auto"/>
        </w:rPr>
        <w:t xml:space="preserve"> по определению выпадающих доходов, связанных с осуществлением технологического присоединения к электрическим сетям, утвержденными приказом ФСТ России от 11.09.2014 N 215-э/1, на основании протокола заседания правления департамента цен и тарифов администрации области от 21.11.2019 N 42 департамент цен и тарифов администрации области постановляет:</w:t>
      </w:r>
    </w:p>
    <w:p w:rsidR="00802EE4" w:rsidRDefault="00802EE4" w:rsidP="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200"/>
        <w:ind w:firstLine="540"/>
        <w:jc w:val="both"/>
        <w:rPr>
          <w:rFonts w:cs="Tahoma"/>
          <w:color w:val="auto"/>
        </w:rPr>
      </w:pPr>
      <w:r>
        <w:rPr>
          <w:rFonts w:cs="Tahoma"/>
          <w:color w:val="auto"/>
        </w:rPr>
        <w:t xml:space="preserve">1. Установить единые для всех территориальных сетевых организаций Владимирской области стандартизированные тарифные ставки, в том числе для временных категорий заявителей, определяющие величину платы за технологическое присоединение к электрическим сетям территориальных сетевых организаций, согласно </w:t>
      </w:r>
      <w:hyperlink w:anchor="Par40" w:history="1">
        <w:r>
          <w:rPr>
            <w:rFonts w:cs="Tahoma"/>
            <w:color w:val="0000FF"/>
          </w:rPr>
          <w:t>приложениям N 1</w:t>
        </w:r>
      </w:hyperlink>
      <w:r>
        <w:rPr>
          <w:rFonts w:cs="Tahoma"/>
          <w:color w:val="auto"/>
        </w:rPr>
        <w:t xml:space="preserve"> и </w:t>
      </w:r>
      <w:hyperlink w:anchor="Par95" w:history="1">
        <w:r>
          <w:rPr>
            <w:rFonts w:cs="Tahoma"/>
            <w:color w:val="0000FF"/>
          </w:rPr>
          <w:t>2</w:t>
        </w:r>
      </w:hyperlink>
      <w:r>
        <w:rPr>
          <w:rFonts w:cs="Tahoma"/>
          <w:color w:val="auto"/>
        </w:rPr>
        <w:t>.</w:t>
      </w:r>
    </w:p>
    <w:p w:rsidR="00802EE4" w:rsidRDefault="00802EE4" w:rsidP="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200"/>
        <w:ind w:firstLine="540"/>
        <w:jc w:val="both"/>
        <w:rPr>
          <w:rFonts w:cs="Tahoma"/>
          <w:color w:val="auto"/>
        </w:rPr>
      </w:pPr>
      <w:r>
        <w:rPr>
          <w:rFonts w:cs="Tahoma"/>
          <w:color w:val="auto"/>
        </w:rPr>
        <w:t xml:space="preserve">2. Установить единые для всех территориальных сетевых организаций Владимирской области </w:t>
      </w:r>
      <w:hyperlink w:anchor="Par754" w:history="1">
        <w:r>
          <w:rPr>
            <w:rFonts w:cs="Tahoma"/>
            <w:color w:val="0000FF"/>
          </w:rPr>
          <w:t>ставки</w:t>
        </w:r>
      </w:hyperlink>
      <w:r>
        <w:rPr>
          <w:rFonts w:cs="Tahoma"/>
          <w:color w:val="auto"/>
        </w:rPr>
        <w:t xml:space="preserve"> за единицу максимальной мощности за технологическое присоединение к электрическим сетям согласно приложению N 3.</w:t>
      </w:r>
    </w:p>
    <w:p w:rsidR="00802EE4" w:rsidRDefault="00802EE4" w:rsidP="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200"/>
        <w:ind w:firstLine="540"/>
        <w:jc w:val="both"/>
        <w:rPr>
          <w:rFonts w:cs="Tahoma"/>
          <w:color w:val="auto"/>
        </w:rPr>
      </w:pPr>
      <w:r>
        <w:rPr>
          <w:rFonts w:cs="Tahoma"/>
          <w:color w:val="auto"/>
        </w:rPr>
        <w:t xml:space="preserve">3. Установить </w:t>
      </w:r>
      <w:hyperlink w:anchor="Par806" w:history="1">
        <w:r>
          <w:rPr>
            <w:rFonts w:cs="Tahoma"/>
            <w:color w:val="0000FF"/>
          </w:rPr>
          <w:t>формулы</w:t>
        </w:r>
      </w:hyperlink>
      <w:r>
        <w:rPr>
          <w:rFonts w:cs="Tahoma"/>
          <w:color w:val="auto"/>
        </w:rPr>
        <w:t xml:space="preserve"> платы за технологическое присоединение к электрическим сетям для всех территориальных сетевых организаций Владимирской области согласно приложению N 4.</w:t>
      </w:r>
    </w:p>
    <w:p w:rsidR="00802EE4" w:rsidRDefault="00802EE4" w:rsidP="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200"/>
        <w:ind w:firstLine="540"/>
        <w:jc w:val="both"/>
        <w:rPr>
          <w:rFonts w:cs="Tahoma"/>
          <w:color w:val="auto"/>
        </w:rPr>
      </w:pPr>
      <w:r>
        <w:rPr>
          <w:rFonts w:cs="Tahoma"/>
          <w:color w:val="auto"/>
        </w:rPr>
        <w:t xml:space="preserve">4. Утвердить выпадающие </w:t>
      </w:r>
      <w:hyperlink w:anchor="Par865" w:history="1">
        <w:r>
          <w:rPr>
            <w:rFonts w:cs="Tahoma"/>
            <w:color w:val="0000FF"/>
          </w:rPr>
          <w:t>доходы</w:t>
        </w:r>
      </w:hyperlink>
      <w:r>
        <w:rPr>
          <w:rFonts w:cs="Tahoma"/>
          <w:color w:val="auto"/>
        </w:rPr>
        <w:t>, связанные с осуществлением технологического присоединения к электрическим сетям территориальных сетевых организаций Владимирской области, не включаемые в плату за технологическое присоединение, согласно приложению N 5.</w:t>
      </w:r>
    </w:p>
    <w:p w:rsidR="00802EE4" w:rsidRDefault="00802EE4" w:rsidP="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200"/>
        <w:ind w:firstLine="540"/>
        <w:jc w:val="both"/>
        <w:rPr>
          <w:rFonts w:cs="Tahoma"/>
          <w:color w:val="auto"/>
        </w:rPr>
      </w:pPr>
      <w:r>
        <w:rPr>
          <w:rFonts w:cs="Tahoma"/>
          <w:color w:val="auto"/>
        </w:rPr>
        <w:t>5. Поручить всем территориальным сетевым организациям Владимирской области представлять в департамент цен и тарифов администрации области ежеквартальный отчет о доходах и расходах, связанных с деятельностью по технологическому присоединению, и об объемах фактически присоединенной мощности.</w:t>
      </w:r>
    </w:p>
    <w:p w:rsidR="00802EE4" w:rsidRDefault="00802EE4" w:rsidP="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200"/>
        <w:ind w:firstLine="540"/>
        <w:jc w:val="both"/>
        <w:rPr>
          <w:rFonts w:cs="Tahoma"/>
          <w:color w:val="auto"/>
        </w:rPr>
      </w:pPr>
      <w:r>
        <w:rPr>
          <w:rFonts w:cs="Tahoma"/>
          <w:color w:val="auto"/>
        </w:rPr>
        <w:lastRenderedPageBreak/>
        <w:t>6. Признать утратившими силу:</w:t>
      </w:r>
    </w:p>
    <w:p w:rsidR="00802EE4" w:rsidRDefault="00802EE4" w:rsidP="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200"/>
        <w:ind w:firstLine="540"/>
        <w:jc w:val="both"/>
        <w:rPr>
          <w:rFonts w:cs="Tahoma"/>
          <w:color w:val="auto"/>
        </w:rPr>
      </w:pPr>
      <w:r>
        <w:rPr>
          <w:rFonts w:cs="Tahoma"/>
          <w:color w:val="auto"/>
        </w:rPr>
        <w:t xml:space="preserve">- </w:t>
      </w:r>
      <w:hyperlink r:id="rId13" w:history="1">
        <w:r>
          <w:rPr>
            <w:rFonts w:cs="Tahoma"/>
            <w:color w:val="0000FF"/>
          </w:rPr>
          <w:t>постановление</w:t>
        </w:r>
      </w:hyperlink>
      <w:r>
        <w:rPr>
          <w:rFonts w:cs="Tahoma"/>
          <w:color w:val="auto"/>
        </w:rPr>
        <w:t xml:space="preserve"> департамента цен и тарифов администрации области от 15.11.2018 N 44/3 "Об установлении стандартизированных тарифных ставок, ставок за единицу максимальной мощности и формул платы за технологическое присоединение к электрическим сетям";</w:t>
      </w:r>
    </w:p>
    <w:p w:rsidR="00802EE4" w:rsidRDefault="00802EE4" w:rsidP="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200"/>
        <w:ind w:firstLine="540"/>
        <w:jc w:val="both"/>
        <w:rPr>
          <w:rFonts w:cs="Tahoma"/>
          <w:color w:val="auto"/>
        </w:rPr>
      </w:pPr>
      <w:r>
        <w:rPr>
          <w:rFonts w:cs="Tahoma"/>
          <w:color w:val="auto"/>
        </w:rPr>
        <w:t xml:space="preserve">- </w:t>
      </w:r>
      <w:hyperlink r:id="rId14" w:history="1">
        <w:r>
          <w:rPr>
            <w:rFonts w:cs="Tahoma"/>
            <w:color w:val="0000FF"/>
          </w:rPr>
          <w:t>постановление</w:t>
        </w:r>
      </w:hyperlink>
      <w:r>
        <w:rPr>
          <w:rFonts w:cs="Tahoma"/>
          <w:color w:val="auto"/>
        </w:rPr>
        <w:t xml:space="preserve"> департамента цен и тарифов администрации области от 14.02.2019 N 5/4 "О внесении изменений в отдельные постановления департамента цен и тарифов администрации области";</w:t>
      </w:r>
    </w:p>
    <w:p w:rsidR="00802EE4" w:rsidRDefault="00802EE4" w:rsidP="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200"/>
        <w:ind w:firstLine="540"/>
        <w:jc w:val="both"/>
        <w:rPr>
          <w:rFonts w:cs="Tahoma"/>
          <w:color w:val="auto"/>
        </w:rPr>
      </w:pPr>
      <w:r>
        <w:rPr>
          <w:rFonts w:cs="Tahoma"/>
          <w:color w:val="auto"/>
        </w:rPr>
        <w:t xml:space="preserve">- </w:t>
      </w:r>
      <w:hyperlink r:id="rId15" w:history="1">
        <w:r>
          <w:rPr>
            <w:rFonts w:cs="Tahoma"/>
            <w:color w:val="0000FF"/>
          </w:rPr>
          <w:t>пункт 4</w:t>
        </w:r>
      </w:hyperlink>
      <w:r>
        <w:rPr>
          <w:rFonts w:cs="Tahoma"/>
          <w:color w:val="auto"/>
        </w:rPr>
        <w:t xml:space="preserve"> постановления департамента цен и тарифов администрации области от 21.03.2019 N 11/11 "О внесении изменений в отдельные постановления департамента цен и тарифов администрации области";</w:t>
      </w:r>
    </w:p>
    <w:p w:rsidR="00802EE4" w:rsidRDefault="00802EE4" w:rsidP="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200"/>
        <w:ind w:firstLine="540"/>
        <w:jc w:val="both"/>
        <w:rPr>
          <w:rFonts w:cs="Tahoma"/>
          <w:color w:val="auto"/>
        </w:rPr>
      </w:pPr>
      <w:r>
        <w:rPr>
          <w:rFonts w:cs="Tahoma"/>
          <w:color w:val="auto"/>
        </w:rPr>
        <w:t xml:space="preserve">- </w:t>
      </w:r>
      <w:hyperlink r:id="rId16" w:history="1">
        <w:r>
          <w:rPr>
            <w:rFonts w:cs="Tahoma"/>
            <w:color w:val="0000FF"/>
          </w:rPr>
          <w:t>постановление</w:t>
        </w:r>
      </w:hyperlink>
      <w:r>
        <w:rPr>
          <w:rFonts w:cs="Tahoma"/>
          <w:color w:val="auto"/>
        </w:rPr>
        <w:t xml:space="preserve"> департамента цен и тарифов администрации области от 04.04.2019 N 14/1 "О внесении изменения в постановление департамента цен и тарифов администрации области от 15.11.2018 N 44/3";</w:t>
      </w:r>
    </w:p>
    <w:p w:rsidR="00802EE4" w:rsidRDefault="00802EE4" w:rsidP="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200"/>
        <w:ind w:firstLine="540"/>
        <w:jc w:val="both"/>
        <w:rPr>
          <w:rFonts w:cs="Tahoma"/>
          <w:color w:val="auto"/>
        </w:rPr>
      </w:pPr>
      <w:r>
        <w:rPr>
          <w:rFonts w:cs="Tahoma"/>
          <w:color w:val="auto"/>
        </w:rPr>
        <w:t xml:space="preserve">- </w:t>
      </w:r>
      <w:hyperlink r:id="rId17" w:history="1">
        <w:r>
          <w:rPr>
            <w:rFonts w:cs="Tahoma"/>
            <w:color w:val="0000FF"/>
          </w:rPr>
          <w:t>постановление</w:t>
        </w:r>
      </w:hyperlink>
      <w:r>
        <w:rPr>
          <w:rFonts w:cs="Tahoma"/>
          <w:color w:val="auto"/>
        </w:rPr>
        <w:t xml:space="preserve"> департамента цен и тарифов администрации области от 16.05.2019 N 19/1 "О внесении изменений в постановление департамента цен и тарифов от 15.11.2018 N 44/3";</w:t>
      </w:r>
    </w:p>
    <w:p w:rsidR="00802EE4" w:rsidRDefault="00802EE4" w:rsidP="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200"/>
        <w:ind w:firstLine="540"/>
        <w:jc w:val="both"/>
        <w:rPr>
          <w:rFonts w:cs="Tahoma"/>
          <w:color w:val="auto"/>
        </w:rPr>
      </w:pPr>
      <w:r>
        <w:rPr>
          <w:rFonts w:cs="Tahoma"/>
          <w:color w:val="auto"/>
        </w:rPr>
        <w:t xml:space="preserve">- </w:t>
      </w:r>
      <w:hyperlink r:id="rId18" w:history="1">
        <w:r>
          <w:rPr>
            <w:rFonts w:cs="Tahoma"/>
            <w:color w:val="0000FF"/>
          </w:rPr>
          <w:t>постановление</w:t>
        </w:r>
      </w:hyperlink>
      <w:r>
        <w:rPr>
          <w:rFonts w:cs="Tahoma"/>
          <w:color w:val="auto"/>
        </w:rPr>
        <w:t xml:space="preserve"> департамента цен и тарифов администрации области от 13.06.2019 N 21/1 "О внесении изменений в постановление департамента цен и тарифов администрации области от 15.11.2018 N 44/3";</w:t>
      </w:r>
    </w:p>
    <w:p w:rsidR="00802EE4" w:rsidRDefault="00802EE4" w:rsidP="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200"/>
        <w:ind w:firstLine="540"/>
        <w:jc w:val="both"/>
        <w:rPr>
          <w:rFonts w:cs="Tahoma"/>
          <w:color w:val="auto"/>
        </w:rPr>
      </w:pPr>
      <w:r>
        <w:rPr>
          <w:rFonts w:cs="Tahoma"/>
          <w:color w:val="auto"/>
        </w:rPr>
        <w:t xml:space="preserve">- </w:t>
      </w:r>
      <w:hyperlink r:id="rId19" w:history="1">
        <w:r>
          <w:rPr>
            <w:rFonts w:cs="Tahoma"/>
            <w:color w:val="0000FF"/>
          </w:rPr>
          <w:t>постановление</w:t>
        </w:r>
      </w:hyperlink>
      <w:r>
        <w:rPr>
          <w:rFonts w:cs="Tahoma"/>
          <w:color w:val="auto"/>
        </w:rPr>
        <w:t xml:space="preserve"> департамента цен и тарифов администрации области от 13.08.2019 N 28/1 "О внесении изменений в постановление департамента цен и тарифов администрации области от 15.11.2018 N 44/3";</w:t>
      </w:r>
    </w:p>
    <w:p w:rsidR="00802EE4" w:rsidRDefault="00802EE4" w:rsidP="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200"/>
        <w:ind w:firstLine="540"/>
        <w:jc w:val="both"/>
        <w:rPr>
          <w:rFonts w:cs="Tahoma"/>
          <w:color w:val="auto"/>
        </w:rPr>
      </w:pPr>
      <w:r>
        <w:rPr>
          <w:rFonts w:cs="Tahoma"/>
          <w:color w:val="auto"/>
        </w:rPr>
        <w:t xml:space="preserve">- </w:t>
      </w:r>
      <w:hyperlink r:id="rId20" w:history="1">
        <w:r>
          <w:rPr>
            <w:rFonts w:cs="Tahoma"/>
            <w:color w:val="0000FF"/>
          </w:rPr>
          <w:t>постановление</w:t>
        </w:r>
      </w:hyperlink>
      <w:r>
        <w:rPr>
          <w:rFonts w:cs="Tahoma"/>
          <w:color w:val="auto"/>
        </w:rPr>
        <w:t xml:space="preserve"> департамента цен и тарифов администрации области от 17.10.2019 N 37/2 "О внесении изменений в постановление департамента цен и тарифов администрации области от 15.11.2018 N 44/3".</w:t>
      </w:r>
    </w:p>
    <w:p w:rsidR="00802EE4" w:rsidRDefault="00802EE4" w:rsidP="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200"/>
        <w:ind w:firstLine="540"/>
        <w:jc w:val="both"/>
        <w:rPr>
          <w:rFonts w:cs="Tahoma"/>
          <w:color w:val="auto"/>
        </w:rPr>
      </w:pPr>
      <w:r>
        <w:rPr>
          <w:rFonts w:cs="Tahoma"/>
          <w:color w:val="auto"/>
        </w:rPr>
        <w:t>7. Настоящее постановление действует с 01.01.2020 и подлежит официальному опубликованию в средствах массовой информации.</w:t>
      </w:r>
    </w:p>
    <w:p w:rsidR="00802EE4" w:rsidRDefault="00802EE4" w:rsidP="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cs="Tahoma"/>
          <w:color w:val="auto"/>
        </w:rPr>
      </w:pPr>
    </w:p>
    <w:p w:rsidR="00802EE4" w:rsidRDefault="00802EE4" w:rsidP="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right"/>
        <w:rPr>
          <w:rFonts w:cs="Tahoma"/>
          <w:color w:val="auto"/>
        </w:rPr>
      </w:pPr>
      <w:r>
        <w:rPr>
          <w:rFonts w:cs="Tahoma"/>
          <w:color w:val="auto"/>
        </w:rPr>
        <w:t>Директор</w:t>
      </w:r>
    </w:p>
    <w:p w:rsidR="00802EE4" w:rsidRDefault="00802EE4" w:rsidP="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right"/>
        <w:rPr>
          <w:rFonts w:cs="Tahoma"/>
          <w:color w:val="auto"/>
        </w:rPr>
      </w:pPr>
      <w:r>
        <w:rPr>
          <w:rFonts w:cs="Tahoma"/>
          <w:color w:val="auto"/>
        </w:rPr>
        <w:t>департамента цен и тарифов</w:t>
      </w:r>
    </w:p>
    <w:p w:rsidR="00802EE4" w:rsidRDefault="00802EE4" w:rsidP="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right"/>
        <w:rPr>
          <w:rFonts w:cs="Tahoma"/>
          <w:color w:val="auto"/>
        </w:rPr>
      </w:pPr>
      <w:r>
        <w:rPr>
          <w:rFonts w:cs="Tahoma"/>
          <w:color w:val="auto"/>
        </w:rPr>
        <w:t>администрации Владимирской области</w:t>
      </w:r>
    </w:p>
    <w:p w:rsidR="00802EE4" w:rsidRDefault="00441AA6" w:rsidP="00441AA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right"/>
        <w:rPr>
          <w:rFonts w:cs="Tahoma"/>
          <w:color w:val="auto"/>
        </w:rPr>
      </w:pPr>
      <w:r>
        <w:rPr>
          <w:rFonts w:cs="Tahoma"/>
          <w:color w:val="auto"/>
        </w:rPr>
        <w:t>М.С.НОВОСЕЛОВА</w:t>
      </w:r>
    </w:p>
    <w:p w:rsidR="00802EE4" w:rsidRDefault="00802EE4" w:rsidP="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right"/>
        <w:outlineLvl w:val="0"/>
        <w:rPr>
          <w:rFonts w:cs="Tahoma"/>
          <w:color w:val="auto"/>
        </w:rPr>
      </w:pPr>
      <w:bookmarkStart w:id="1" w:name="Par40"/>
      <w:bookmarkEnd w:id="1"/>
      <w:r>
        <w:rPr>
          <w:rFonts w:cs="Tahoma"/>
          <w:color w:val="auto"/>
        </w:rPr>
        <w:t>Приложение N 1</w:t>
      </w:r>
    </w:p>
    <w:p w:rsidR="00802EE4" w:rsidRDefault="00802EE4" w:rsidP="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right"/>
        <w:rPr>
          <w:rFonts w:cs="Tahoma"/>
          <w:color w:val="auto"/>
        </w:rPr>
      </w:pPr>
      <w:r>
        <w:rPr>
          <w:rFonts w:cs="Tahoma"/>
          <w:color w:val="auto"/>
        </w:rPr>
        <w:t>к постановлению</w:t>
      </w:r>
    </w:p>
    <w:p w:rsidR="00802EE4" w:rsidRDefault="00802EE4" w:rsidP="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right"/>
        <w:rPr>
          <w:rFonts w:cs="Tahoma"/>
          <w:color w:val="auto"/>
        </w:rPr>
      </w:pPr>
      <w:r>
        <w:rPr>
          <w:rFonts w:cs="Tahoma"/>
          <w:color w:val="auto"/>
        </w:rPr>
        <w:t>департамента цен и тарифов</w:t>
      </w:r>
    </w:p>
    <w:p w:rsidR="00802EE4" w:rsidRDefault="00802EE4" w:rsidP="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right"/>
        <w:rPr>
          <w:rFonts w:cs="Tahoma"/>
          <w:color w:val="auto"/>
        </w:rPr>
      </w:pPr>
      <w:r>
        <w:rPr>
          <w:rFonts w:cs="Tahoma"/>
          <w:color w:val="auto"/>
        </w:rPr>
        <w:t>администрации Владимирской области</w:t>
      </w:r>
    </w:p>
    <w:p w:rsidR="00821FFF" w:rsidRDefault="00821FFF" w:rsidP="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right"/>
        <w:rPr>
          <w:rFonts w:cs="Tahoma"/>
          <w:color w:val="auto"/>
        </w:rPr>
      </w:pPr>
    </w:p>
    <w:p w:rsidR="00802EE4" w:rsidRDefault="00802EE4" w:rsidP="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right"/>
        <w:rPr>
          <w:rFonts w:cs="Tahoma"/>
          <w:color w:val="auto"/>
        </w:rPr>
      </w:pPr>
      <w:r>
        <w:rPr>
          <w:rFonts w:cs="Tahoma"/>
          <w:color w:val="auto"/>
        </w:rPr>
        <w:t>от 21.11.2019 N 42/1</w:t>
      </w:r>
    </w:p>
    <w:p w:rsidR="00802EE4" w:rsidRDefault="00802EE4" w:rsidP="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cs="Tahoma"/>
          <w:color w:val="auto"/>
        </w:rPr>
      </w:pPr>
    </w:p>
    <w:p w:rsidR="00441AA6" w:rsidRDefault="00441AA6" w:rsidP="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cs="Tahoma"/>
          <w:color w:val="auto"/>
        </w:rPr>
      </w:pPr>
    </w:p>
    <w:p w:rsidR="00802EE4" w:rsidRDefault="00802EE4" w:rsidP="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outlineLvl w:val="1"/>
        <w:rPr>
          <w:rFonts w:cs="Tahoma"/>
          <w:b/>
          <w:bCs/>
          <w:color w:val="auto"/>
        </w:rPr>
      </w:pPr>
      <w:r>
        <w:rPr>
          <w:rFonts w:cs="Tahoma"/>
          <w:b/>
          <w:bCs/>
          <w:color w:val="auto"/>
        </w:rPr>
        <w:t>Единые стандартизированные тарифные ставки,</w:t>
      </w:r>
    </w:p>
    <w:p w:rsidR="00802EE4" w:rsidRDefault="00802EE4" w:rsidP="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b/>
          <w:bCs/>
          <w:color w:val="auto"/>
        </w:rPr>
      </w:pPr>
      <w:r>
        <w:rPr>
          <w:rFonts w:cs="Tahoma"/>
          <w:b/>
          <w:bCs/>
          <w:color w:val="auto"/>
        </w:rPr>
        <w:t>применяемые для расчета платы за технологическое</w:t>
      </w:r>
    </w:p>
    <w:p w:rsidR="00802EE4" w:rsidRDefault="00802EE4" w:rsidP="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b/>
          <w:bCs/>
          <w:color w:val="auto"/>
        </w:rPr>
      </w:pPr>
      <w:r>
        <w:rPr>
          <w:rFonts w:cs="Tahoma"/>
          <w:b/>
          <w:bCs/>
          <w:color w:val="auto"/>
        </w:rPr>
        <w:t>присоединение к электрическим сетям заявителей (С1),</w:t>
      </w:r>
    </w:p>
    <w:p w:rsidR="00802EE4" w:rsidRDefault="00802EE4" w:rsidP="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b/>
          <w:bCs/>
          <w:color w:val="auto"/>
        </w:rPr>
      </w:pPr>
      <w:r>
        <w:rPr>
          <w:rFonts w:cs="Tahoma"/>
          <w:b/>
          <w:bCs/>
          <w:color w:val="auto"/>
        </w:rPr>
        <w:t>без НДС (в ценах 2020 г.)</w:t>
      </w:r>
    </w:p>
    <w:p w:rsidR="00802EE4" w:rsidRDefault="00802EE4" w:rsidP="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cs="Tahoma"/>
          <w:color w:val="auto"/>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24"/>
        <w:gridCol w:w="6576"/>
        <w:gridCol w:w="1871"/>
      </w:tblGrid>
      <w:tr w:rsidR="00802EE4">
        <w:tc>
          <w:tcPr>
            <w:tcW w:w="624"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п/п</w:t>
            </w:r>
          </w:p>
        </w:tc>
        <w:tc>
          <w:tcPr>
            <w:tcW w:w="6576"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Диапазон присоединяемой мощности</w:t>
            </w:r>
          </w:p>
        </w:tc>
        <w:tc>
          <w:tcPr>
            <w:tcW w:w="1871"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Руб. за одно присоединение</w:t>
            </w:r>
          </w:p>
        </w:tc>
      </w:tr>
      <w:tr w:rsidR="00802EE4">
        <w:tc>
          <w:tcPr>
            <w:tcW w:w="624"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1.1.</w:t>
            </w:r>
          </w:p>
        </w:tc>
        <w:tc>
          <w:tcPr>
            <w:tcW w:w="6576"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cs="Tahoma"/>
                <w:color w:val="auto"/>
              </w:rPr>
            </w:pPr>
            <w:r>
              <w:rPr>
                <w:rFonts w:cs="Tahoma"/>
                <w:color w:val="auto"/>
              </w:rPr>
              <w:t>Подготовка и выдача сетевой организацией технических условий Заявителю (ТУ)</w:t>
            </w:r>
          </w:p>
        </w:tc>
        <w:tc>
          <w:tcPr>
            <w:tcW w:w="1871"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4984,65</w:t>
            </w:r>
          </w:p>
        </w:tc>
      </w:tr>
      <w:tr w:rsidR="00802EE4">
        <w:tc>
          <w:tcPr>
            <w:tcW w:w="624"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lastRenderedPageBreak/>
              <w:t>1.2.</w:t>
            </w:r>
          </w:p>
        </w:tc>
        <w:tc>
          <w:tcPr>
            <w:tcW w:w="6576"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cs="Tahoma"/>
                <w:color w:val="auto"/>
              </w:rPr>
            </w:pPr>
            <w:r>
              <w:rPr>
                <w:rFonts w:cs="Tahoma"/>
                <w:color w:val="auto"/>
              </w:rPr>
              <w:t>Проверка сетевой организацией выполнения Заявителем технических условий</w:t>
            </w:r>
          </w:p>
        </w:tc>
        <w:tc>
          <w:tcPr>
            <w:tcW w:w="1871"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17987,81</w:t>
            </w:r>
          </w:p>
        </w:tc>
      </w:tr>
      <w:tr w:rsidR="00802EE4">
        <w:tc>
          <w:tcPr>
            <w:tcW w:w="7200" w:type="dxa"/>
            <w:gridSpan w:val="2"/>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cs="Tahoma"/>
                <w:color w:val="auto"/>
              </w:rPr>
            </w:pPr>
            <w:r>
              <w:rPr>
                <w:rFonts w:cs="Tahoma"/>
                <w:color w:val="auto"/>
              </w:rPr>
              <w:t>Итого</w:t>
            </w:r>
          </w:p>
        </w:tc>
        <w:tc>
          <w:tcPr>
            <w:tcW w:w="1871"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22972,46</w:t>
            </w:r>
          </w:p>
        </w:tc>
      </w:tr>
    </w:tbl>
    <w:p w:rsidR="00802EE4" w:rsidRDefault="00802EE4" w:rsidP="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cs="Tahoma"/>
          <w:color w:val="auto"/>
        </w:rPr>
      </w:pPr>
    </w:p>
    <w:p w:rsidR="00802EE4" w:rsidRDefault="00802EE4" w:rsidP="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firstLine="540"/>
        <w:jc w:val="both"/>
        <w:rPr>
          <w:rFonts w:cs="Tahoma"/>
          <w:color w:val="auto"/>
        </w:rPr>
      </w:pPr>
      <w:r>
        <w:rPr>
          <w:rFonts w:cs="Tahoma"/>
          <w:color w:val="auto"/>
        </w:rPr>
        <w:t>При расчете платы за технологическое присоединение для определения диапазона мощности в расчет принимается вновь присоединяемая мощность (без учета ранее присоединенной мощности).</w:t>
      </w:r>
    </w:p>
    <w:p w:rsidR="00802EE4" w:rsidRDefault="00802EE4" w:rsidP="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cs="Tahoma"/>
          <w:color w:val="auto"/>
        </w:rPr>
      </w:pPr>
    </w:p>
    <w:p w:rsidR="00802EE4" w:rsidRDefault="00802EE4" w:rsidP="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outlineLvl w:val="1"/>
        <w:rPr>
          <w:rFonts w:cs="Tahoma"/>
          <w:b/>
          <w:bCs/>
          <w:color w:val="auto"/>
        </w:rPr>
      </w:pPr>
      <w:r>
        <w:rPr>
          <w:rFonts w:cs="Tahoma"/>
          <w:b/>
          <w:bCs/>
          <w:color w:val="auto"/>
        </w:rPr>
        <w:t>Единые стандартизированные тарифные ставки,</w:t>
      </w:r>
    </w:p>
    <w:p w:rsidR="00802EE4" w:rsidRDefault="00802EE4" w:rsidP="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b/>
          <w:bCs/>
          <w:color w:val="auto"/>
        </w:rPr>
      </w:pPr>
      <w:r>
        <w:rPr>
          <w:rFonts w:cs="Tahoma"/>
          <w:b/>
          <w:bCs/>
          <w:color w:val="auto"/>
        </w:rPr>
        <w:t>применяемые для расчета платы за технологическое</w:t>
      </w:r>
    </w:p>
    <w:p w:rsidR="00802EE4" w:rsidRDefault="00802EE4" w:rsidP="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b/>
          <w:bCs/>
          <w:color w:val="auto"/>
        </w:rPr>
      </w:pPr>
      <w:r>
        <w:rPr>
          <w:rFonts w:cs="Tahoma"/>
          <w:b/>
          <w:bCs/>
          <w:color w:val="auto"/>
        </w:rPr>
        <w:t>присоединение к электрическим сетям заявителей (С1)</w:t>
      </w:r>
    </w:p>
    <w:p w:rsidR="00802EE4" w:rsidRDefault="00802EE4" w:rsidP="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b/>
          <w:bCs/>
          <w:color w:val="auto"/>
        </w:rPr>
      </w:pPr>
      <w:r>
        <w:rPr>
          <w:rFonts w:cs="Tahoma"/>
          <w:b/>
          <w:bCs/>
          <w:color w:val="auto"/>
        </w:rPr>
        <w:t>для временных категорий заявителей, без НДС</w:t>
      </w:r>
    </w:p>
    <w:p w:rsidR="00802EE4" w:rsidRDefault="00802EE4" w:rsidP="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b/>
          <w:bCs/>
          <w:color w:val="auto"/>
        </w:rPr>
      </w:pPr>
      <w:r>
        <w:rPr>
          <w:rFonts w:cs="Tahoma"/>
          <w:b/>
          <w:bCs/>
          <w:color w:val="auto"/>
        </w:rPr>
        <w:t>(в ценах 2020 г.)</w:t>
      </w:r>
    </w:p>
    <w:p w:rsidR="00802EE4" w:rsidRDefault="00802EE4" w:rsidP="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cs="Tahoma"/>
          <w:color w:val="auto"/>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24"/>
        <w:gridCol w:w="6576"/>
        <w:gridCol w:w="1871"/>
      </w:tblGrid>
      <w:tr w:rsidR="00802EE4">
        <w:tc>
          <w:tcPr>
            <w:tcW w:w="624"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п/п</w:t>
            </w:r>
          </w:p>
        </w:tc>
        <w:tc>
          <w:tcPr>
            <w:tcW w:w="6576"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Диапазон присоединяемой мощности</w:t>
            </w:r>
          </w:p>
        </w:tc>
        <w:tc>
          <w:tcPr>
            <w:tcW w:w="1871"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Руб. за одно присоединение</w:t>
            </w:r>
          </w:p>
        </w:tc>
      </w:tr>
      <w:tr w:rsidR="00802EE4">
        <w:tc>
          <w:tcPr>
            <w:tcW w:w="624"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1.1.</w:t>
            </w:r>
          </w:p>
        </w:tc>
        <w:tc>
          <w:tcPr>
            <w:tcW w:w="6576"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cs="Tahoma"/>
                <w:color w:val="auto"/>
              </w:rPr>
            </w:pPr>
            <w:r>
              <w:rPr>
                <w:rFonts w:cs="Tahoma"/>
                <w:color w:val="auto"/>
              </w:rPr>
              <w:t>Подготовка и выдача сетевой организацией технических условий Заявителю (ТУ)</w:t>
            </w:r>
          </w:p>
        </w:tc>
        <w:tc>
          <w:tcPr>
            <w:tcW w:w="1871"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4984,65</w:t>
            </w:r>
          </w:p>
        </w:tc>
      </w:tr>
      <w:tr w:rsidR="00802EE4">
        <w:tc>
          <w:tcPr>
            <w:tcW w:w="624"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1.2.</w:t>
            </w:r>
          </w:p>
        </w:tc>
        <w:tc>
          <w:tcPr>
            <w:tcW w:w="6576"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cs="Tahoma"/>
                <w:color w:val="auto"/>
              </w:rPr>
            </w:pPr>
            <w:r>
              <w:rPr>
                <w:rFonts w:cs="Tahoma"/>
                <w:color w:val="auto"/>
              </w:rPr>
              <w:t>Проверка сетевой организацией выполнения Заявителем технических условий</w:t>
            </w:r>
          </w:p>
        </w:tc>
        <w:tc>
          <w:tcPr>
            <w:tcW w:w="1871"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17987,81</w:t>
            </w:r>
          </w:p>
        </w:tc>
      </w:tr>
      <w:tr w:rsidR="00802EE4">
        <w:tc>
          <w:tcPr>
            <w:tcW w:w="7200" w:type="dxa"/>
            <w:gridSpan w:val="2"/>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cs="Tahoma"/>
                <w:color w:val="auto"/>
              </w:rPr>
            </w:pPr>
            <w:r>
              <w:rPr>
                <w:rFonts w:cs="Tahoma"/>
                <w:color w:val="auto"/>
              </w:rPr>
              <w:t>Итого</w:t>
            </w:r>
          </w:p>
        </w:tc>
        <w:tc>
          <w:tcPr>
            <w:tcW w:w="1871"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22972,46</w:t>
            </w:r>
          </w:p>
        </w:tc>
      </w:tr>
    </w:tbl>
    <w:p w:rsidR="00802EE4" w:rsidRDefault="00802EE4" w:rsidP="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cs="Tahoma"/>
          <w:color w:val="auto"/>
        </w:rPr>
      </w:pPr>
    </w:p>
    <w:p w:rsidR="00C82C12" w:rsidRDefault="00C82C12" w:rsidP="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cs="Tahoma"/>
          <w:color w:val="auto"/>
        </w:rPr>
      </w:pPr>
    </w:p>
    <w:p w:rsidR="00802EE4" w:rsidRDefault="00802EE4" w:rsidP="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firstLine="540"/>
        <w:jc w:val="both"/>
        <w:rPr>
          <w:rFonts w:cs="Tahoma"/>
          <w:color w:val="auto"/>
        </w:rPr>
      </w:pPr>
      <w:r>
        <w:rPr>
          <w:rFonts w:cs="Tahoma"/>
          <w:color w:val="auto"/>
        </w:rPr>
        <w:t>При расчете платы за технологическое присоединение для определения диапазона мощности в расчет принимается вновь присоединяемая мощность (без учета ранее присоединенной мощности).</w:t>
      </w:r>
    </w:p>
    <w:p w:rsidR="00802EE4" w:rsidRDefault="00802EE4" w:rsidP="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cs="Tahoma"/>
          <w:color w:val="auto"/>
        </w:rPr>
      </w:pPr>
    </w:p>
    <w:p w:rsidR="00802EE4" w:rsidRDefault="00802EE4" w:rsidP="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cs="Tahoma"/>
          <w:color w:val="auto"/>
        </w:rPr>
      </w:pPr>
    </w:p>
    <w:p w:rsidR="00802EE4" w:rsidRDefault="00802EE4" w:rsidP="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cs="Tahoma"/>
          <w:color w:val="auto"/>
        </w:rPr>
      </w:pPr>
    </w:p>
    <w:p w:rsidR="00802EE4" w:rsidRDefault="00802EE4" w:rsidP="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right"/>
        <w:outlineLvl w:val="0"/>
        <w:rPr>
          <w:rFonts w:cs="Tahoma"/>
          <w:color w:val="auto"/>
        </w:rPr>
      </w:pPr>
      <w:r>
        <w:rPr>
          <w:rFonts w:cs="Tahoma"/>
          <w:color w:val="auto"/>
        </w:rPr>
        <w:t>Приложение N 2</w:t>
      </w:r>
    </w:p>
    <w:p w:rsidR="00802EE4" w:rsidRDefault="00802EE4" w:rsidP="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right"/>
        <w:rPr>
          <w:rFonts w:cs="Tahoma"/>
          <w:color w:val="auto"/>
        </w:rPr>
      </w:pPr>
      <w:r>
        <w:rPr>
          <w:rFonts w:cs="Tahoma"/>
          <w:color w:val="auto"/>
        </w:rPr>
        <w:t>к постановлению</w:t>
      </w:r>
    </w:p>
    <w:p w:rsidR="00802EE4" w:rsidRDefault="00802EE4" w:rsidP="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right"/>
        <w:rPr>
          <w:rFonts w:cs="Tahoma"/>
          <w:color w:val="auto"/>
        </w:rPr>
      </w:pPr>
      <w:r>
        <w:rPr>
          <w:rFonts w:cs="Tahoma"/>
          <w:color w:val="auto"/>
        </w:rPr>
        <w:t>департамента цен и тарифов</w:t>
      </w:r>
    </w:p>
    <w:p w:rsidR="00802EE4" w:rsidRDefault="00802EE4" w:rsidP="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right"/>
        <w:rPr>
          <w:rFonts w:cs="Tahoma"/>
          <w:color w:val="auto"/>
        </w:rPr>
      </w:pPr>
      <w:r>
        <w:rPr>
          <w:rFonts w:cs="Tahoma"/>
          <w:color w:val="auto"/>
        </w:rPr>
        <w:t>администрации Владимирской области</w:t>
      </w:r>
    </w:p>
    <w:p w:rsidR="00821FFF" w:rsidRDefault="00802EE4" w:rsidP="00441AA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right"/>
        <w:rPr>
          <w:rFonts w:cs="Tahoma"/>
          <w:color w:val="auto"/>
        </w:rPr>
      </w:pPr>
      <w:r>
        <w:rPr>
          <w:rFonts w:cs="Tahoma"/>
          <w:color w:val="auto"/>
        </w:rPr>
        <w:t>от 21.11.2019 N 42/1</w:t>
      </w:r>
    </w:p>
    <w:p w:rsidR="00821FFF" w:rsidRDefault="00821FFF" w:rsidP="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cs="Tahoma"/>
          <w:color w:val="auto"/>
        </w:rPr>
      </w:pPr>
    </w:p>
    <w:p w:rsidR="00821FFF" w:rsidRDefault="00821FFF" w:rsidP="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cs="Tahoma"/>
          <w:color w:val="auto"/>
        </w:rPr>
      </w:pPr>
    </w:p>
    <w:p w:rsidR="00441AA6" w:rsidRDefault="00441AA6" w:rsidP="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b/>
          <w:bCs/>
          <w:color w:val="auto"/>
        </w:rPr>
      </w:pPr>
      <w:bookmarkStart w:id="2" w:name="Par95"/>
      <w:bookmarkEnd w:id="2"/>
    </w:p>
    <w:p w:rsidR="00802EE4" w:rsidRDefault="00802EE4" w:rsidP="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b/>
          <w:bCs/>
          <w:color w:val="auto"/>
        </w:rPr>
      </w:pPr>
      <w:r>
        <w:rPr>
          <w:rFonts w:cs="Tahoma"/>
          <w:b/>
          <w:bCs/>
          <w:color w:val="auto"/>
        </w:rPr>
        <w:t>СТАНДАРТИЗИРОВАННЫЕ СТАВКИ,</w:t>
      </w:r>
    </w:p>
    <w:p w:rsidR="00802EE4" w:rsidRDefault="00802EE4" w:rsidP="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b/>
          <w:bCs/>
          <w:color w:val="auto"/>
        </w:rPr>
      </w:pPr>
      <w:r>
        <w:rPr>
          <w:rFonts w:cs="Tahoma"/>
          <w:b/>
          <w:bCs/>
          <w:color w:val="auto"/>
        </w:rPr>
        <w:t>ПРИМЕНЯЕМЫЕ ДЛЯ РАСЧЕТА ПЛАТЫ ЗА ТЕХНОЛОГИЧЕСКОЕ</w:t>
      </w:r>
    </w:p>
    <w:p w:rsidR="00802EE4" w:rsidRDefault="00802EE4" w:rsidP="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b/>
          <w:bCs/>
          <w:color w:val="auto"/>
        </w:rPr>
      </w:pPr>
      <w:r>
        <w:rPr>
          <w:rFonts w:cs="Tahoma"/>
          <w:b/>
          <w:bCs/>
          <w:color w:val="auto"/>
        </w:rPr>
        <w:t>ПРИСОЕДИНЕНИЕ УСТРОЙСТВ К ЭЛЕКТРИЧЕСКИМ СЕТЯМ</w:t>
      </w:r>
    </w:p>
    <w:p w:rsidR="00802EE4" w:rsidRDefault="00802EE4" w:rsidP="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b/>
          <w:bCs/>
          <w:color w:val="auto"/>
        </w:rPr>
      </w:pPr>
      <w:r>
        <w:rPr>
          <w:rFonts w:cs="Tahoma"/>
          <w:b/>
          <w:bCs/>
          <w:color w:val="auto"/>
        </w:rPr>
        <w:t>(С2, С3, С4, С5, С7), БЕЗ НДС (В ЦЕНАХ 2020 Г.)</w:t>
      </w:r>
    </w:p>
    <w:p w:rsidR="00802EE4" w:rsidRDefault="00802EE4" w:rsidP="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cs="Tahoma"/>
          <w:color w:val="auto"/>
          <w:sz w:val="24"/>
          <w:szCs w:val="24"/>
        </w:rPr>
      </w:pPr>
    </w:p>
    <w:tbl>
      <w:tblPr>
        <w:tblW w:w="5000" w:type="pct"/>
        <w:jc w:val="center"/>
        <w:tblLayout w:type="fixed"/>
        <w:tblCellMar>
          <w:top w:w="113" w:type="dxa"/>
          <w:left w:w="113" w:type="dxa"/>
          <w:bottom w:w="113" w:type="dxa"/>
          <w:right w:w="113" w:type="dxa"/>
        </w:tblCellMar>
        <w:tblLook w:val="0000" w:firstRow="0" w:lastRow="0" w:firstColumn="0" w:lastColumn="0" w:noHBand="0" w:noVBand="0"/>
      </w:tblPr>
      <w:tblGrid>
        <w:gridCol w:w="9294"/>
      </w:tblGrid>
      <w:tr w:rsidR="00802EE4">
        <w:trPr>
          <w:jc w:val="center"/>
        </w:trPr>
        <w:tc>
          <w:tcPr>
            <w:tcW w:w="5000" w:type="pct"/>
            <w:tcBorders>
              <w:left w:val="single" w:sz="24" w:space="0" w:color="CED3F1"/>
              <w:right w:val="single" w:sz="24" w:space="0" w:color="F4F3F8"/>
            </w:tcBorders>
            <w:shd w:val="clear" w:color="auto" w:fill="F4F3F8"/>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392C69"/>
              </w:rPr>
            </w:pPr>
            <w:r>
              <w:rPr>
                <w:rFonts w:cs="Tahoma"/>
                <w:color w:val="392C69"/>
              </w:rPr>
              <w:t>Список изменяющих документов</w:t>
            </w:r>
          </w:p>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392C69"/>
              </w:rPr>
            </w:pPr>
            <w:r>
              <w:rPr>
                <w:rFonts w:cs="Tahoma"/>
                <w:color w:val="392C69"/>
              </w:rPr>
              <w:t xml:space="preserve">(в ред. </w:t>
            </w:r>
            <w:hyperlink r:id="rId21" w:history="1">
              <w:r>
                <w:rPr>
                  <w:rFonts w:cs="Tahoma"/>
                  <w:color w:val="0000FF"/>
                </w:rPr>
                <w:t>постановления</w:t>
              </w:r>
            </w:hyperlink>
            <w:r>
              <w:rPr>
                <w:rFonts w:cs="Tahoma"/>
                <w:color w:val="392C69"/>
              </w:rPr>
              <w:t xml:space="preserve"> департамента цен и тарифов</w:t>
            </w:r>
          </w:p>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392C69"/>
              </w:rPr>
            </w:pPr>
            <w:r>
              <w:rPr>
                <w:rFonts w:cs="Tahoma"/>
                <w:color w:val="392C69"/>
              </w:rPr>
              <w:t>администрации Владимирской области</w:t>
            </w:r>
          </w:p>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392C69"/>
              </w:rPr>
            </w:pPr>
            <w:r>
              <w:rPr>
                <w:rFonts w:cs="Tahoma"/>
                <w:color w:val="392C69"/>
              </w:rPr>
              <w:t>от 26.12.2019 N 53/8)</w:t>
            </w:r>
          </w:p>
        </w:tc>
      </w:tr>
    </w:tbl>
    <w:p w:rsidR="00802EE4" w:rsidRDefault="00802EE4" w:rsidP="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cs="Tahoma"/>
          <w:color w:val="auto"/>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
        <w:gridCol w:w="2494"/>
        <w:gridCol w:w="1417"/>
        <w:gridCol w:w="1417"/>
        <w:gridCol w:w="1417"/>
        <w:gridCol w:w="1417"/>
      </w:tblGrid>
      <w:tr w:rsidR="00802EE4">
        <w:tc>
          <w:tcPr>
            <w:tcW w:w="90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N</w:t>
            </w:r>
          </w:p>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п/п</w:t>
            </w:r>
          </w:p>
        </w:tc>
        <w:tc>
          <w:tcPr>
            <w:tcW w:w="2494"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Стандартизированные тарифные ставки</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Уровень напряжения</w:t>
            </w:r>
          </w:p>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 xml:space="preserve">0,4 </w:t>
            </w:r>
            <w:proofErr w:type="spellStart"/>
            <w:r>
              <w:rPr>
                <w:rFonts w:cs="Tahoma"/>
                <w:color w:val="auto"/>
              </w:rPr>
              <w:t>кВ</w:t>
            </w:r>
            <w:proofErr w:type="spellEnd"/>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Уровень напряжения</w:t>
            </w:r>
          </w:p>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 xml:space="preserve">6 - 10 </w:t>
            </w:r>
            <w:proofErr w:type="spellStart"/>
            <w:r>
              <w:rPr>
                <w:rFonts w:cs="Tahoma"/>
                <w:color w:val="auto"/>
              </w:rPr>
              <w:t>кВ</w:t>
            </w:r>
            <w:proofErr w:type="spellEnd"/>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Уровень напряжения</w:t>
            </w:r>
          </w:p>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 xml:space="preserve">35 </w:t>
            </w:r>
            <w:proofErr w:type="spellStart"/>
            <w:r>
              <w:rPr>
                <w:rFonts w:cs="Tahoma"/>
                <w:color w:val="auto"/>
              </w:rPr>
              <w:t>кВ</w:t>
            </w:r>
            <w:proofErr w:type="spellEnd"/>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Уровень напряжения</w:t>
            </w:r>
          </w:p>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 xml:space="preserve">110 </w:t>
            </w:r>
            <w:proofErr w:type="spellStart"/>
            <w:r>
              <w:rPr>
                <w:rFonts w:cs="Tahoma"/>
                <w:color w:val="auto"/>
              </w:rPr>
              <w:t>кВ</w:t>
            </w:r>
            <w:proofErr w:type="spellEnd"/>
          </w:p>
        </w:tc>
      </w:tr>
      <w:tr w:rsidR="00802EE4">
        <w:tc>
          <w:tcPr>
            <w:tcW w:w="90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lastRenderedPageBreak/>
              <w:t>1</w:t>
            </w:r>
          </w:p>
        </w:tc>
        <w:tc>
          <w:tcPr>
            <w:tcW w:w="2494"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2</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3</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4</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5</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6</w:t>
            </w:r>
          </w:p>
        </w:tc>
      </w:tr>
      <w:tr w:rsidR="00802EE4">
        <w:tc>
          <w:tcPr>
            <w:tcW w:w="90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outlineLvl w:val="1"/>
              <w:rPr>
                <w:rFonts w:cs="Tahoma"/>
                <w:color w:val="auto"/>
              </w:rPr>
            </w:pPr>
            <w:r>
              <w:rPr>
                <w:rFonts w:cs="Tahoma"/>
                <w:color w:val="auto"/>
              </w:rPr>
              <w:t>2.</w:t>
            </w:r>
          </w:p>
        </w:tc>
        <w:tc>
          <w:tcPr>
            <w:tcW w:w="8162" w:type="dxa"/>
            <w:gridSpan w:val="5"/>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cs="Tahoma"/>
                <w:color w:val="auto"/>
              </w:rPr>
            </w:pPr>
            <w:r>
              <w:rPr>
                <w:rFonts w:cs="Tahoma"/>
                <w:color w:val="auto"/>
              </w:rPr>
              <w:t>С2 - стандартизированная тарифная ставка на покрытие расходов сетевой организации на строительство воздушных линий электропередачи</w:t>
            </w:r>
          </w:p>
        </w:tc>
      </w:tr>
      <w:tr w:rsidR="00802EE4">
        <w:tc>
          <w:tcPr>
            <w:tcW w:w="90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2.1.</w:t>
            </w:r>
          </w:p>
        </w:tc>
        <w:tc>
          <w:tcPr>
            <w:tcW w:w="8162" w:type="dxa"/>
            <w:gridSpan w:val="5"/>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cs="Tahoma"/>
                <w:color w:val="auto"/>
              </w:rPr>
            </w:pPr>
            <w:r>
              <w:rPr>
                <w:rFonts w:cs="Tahoma"/>
                <w:color w:val="auto"/>
              </w:rPr>
              <w:t>Прокладка воздушных линий в одноцепном исполнении с установкой опор, руб./км</w:t>
            </w:r>
          </w:p>
        </w:tc>
      </w:tr>
      <w:tr w:rsidR="00802EE4">
        <w:tc>
          <w:tcPr>
            <w:tcW w:w="90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2.1.1.</w:t>
            </w:r>
          </w:p>
        </w:tc>
        <w:tc>
          <w:tcPr>
            <w:tcW w:w="2494"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cs="Tahoma"/>
                <w:color w:val="auto"/>
              </w:rPr>
            </w:pPr>
            <w:r>
              <w:rPr>
                <w:rFonts w:cs="Tahoma"/>
                <w:color w:val="auto"/>
              </w:rPr>
              <w:t>сечение жилы до 16 мм</w:t>
            </w:r>
            <w:r>
              <w:rPr>
                <w:rFonts w:cs="Tahoma"/>
                <w:color w:val="auto"/>
                <w:vertAlign w:val="superscript"/>
              </w:rPr>
              <w:t>2</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723594</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r>
      <w:tr w:rsidR="00802EE4">
        <w:tc>
          <w:tcPr>
            <w:tcW w:w="90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2.1.2.</w:t>
            </w:r>
          </w:p>
        </w:tc>
        <w:tc>
          <w:tcPr>
            <w:tcW w:w="2494"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cs="Tahoma"/>
                <w:color w:val="auto"/>
              </w:rPr>
            </w:pPr>
            <w:r>
              <w:rPr>
                <w:rFonts w:cs="Tahoma"/>
                <w:color w:val="auto"/>
              </w:rPr>
              <w:t>сечение жилы до 25 мм</w:t>
            </w:r>
            <w:r>
              <w:rPr>
                <w:rFonts w:cs="Tahoma"/>
                <w:color w:val="auto"/>
                <w:vertAlign w:val="superscript"/>
              </w:rPr>
              <w:t>2</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762898</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r>
      <w:tr w:rsidR="00802EE4">
        <w:tc>
          <w:tcPr>
            <w:tcW w:w="90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2.1.3.</w:t>
            </w:r>
          </w:p>
        </w:tc>
        <w:tc>
          <w:tcPr>
            <w:tcW w:w="2494"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cs="Tahoma"/>
                <w:color w:val="auto"/>
              </w:rPr>
            </w:pPr>
            <w:r>
              <w:rPr>
                <w:rFonts w:cs="Tahoma"/>
                <w:color w:val="auto"/>
              </w:rPr>
              <w:t>сечение жилы до 35 мм</w:t>
            </w:r>
            <w:r>
              <w:rPr>
                <w:rFonts w:cs="Tahoma"/>
                <w:color w:val="auto"/>
                <w:vertAlign w:val="superscript"/>
              </w:rPr>
              <w:t>2</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1053099</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8419167</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r>
      <w:tr w:rsidR="00802EE4">
        <w:tc>
          <w:tcPr>
            <w:tcW w:w="90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2.1.4.</w:t>
            </w:r>
          </w:p>
        </w:tc>
        <w:tc>
          <w:tcPr>
            <w:tcW w:w="2494"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cs="Tahoma"/>
                <w:color w:val="auto"/>
              </w:rPr>
            </w:pPr>
            <w:r>
              <w:rPr>
                <w:rFonts w:cs="Tahoma"/>
                <w:color w:val="auto"/>
              </w:rPr>
              <w:t>сечение жилы до 50 мм</w:t>
            </w:r>
            <w:r>
              <w:rPr>
                <w:rFonts w:cs="Tahoma"/>
                <w:color w:val="auto"/>
                <w:vertAlign w:val="superscript"/>
              </w:rPr>
              <w:t>2</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1238384</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1829809</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r>
      <w:tr w:rsidR="00802EE4">
        <w:tc>
          <w:tcPr>
            <w:tcW w:w="90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2.1.5.</w:t>
            </w:r>
          </w:p>
        </w:tc>
        <w:tc>
          <w:tcPr>
            <w:tcW w:w="2494"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cs="Tahoma"/>
                <w:color w:val="auto"/>
              </w:rPr>
            </w:pPr>
            <w:r>
              <w:rPr>
                <w:rFonts w:cs="Tahoma"/>
                <w:color w:val="auto"/>
              </w:rPr>
              <w:t>сечение жилы до 70 мм</w:t>
            </w:r>
            <w:r>
              <w:rPr>
                <w:rFonts w:cs="Tahoma"/>
                <w:color w:val="auto"/>
                <w:vertAlign w:val="superscript"/>
              </w:rPr>
              <w:t>2</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1161633</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1606484</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5457458</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r>
      <w:tr w:rsidR="00802EE4">
        <w:tc>
          <w:tcPr>
            <w:tcW w:w="90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2.1.6.</w:t>
            </w:r>
          </w:p>
        </w:tc>
        <w:tc>
          <w:tcPr>
            <w:tcW w:w="2494"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cs="Tahoma"/>
                <w:color w:val="auto"/>
              </w:rPr>
            </w:pPr>
            <w:r>
              <w:rPr>
                <w:rFonts w:cs="Tahoma"/>
                <w:color w:val="auto"/>
              </w:rPr>
              <w:t>сечение жилы до 95 мм</w:t>
            </w:r>
            <w:r>
              <w:rPr>
                <w:rFonts w:cs="Tahoma"/>
                <w:color w:val="auto"/>
                <w:vertAlign w:val="superscript"/>
              </w:rPr>
              <w:t>2</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1340602</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r>
      <w:tr w:rsidR="00802EE4">
        <w:tc>
          <w:tcPr>
            <w:tcW w:w="90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2.1.7.</w:t>
            </w:r>
          </w:p>
        </w:tc>
        <w:tc>
          <w:tcPr>
            <w:tcW w:w="2494"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cs="Tahoma"/>
                <w:color w:val="auto"/>
              </w:rPr>
            </w:pPr>
            <w:r>
              <w:rPr>
                <w:rFonts w:cs="Tahoma"/>
                <w:color w:val="auto"/>
              </w:rPr>
              <w:t>сечение жилы до 120 мм</w:t>
            </w:r>
            <w:r>
              <w:rPr>
                <w:rFonts w:cs="Tahoma"/>
                <w:color w:val="auto"/>
                <w:vertAlign w:val="superscript"/>
              </w:rPr>
              <w:t>2</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1443033</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1395387</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8240820</w:t>
            </w:r>
          </w:p>
        </w:tc>
      </w:tr>
      <w:tr w:rsidR="00802EE4">
        <w:tc>
          <w:tcPr>
            <w:tcW w:w="90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2.2.</w:t>
            </w:r>
          </w:p>
        </w:tc>
        <w:tc>
          <w:tcPr>
            <w:tcW w:w="8162" w:type="dxa"/>
            <w:gridSpan w:val="5"/>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cs="Tahoma"/>
                <w:color w:val="auto"/>
              </w:rPr>
            </w:pPr>
            <w:r>
              <w:rPr>
                <w:rFonts w:cs="Tahoma"/>
                <w:color w:val="auto"/>
              </w:rPr>
              <w:t>Прокладка воздушных линий в одноцепном исполнении по существующим опорам, руб./км</w:t>
            </w:r>
          </w:p>
        </w:tc>
      </w:tr>
      <w:tr w:rsidR="00802EE4">
        <w:tc>
          <w:tcPr>
            <w:tcW w:w="90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2.2.1.</w:t>
            </w:r>
          </w:p>
        </w:tc>
        <w:tc>
          <w:tcPr>
            <w:tcW w:w="2494"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cs="Tahoma"/>
                <w:color w:val="auto"/>
              </w:rPr>
            </w:pPr>
            <w:r>
              <w:rPr>
                <w:rFonts w:cs="Tahoma"/>
                <w:color w:val="auto"/>
              </w:rPr>
              <w:t>сечение жилы до 16 мм</w:t>
            </w:r>
            <w:r>
              <w:rPr>
                <w:rFonts w:cs="Tahoma"/>
                <w:color w:val="auto"/>
                <w:vertAlign w:val="superscript"/>
              </w:rPr>
              <w:t>2</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548082</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r>
      <w:tr w:rsidR="00802EE4">
        <w:tc>
          <w:tcPr>
            <w:tcW w:w="90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2.2.2.</w:t>
            </w:r>
          </w:p>
        </w:tc>
        <w:tc>
          <w:tcPr>
            <w:tcW w:w="2494"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cs="Tahoma"/>
                <w:color w:val="auto"/>
              </w:rPr>
            </w:pPr>
            <w:r>
              <w:rPr>
                <w:rFonts w:cs="Tahoma"/>
                <w:color w:val="auto"/>
              </w:rPr>
              <w:t>сечение жилы до 25 мм</w:t>
            </w:r>
            <w:r>
              <w:rPr>
                <w:rFonts w:cs="Tahoma"/>
                <w:color w:val="auto"/>
                <w:vertAlign w:val="superscript"/>
              </w:rPr>
              <w:t>2</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404886</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r>
      <w:tr w:rsidR="00802EE4">
        <w:tc>
          <w:tcPr>
            <w:tcW w:w="90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2.2.3.</w:t>
            </w:r>
          </w:p>
        </w:tc>
        <w:tc>
          <w:tcPr>
            <w:tcW w:w="2494"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cs="Tahoma"/>
                <w:color w:val="auto"/>
              </w:rPr>
            </w:pPr>
            <w:r>
              <w:rPr>
                <w:rFonts w:cs="Tahoma"/>
                <w:color w:val="auto"/>
              </w:rPr>
              <w:t>сечение жилы до 35 мм</w:t>
            </w:r>
            <w:r>
              <w:rPr>
                <w:rFonts w:cs="Tahoma"/>
                <w:color w:val="auto"/>
                <w:vertAlign w:val="superscript"/>
              </w:rPr>
              <w:t>2</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343002</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r>
      <w:tr w:rsidR="00802EE4">
        <w:tc>
          <w:tcPr>
            <w:tcW w:w="90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2.2.4.</w:t>
            </w:r>
          </w:p>
        </w:tc>
        <w:tc>
          <w:tcPr>
            <w:tcW w:w="2494"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cs="Tahoma"/>
                <w:color w:val="auto"/>
              </w:rPr>
            </w:pPr>
            <w:r>
              <w:rPr>
                <w:rFonts w:cs="Tahoma"/>
                <w:color w:val="auto"/>
              </w:rPr>
              <w:t>сечение жилы до 50 мм</w:t>
            </w:r>
            <w:r>
              <w:rPr>
                <w:rFonts w:cs="Tahoma"/>
                <w:color w:val="auto"/>
                <w:vertAlign w:val="superscript"/>
              </w:rPr>
              <w:t>2</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487152</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r>
      <w:tr w:rsidR="00802EE4">
        <w:tc>
          <w:tcPr>
            <w:tcW w:w="90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2.3.</w:t>
            </w:r>
          </w:p>
        </w:tc>
        <w:tc>
          <w:tcPr>
            <w:tcW w:w="8162" w:type="dxa"/>
            <w:gridSpan w:val="5"/>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cs="Tahoma"/>
                <w:color w:val="auto"/>
              </w:rPr>
            </w:pPr>
            <w:r>
              <w:rPr>
                <w:rFonts w:cs="Tahoma"/>
                <w:color w:val="auto"/>
              </w:rPr>
              <w:t xml:space="preserve">Прокладка воздушных линий в </w:t>
            </w:r>
            <w:proofErr w:type="spellStart"/>
            <w:r>
              <w:rPr>
                <w:rFonts w:cs="Tahoma"/>
                <w:color w:val="auto"/>
              </w:rPr>
              <w:t>двухцепном</w:t>
            </w:r>
            <w:proofErr w:type="spellEnd"/>
            <w:r>
              <w:rPr>
                <w:rFonts w:cs="Tahoma"/>
                <w:color w:val="auto"/>
              </w:rPr>
              <w:t xml:space="preserve"> исполнении с установкой опор, руб./км</w:t>
            </w:r>
          </w:p>
        </w:tc>
      </w:tr>
      <w:tr w:rsidR="00802EE4">
        <w:tc>
          <w:tcPr>
            <w:tcW w:w="90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2.3.1.</w:t>
            </w:r>
          </w:p>
        </w:tc>
        <w:tc>
          <w:tcPr>
            <w:tcW w:w="2494"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cs="Tahoma"/>
                <w:color w:val="auto"/>
              </w:rPr>
            </w:pPr>
            <w:r>
              <w:rPr>
                <w:rFonts w:cs="Tahoma"/>
                <w:color w:val="auto"/>
              </w:rPr>
              <w:t>сечение жилы до 150 мм</w:t>
            </w:r>
            <w:r>
              <w:rPr>
                <w:rFonts w:cs="Tahoma"/>
                <w:color w:val="auto"/>
                <w:vertAlign w:val="superscript"/>
              </w:rPr>
              <w:t>2</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2693600</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r>
      <w:tr w:rsidR="00802EE4">
        <w:tc>
          <w:tcPr>
            <w:tcW w:w="90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outlineLvl w:val="1"/>
              <w:rPr>
                <w:rFonts w:cs="Tahoma"/>
                <w:color w:val="auto"/>
              </w:rPr>
            </w:pPr>
            <w:r>
              <w:rPr>
                <w:rFonts w:cs="Tahoma"/>
                <w:color w:val="auto"/>
              </w:rPr>
              <w:t>3.</w:t>
            </w:r>
          </w:p>
        </w:tc>
        <w:tc>
          <w:tcPr>
            <w:tcW w:w="8162" w:type="dxa"/>
            <w:gridSpan w:val="5"/>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cs="Tahoma"/>
                <w:color w:val="auto"/>
              </w:rPr>
            </w:pPr>
            <w:r>
              <w:rPr>
                <w:rFonts w:cs="Tahoma"/>
                <w:color w:val="auto"/>
              </w:rPr>
              <w:t>С3 - стандартизированная тарифная ставка на покрытие расходов сетевой организации на строительство кабельных линий электропередачи</w:t>
            </w:r>
          </w:p>
        </w:tc>
      </w:tr>
      <w:tr w:rsidR="00802EE4">
        <w:tc>
          <w:tcPr>
            <w:tcW w:w="90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3.1.</w:t>
            </w:r>
          </w:p>
        </w:tc>
        <w:tc>
          <w:tcPr>
            <w:tcW w:w="8162" w:type="dxa"/>
            <w:gridSpan w:val="5"/>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cs="Tahoma"/>
                <w:color w:val="auto"/>
              </w:rPr>
            </w:pPr>
            <w:r>
              <w:rPr>
                <w:rFonts w:cs="Tahoma"/>
                <w:color w:val="auto"/>
              </w:rPr>
              <w:t>Прокладка одной КЛ в траншее (с благоустройством), руб./км</w:t>
            </w:r>
          </w:p>
        </w:tc>
      </w:tr>
      <w:tr w:rsidR="00802EE4">
        <w:tc>
          <w:tcPr>
            <w:tcW w:w="90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3.1.1.</w:t>
            </w:r>
          </w:p>
        </w:tc>
        <w:tc>
          <w:tcPr>
            <w:tcW w:w="2494"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cs="Tahoma"/>
                <w:color w:val="auto"/>
              </w:rPr>
            </w:pPr>
            <w:r>
              <w:rPr>
                <w:rFonts w:cs="Tahoma"/>
                <w:color w:val="auto"/>
              </w:rPr>
              <w:t>сечение жилы до 16 мм</w:t>
            </w:r>
            <w:r>
              <w:rPr>
                <w:rFonts w:cs="Tahoma"/>
                <w:color w:val="auto"/>
                <w:vertAlign w:val="superscript"/>
              </w:rPr>
              <w:t>2</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691579</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r>
      <w:tr w:rsidR="00802EE4">
        <w:tc>
          <w:tcPr>
            <w:tcW w:w="90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3.1.2.</w:t>
            </w:r>
          </w:p>
        </w:tc>
        <w:tc>
          <w:tcPr>
            <w:tcW w:w="2494"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cs="Tahoma"/>
                <w:color w:val="auto"/>
              </w:rPr>
            </w:pPr>
            <w:r>
              <w:rPr>
                <w:rFonts w:cs="Tahoma"/>
                <w:color w:val="auto"/>
              </w:rPr>
              <w:t>сечение жилы до 35 мм</w:t>
            </w:r>
            <w:r>
              <w:rPr>
                <w:rFonts w:cs="Tahoma"/>
                <w:color w:val="auto"/>
                <w:vertAlign w:val="superscript"/>
              </w:rPr>
              <w:t>2</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690054</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1370929</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r>
      <w:tr w:rsidR="00802EE4">
        <w:tc>
          <w:tcPr>
            <w:tcW w:w="90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3.1.3</w:t>
            </w:r>
          </w:p>
        </w:tc>
        <w:tc>
          <w:tcPr>
            <w:tcW w:w="2494"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cs="Tahoma"/>
                <w:color w:val="auto"/>
              </w:rPr>
            </w:pPr>
            <w:r>
              <w:rPr>
                <w:rFonts w:cs="Tahoma"/>
                <w:color w:val="auto"/>
              </w:rPr>
              <w:t>сечение жилы до 50 мм</w:t>
            </w:r>
            <w:r>
              <w:rPr>
                <w:rFonts w:cs="Tahoma"/>
                <w:color w:val="auto"/>
                <w:vertAlign w:val="superscript"/>
              </w:rPr>
              <w:t>2</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869639</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1771138</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r>
      <w:tr w:rsidR="00802EE4">
        <w:tc>
          <w:tcPr>
            <w:tcW w:w="90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3.1.4.</w:t>
            </w:r>
          </w:p>
        </w:tc>
        <w:tc>
          <w:tcPr>
            <w:tcW w:w="2494"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cs="Tahoma"/>
                <w:color w:val="auto"/>
              </w:rPr>
            </w:pPr>
            <w:r>
              <w:rPr>
                <w:rFonts w:cs="Tahoma"/>
                <w:color w:val="auto"/>
              </w:rPr>
              <w:t>сечение жилы до 70 мм</w:t>
            </w:r>
            <w:r>
              <w:rPr>
                <w:rFonts w:cs="Tahoma"/>
                <w:color w:val="auto"/>
                <w:vertAlign w:val="superscript"/>
              </w:rPr>
              <w:t>2</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1105372</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1785681</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r>
      <w:tr w:rsidR="00802EE4">
        <w:tc>
          <w:tcPr>
            <w:tcW w:w="90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3.1.5.</w:t>
            </w:r>
          </w:p>
        </w:tc>
        <w:tc>
          <w:tcPr>
            <w:tcW w:w="2494"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cs="Tahoma"/>
                <w:color w:val="auto"/>
              </w:rPr>
            </w:pPr>
            <w:r>
              <w:rPr>
                <w:rFonts w:cs="Tahoma"/>
                <w:color w:val="auto"/>
              </w:rPr>
              <w:t>сечение жилы до 95 мм</w:t>
            </w:r>
            <w:r>
              <w:rPr>
                <w:rFonts w:cs="Tahoma"/>
                <w:color w:val="auto"/>
                <w:vertAlign w:val="superscript"/>
              </w:rPr>
              <w:t>2</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1083098</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1904104</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r>
      <w:tr w:rsidR="00802EE4">
        <w:tc>
          <w:tcPr>
            <w:tcW w:w="90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3.1.6.</w:t>
            </w:r>
          </w:p>
        </w:tc>
        <w:tc>
          <w:tcPr>
            <w:tcW w:w="2494"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cs="Tahoma"/>
                <w:color w:val="auto"/>
              </w:rPr>
            </w:pPr>
            <w:r>
              <w:rPr>
                <w:rFonts w:cs="Tahoma"/>
                <w:color w:val="auto"/>
              </w:rPr>
              <w:t>сечение жилы до 120 мм</w:t>
            </w:r>
            <w:r>
              <w:rPr>
                <w:rFonts w:cs="Tahoma"/>
                <w:color w:val="auto"/>
                <w:vertAlign w:val="superscript"/>
              </w:rPr>
              <w:t>2</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1541792</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2093562</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r>
      <w:tr w:rsidR="00802EE4">
        <w:tc>
          <w:tcPr>
            <w:tcW w:w="90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3.1.7.</w:t>
            </w:r>
          </w:p>
        </w:tc>
        <w:tc>
          <w:tcPr>
            <w:tcW w:w="2494"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cs="Tahoma"/>
                <w:color w:val="auto"/>
              </w:rPr>
            </w:pPr>
            <w:r>
              <w:rPr>
                <w:rFonts w:cs="Tahoma"/>
                <w:color w:val="auto"/>
              </w:rPr>
              <w:t>сечение жилы до 150 мм</w:t>
            </w:r>
            <w:r>
              <w:rPr>
                <w:rFonts w:cs="Tahoma"/>
                <w:color w:val="auto"/>
                <w:vertAlign w:val="superscript"/>
              </w:rPr>
              <w:t>2</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1702007</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2371370</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r>
      <w:tr w:rsidR="00802EE4">
        <w:tc>
          <w:tcPr>
            <w:tcW w:w="90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3.1.8.</w:t>
            </w:r>
          </w:p>
        </w:tc>
        <w:tc>
          <w:tcPr>
            <w:tcW w:w="2494"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cs="Tahoma"/>
                <w:color w:val="auto"/>
              </w:rPr>
            </w:pPr>
            <w:r>
              <w:rPr>
                <w:rFonts w:cs="Tahoma"/>
                <w:color w:val="auto"/>
              </w:rPr>
              <w:t>сечение жилы до 185 мм</w:t>
            </w:r>
            <w:r>
              <w:rPr>
                <w:rFonts w:cs="Tahoma"/>
                <w:color w:val="auto"/>
                <w:vertAlign w:val="superscript"/>
              </w:rPr>
              <w:t>2</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1549578</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2641236</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r>
      <w:tr w:rsidR="00802EE4">
        <w:tc>
          <w:tcPr>
            <w:tcW w:w="90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lastRenderedPageBreak/>
              <w:t>3.1.9.</w:t>
            </w:r>
          </w:p>
        </w:tc>
        <w:tc>
          <w:tcPr>
            <w:tcW w:w="2494"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cs="Tahoma"/>
                <w:color w:val="auto"/>
              </w:rPr>
            </w:pPr>
            <w:r>
              <w:rPr>
                <w:rFonts w:cs="Tahoma"/>
                <w:color w:val="auto"/>
              </w:rPr>
              <w:t>сечение жилы до 240 мм</w:t>
            </w:r>
            <w:r>
              <w:rPr>
                <w:rFonts w:cs="Tahoma"/>
                <w:color w:val="auto"/>
                <w:vertAlign w:val="superscript"/>
              </w:rPr>
              <w:t>2</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1742959</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3322564</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r>
      <w:tr w:rsidR="00802EE4">
        <w:tc>
          <w:tcPr>
            <w:tcW w:w="9069" w:type="dxa"/>
            <w:gridSpan w:val="6"/>
            <w:tcBorders>
              <w:top w:val="single" w:sz="4" w:space="0" w:color="auto"/>
              <w:left w:val="single" w:sz="4" w:space="0" w:color="auto"/>
              <w:right w:val="single" w:sz="4" w:space="0" w:color="auto"/>
            </w:tcBorders>
          </w:tcPr>
          <w:tbl>
            <w:tblPr>
              <w:tblW w:w="5000" w:type="pct"/>
              <w:jc w:val="center"/>
              <w:tblLayout w:type="fixed"/>
              <w:tblCellMar>
                <w:top w:w="113" w:type="dxa"/>
                <w:left w:w="113" w:type="dxa"/>
                <w:bottom w:w="113" w:type="dxa"/>
                <w:right w:w="113" w:type="dxa"/>
              </w:tblCellMar>
              <w:tblLook w:val="0000" w:firstRow="0" w:lastRow="0" w:firstColumn="0" w:lastColumn="0" w:noHBand="0" w:noVBand="0"/>
            </w:tblPr>
            <w:tblGrid>
              <w:gridCol w:w="8885"/>
            </w:tblGrid>
            <w:tr w:rsidR="00802EE4">
              <w:trPr>
                <w:jc w:val="center"/>
              </w:trPr>
              <w:tc>
                <w:tcPr>
                  <w:tcW w:w="5000" w:type="pct"/>
                  <w:tcBorders>
                    <w:top w:val="nil"/>
                    <w:left w:val="single" w:sz="24" w:space="0" w:color="CED3F1"/>
                    <w:bottom w:val="nil"/>
                    <w:right w:val="single" w:sz="24" w:space="0" w:color="F4F3F8"/>
                  </w:tcBorders>
                  <w:shd w:val="clear" w:color="auto" w:fill="F4F3F8"/>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cs="Tahoma"/>
                      <w:color w:val="392C69"/>
                    </w:rPr>
                  </w:pPr>
                  <w:r>
                    <w:rPr>
                      <w:rFonts w:cs="Tahoma"/>
                      <w:color w:val="392C69"/>
                    </w:rPr>
                    <w:t>КонсультантПлюс: примечание.</w:t>
                  </w:r>
                </w:p>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cs="Tahoma"/>
                      <w:color w:val="392C69"/>
                    </w:rPr>
                  </w:pPr>
                  <w:r>
                    <w:rPr>
                      <w:rFonts w:cs="Tahoma"/>
                      <w:color w:val="392C69"/>
                    </w:rPr>
                    <w:t>Нумерация пунктов дана в соответствии с официальным текстом документа.</w:t>
                  </w:r>
                </w:p>
              </w:tc>
            </w:tr>
          </w:tbl>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cs="Tahoma"/>
                <w:color w:val="392C69"/>
              </w:rPr>
            </w:pPr>
          </w:p>
        </w:tc>
      </w:tr>
      <w:tr w:rsidR="00802EE4">
        <w:tc>
          <w:tcPr>
            <w:tcW w:w="907" w:type="dxa"/>
            <w:tcBorders>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3.1.2.</w:t>
            </w:r>
          </w:p>
        </w:tc>
        <w:tc>
          <w:tcPr>
            <w:tcW w:w="8162" w:type="dxa"/>
            <w:gridSpan w:val="5"/>
            <w:tcBorders>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cs="Tahoma"/>
                <w:color w:val="auto"/>
              </w:rPr>
            </w:pPr>
            <w:r>
              <w:rPr>
                <w:rFonts w:cs="Tahoma"/>
                <w:color w:val="auto"/>
              </w:rPr>
              <w:t>Прокладка одной КЛ в траншее (без благоустройства), руб./км</w:t>
            </w:r>
          </w:p>
        </w:tc>
      </w:tr>
      <w:tr w:rsidR="00802EE4">
        <w:tc>
          <w:tcPr>
            <w:tcW w:w="90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3.2.</w:t>
            </w:r>
          </w:p>
        </w:tc>
        <w:tc>
          <w:tcPr>
            <w:tcW w:w="2494"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cs="Tahoma"/>
                <w:color w:val="auto"/>
              </w:rPr>
            </w:pPr>
            <w:r>
              <w:rPr>
                <w:rFonts w:cs="Tahoma"/>
                <w:color w:val="auto"/>
              </w:rPr>
              <w:t>сечение жилы до 35 мм</w:t>
            </w:r>
            <w:r>
              <w:rPr>
                <w:rFonts w:cs="Tahoma"/>
                <w:color w:val="auto"/>
                <w:vertAlign w:val="superscript"/>
              </w:rPr>
              <w:t>2</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418749</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r>
      <w:tr w:rsidR="00802EE4">
        <w:tc>
          <w:tcPr>
            <w:tcW w:w="90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3.2.2.</w:t>
            </w:r>
          </w:p>
        </w:tc>
        <w:tc>
          <w:tcPr>
            <w:tcW w:w="2494"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cs="Tahoma"/>
                <w:color w:val="auto"/>
              </w:rPr>
            </w:pPr>
            <w:r>
              <w:rPr>
                <w:rFonts w:cs="Tahoma"/>
                <w:color w:val="auto"/>
              </w:rPr>
              <w:t>сечение жилы до 50 мм</w:t>
            </w:r>
            <w:r>
              <w:rPr>
                <w:rFonts w:cs="Tahoma"/>
                <w:color w:val="auto"/>
                <w:vertAlign w:val="superscript"/>
              </w:rPr>
              <w:t>2</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1362083</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1736697</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r>
      <w:tr w:rsidR="00802EE4">
        <w:tc>
          <w:tcPr>
            <w:tcW w:w="90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3.2.3.</w:t>
            </w:r>
          </w:p>
        </w:tc>
        <w:tc>
          <w:tcPr>
            <w:tcW w:w="2494"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cs="Tahoma"/>
                <w:color w:val="auto"/>
              </w:rPr>
            </w:pPr>
            <w:r>
              <w:rPr>
                <w:rFonts w:cs="Tahoma"/>
                <w:color w:val="auto"/>
              </w:rPr>
              <w:t>сечение жилы до 70 мм</w:t>
            </w:r>
            <w:r>
              <w:rPr>
                <w:rFonts w:cs="Tahoma"/>
                <w:color w:val="auto"/>
                <w:vertAlign w:val="superscript"/>
              </w:rPr>
              <w:t>2</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999824</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r>
      <w:tr w:rsidR="00802EE4">
        <w:tc>
          <w:tcPr>
            <w:tcW w:w="90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3.2.4.</w:t>
            </w:r>
          </w:p>
        </w:tc>
        <w:tc>
          <w:tcPr>
            <w:tcW w:w="2494"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cs="Tahoma"/>
                <w:color w:val="auto"/>
              </w:rPr>
            </w:pPr>
            <w:r>
              <w:rPr>
                <w:rFonts w:cs="Tahoma"/>
                <w:color w:val="auto"/>
              </w:rPr>
              <w:t>сечение жилы до 95 мм</w:t>
            </w:r>
            <w:r>
              <w:rPr>
                <w:rFonts w:cs="Tahoma"/>
                <w:color w:val="auto"/>
                <w:vertAlign w:val="superscript"/>
              </w:rPr>
              <w:t>2</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1078871</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r>
      <w:tr w:rsidR="00802EE4">
        <w:tc>
          <w:tcPr>
            <w:tcW w:w="90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3.2.5.</w:t>
            </w:r>
          </w:p>
        </w:tc>
        <w:tc>
          <w:tcPr>
            <w:tcW w:w="2494"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cs="Tahoma"/>
                <w:color w:val="auto"/>
              </w:rPr>
            </w:pPr>
            <w:r>
              <w:rPr>
                <w:rFonts w:cs="Tahoma"/>
                <w:color w:val="auto"/>
              </w:rPr>
              <w:t>сечение жилы до 120 мм</w:t>
            </w:r>
            <w:r>
              <w:rPr>
                <w:rFonts w:cs="Tahoma"/>
                <w:color w:val="auto"/>
                <w:vertAlign w:val="superscript"/>
              </w:rPr>
              <w:t>2</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887557</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2022251</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r>
      <w:tr w:rsidR="00802EE4">
        <w:tc>
          <w:tcPr>
            <w:tcW w:w="90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3.2.6.</w:t>
            </w:r>
          </w:p>
        </w:tc>
        <w:tc>
          <w:tcPr>
            <w:tcW w:w="2494"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cs="Tahoma"/>
                <w:color w:val="auto"/>
              </w:rPr>
            </w:pPr>
            <w:r>
              <w:rPr>
                <w:rFonts w:cs="Tahoma"/>
                <w:color w:val="auto"/>
              </w:rPr>
              <w:t>сечение жилы до 150 мм</w:t>
            </w:r>
            <w:r>
              <w:rPr>
                <w:rFonts w:cs="Tahoma"/>
                <w:color w:val="auto"/>
                <w:vertAlign w:val="superscript"/>
              </w:rPr>
              <w:t>2</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1672823</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r>
      <w:tr w:rsidR="00802EE4">
        <w:tc>
          <w:tcPr>
            <w:tcW w:w="90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3.2.7.</w:t>
            </w:r>
          </w:p>
        </w:tc>
        <w:tc>
          <w:tcPr>
            <w:tcW w:w="2494"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cs="Tahoma"/>
                <w:color w:val="auto"/>
              </w:rPr>
            </w:pPr>
            <w:r>
              <w:rPr>
                <w:rFonts w:cs="Tahoma"/>
                <w:color w:val="auto"/>
              </w:rPr>
              <w:t>сечение жилы до 185 мм</w:t>
            </w:r>
            <w:r>
              <w:rPr>
                <w:rFonts w:cs="Tahoma"/>
                <w:color w:val="auto"/>
                <w:vertAlign w:val="superscript"/>
              </w:rPr>
              <w:t>2</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1280509</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r>
      <w:tr w:rsidR="00802EE4">
        <w:tc>
          <w:tcPr>
            <w:tcW w:w="90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3.3.</w:t>
            </w:r>
          </w:p>
        </w:tc>
        <w:tc>
          <w:tcPr>
            <w:tcW w:w="8162" w:type="dxa"/>
            <w:gridSpan w:val="5"/>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cs="Tahoma"/>
                <w:color w:val="auto"/>
              </w:rPr>
            </w:pPr>
            <w:r>
              <w:rPr>
                <w:rFonts w:cs="Tahoma"/>
                <w:color w:val="auto"/>
              </w:rPr>
              <w:t>Прокладка двух КЛ в траншее (с благоустройством), руб./км</w:t>
            </w:r>
          </w:p>
        </w:tc>
      </w:tr>
      <w:tr w:rsidR="00802EE4">
        <w:tc>
          <w:tcPr>
            <w:tcW w:w="90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3.3.1.</w:t>
            </w:r>
          </w:p>
        </w:tc>
        <w:tc>
          <w:tcPr>
            <w:tcW w:w="2494"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cs="Tahoma"/>
                <w:color w:val="auto"/>
              </w:rPr>
            </w:pPr>
            <w:r>
              <w:rPr>
                <w:rFonts w:cs="Tahoma"/>
                <w:color w:val="auto"/>
              </w:rPr>
              <w:t>сечение жилы до 95 мм</w:t>
            </w:r>
            <w:r>
              <w:rPr>
                <w:rFonts w:cs="Tahoma"/>
                <w:color w:val="auto"/>
                <w:vertAlign w:val="superscript"/>
              </w:rPr>
              <w:t>2</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2154865</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r>
      <w:tr w:rsidR="00802EE4">
        <w:tc>
          <w:tcPr>
            <w:tcW w:w="90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3.3.2.</w:t>
            </w:r>
          </w:p>
        </w:tc>
        <w:tc>
          <w:tcPr>
            <w:tcW w:w="2494"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cs="Tahoma"/>
                <w:color w:val="auto"/>
              </w:rPr>
            </w:pPr>
            <w:r>
              <w:rPr>
                <w:rFonts w:cs="Tahoma"/>
                <w:color w:val="auto"/>
              </w:rPr>
              <w:t>сечение жилы до 120 мм</w:t>
            </w:r>
            <w:r>
              <w:rPr>
                <w:rFonts w:cs="Tahoma"/>
                <w:color w:val="auto"/>
                <w:vertAlign w:val="superscript"/>
              </w:rPr>
              <w:t>2</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2312539</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r>
      <w:tr w:rsidR="00802EE4">
        <w:tc>
          <w:tcPr>
            <w:tcW w:w="90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3.3.3.</w:t>
            </w:r>
          </w:p>
        </w:tc>
        <w:tc>
          <w:tcPr>
            <w:tcW w:w="2494"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cs="Tahoma"/>
                <w:color w:val="auto"/>
              </w:rPr>
            </w:pPr>
            <w:r>
              <w:rPr>
                <w:rFonts w:cs="Tahoma"/>
                <w:color w:val="auto"/>
              </w:rPr>
              <w:t>сечение жилы до 150 мм</w:t>
            </w:r>
            <w:r>
              <w:rPr>
                <w:rFonts w:cs="Tahoma"/>
                <w:color w:val="auto"/>
                <w:vertAlign w:val="superscript"/>
              </w:rPr>
              <w:t>2</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2629815</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4569630</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r>
      <w:tr w:rsidR="00802EE4">
        <w:tc>
          <w:tcPr>
            <w:tcW w:w="90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3.3.4.</w:t>
            </w:r>
          </w:p>
        </w:tc>
        <w:tc>
          <w:tcPr>
            <w:tcW w:w="2494"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cs="Tahoma"/>
                <w:color w:val="auto"/>
              </w:rPr>
            </w:pPr>
            <w:r>
              <w:rPr>
                <w:rFonts w:cs="Tahoma"/>
                <w:color w:val="auto"/>
              </w:rPr>
              <w:t>сечение жилы до 185 мм</w:t>
            </w:r>
            <w:r>
              <w:rPr>
                <w:rFonts w:cs="Tahoma"/>
                <w:color w:val="auto"/>
                <w:vertAlign w:val="superscript"/>
              </w:rPr>
              <w:t>2</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2811790</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r>
      <w:tr w:rsidR="00802EE4">
        <w:tc>
          <w:tcPr>
            <w:tcW w:w="90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3.3.5.</w:t>
            </w:r>
          </w:p>
        </w:tc>
        <w:tc>
          <w:tcPr>
            <w:tcW w:w="2494"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cs="Tahoma"/>
                <w:color w:val="auto"/>
              </w:rPr>
            </w:pPr>
            <w:r>
              <w:rPr>
                <w:rFonts w:cs="Tahoma"/>
                <w:color w:val="auto"/>
              </w:rPr>
              <w:t>сечение жилы до 240 мм</w:t>
            </w:r>
            <w:r>
              <w:rPr>
                <w:rFonts w:cs="Tahoma"/>
                <w:color w:val="auto"/>
                <w:vertAlign w:val="superscript"/>
              </w:rPr>
              <w:t>2</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3377048</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6743516</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r>
      <w:tr w:rsidR="00802EE4">
        <w:tc>
          <w:tcPr>
            <w:tcW w:w="90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3.4.</w:t>
            </w:r>
          </w:p>
        </w:tc>
        <w:tc>
          <w:tcPr>
            <w:tcW w:w="8162" w:type="dxa"/>
            <w:gridSpan w:val="5"/>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cs="Tahoma"/>
                <w:color w:val="auto"/>
              </w:rPr>
            </w:pPr>
            <w:r>
              <w:rPr>
                <w:rFonts w:cs="Tahoma"/>
                <w:color w:val="auto"/>
              </w:rPr>
              <w:t>Прокладка одной КЛ в полиэтиленовой трубе (с благоустройством), руб./км</w:t>
            </w:r>
          </w:p>
        </w:tc>
      </w:tr>
      <w:tr w:rsidR="00802EE4">
        <w:tc>
          <w:tcPr>
            <w:tcW w:w="90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3.4.1.</w:t>
            </w:r>
          </w:p>
        </w:tc>
        <w:tc>
          <w:tcPr>
            <w:tcW w:w="2494"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cs="Tahoma"/>
                <w:color w:val="auto"/>
              </w:rPr>
            </w:pPr>
            <w:r>
              <w:rPr>
                <w:rFonts w:cs="Tahoma"/>
                <w:color w:val="auto"/>
              </w:rPr>
              <w:t>сечение жилы до 16 мм</w:t>
            </w:r>
            <w:r>
              <w:rPr>
                <w:rFonts w:cs="Tahoma"/>
                <w:color w:val="auto"/>
                <w:vertAlign w:val="superscript"/>
              </w:rPr>
              <w:t>2</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812093</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r>
      <w:tr w:rsidR="00802EE4">
        <w:tc>
          <w:tcPr>
            <w:tcW w:w="90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3.4.2.</w:t>
            </w:r>
          </w:p>
        </w:tc>
        <w:tc>
          <w:tcPr>
            <w:tcW w:w="2494"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cs="Tahoma"/>
                <w:color w:val="auto"/>
              </w:rPr>
            </w:pPr>
            <w:r>
              <w:rPr>
                <w:rFonts w:cs="Tahoma"/>
                <w:color w:val="auto"/>
              </w:rPr>
              <w:t>сечение жилы до 35 мм</w:t>
            </w:r>
            <w:r>
              <w:rPr>
                <w:rFonts w:cs="Tahoma"/>
                <w:color w:val="auto"/>
                <w:vertAlign w:val="superscript"/>
              </w:rPr>
              <w:t>2</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930356</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r>
      <w:tr w:rsidR="00802EE4">
        <w:tc>
          <w:tcPr>
            <w:tcW w:w="90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3.4.3.</w:t>
            </w:r>
          </w:p>
        </w:tc>
        <w:tc>
          <w:tcPr>
            <w:tcW w:w="2494"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cs="Tahoma"/>
                <w:color w:val="auto"/>
              </w:rPr>
            </w:pPr>
            <w:r>
              <w:rPr>
                <w:rFonts w:cs="Tahoma"/>
                <w:color w:val="auto"/>
              </w:rPr>
              <w:t>сечение жилы до 50 мм</w:t>
            </w:r>
            <w:r>
              <w:rPr>
                <w:rFonts w:cs="Tahoma"/>
                <w:color w:val="auto"/>
                <w:vertAlign w:val="superscript"/>
              </w:rPr>
              <w:t>2</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911430</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r>
      <w:tr w:rsidR="00802EE4">
        <w:tc>
          <w:tcPr>
            <w:tcW w:w="90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3.4.4.</w:t>
            </w:r>
          </w:p>
        </w:tc>
        <w:tc>
          <w:tcPr>
            <w:tcW w:w="2494"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cs="Tahoma"/>
                <w:color w:val="auto"/>
              </w:rPr>
            </w:pPr>
            <w:r>
              <w:rPr>
                <w:rFonts w:cs="Tahoma"/>
                <w:color w:val="auto"/>
              </w:rPr>
              <w:t>сечение жилы до 70 мм</w:t>
            </w:r>
            <w:r>
              <w:rPr>
                <w:rFonts w:cs="Tahoma"/>
                <w:color w:val="auto"/>
                <w:vertAlign w:val="superscript"/>
              </w:rPr>
              <w:t>2</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1269389</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1823993</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3469939</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r>
      <w:tr w:rsidR="00802EE4">
        <w:tc>
          <w:tcPr>
            <w:tcW w:w="90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3.4.5.</w:t>
            </w:r>
          </w:p>
        </w:tc>
        <w:tc>
          <w:tcPr>
            <w:tcW w:w="2494"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cs="Tahoma"/>
                <w:color w:val="auto"/>
              </w:rPr>
            </w:pPr>
            <w:r>
              <w:rPr>
                <w:rFonts w:cs="Tahoma"/>
                <w:color w:val="auto"/>
              </w:rPr>
              <w:t>сечение жилы до 95 мм</w:t>
            </w:r>
            <w:r>
              <w:rPr>
                <w:rFonts w:cs="Tahoma"/>
                <w:color w:val="auto"/>
                <w:vertAlign w:val="superscript"/>
              </w:rPr>
              <w:t>2</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1194837</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2030471</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r>
      <w:tr w:rsidR="00802EE4">
        <w:tc>
          <w:tcPr>
            <w:tcW w:w="90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3.4.6.</w:t>
            </w:r>
          </w:p>
        </w:tc>
        <w:tc>
          <w:tcPr>
            <w:tcW w:w="2494"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cs="Tahoma"/>
                <w:color w:val="auto"/>
              </w:rPr>
            </w:pPr>
            <w:r>
              <w:rPr>
                <w:rFonts w:cs="Tahoma"/>
                <w:color w:val="auto"/>
              </w:rPr>
              <w:t>сечение жилы до 120 мм</w:t>
            </w:r>
            <w:r>
              <w:rPr>
                <w:rFonts w:cs="Tahoma"/>
                <w:color w:val="auto"/>
                <w:vertAlign w:val="superscript"/>
              </w:rPr>
              <w:t>2</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1173606</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2234492</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r>
      <w:tr w:rsidR="00802EE4">
        <w:tc>
          <w:tcPr>
            <w:tcW w:w="90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3.4.7.</w:t>
            </w:r>
          </w:p>
        </w:tc>
        <w:tc>
          <w:tcPr>
            <w:tcW w:w="2494"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cs="Tahoma"/>
                <w:color w:val="auto"/>
              </w:rPr>
            </w:pPr>
            <w:r>
              <w:rPr>
                <w:rFonts w:cs="Tahoma"/>
                <w:color w:val="auto"/>
              </w:rPr>
              <w:t>сечение жилы до 150 мм</w:t>
            </w:r>
            <w:r>
              <w:rPr>
                <w:rFonts w:cs="Tahoma"/>
                <w:color w:val="auto"/>
                <w:vertAlign w:val="superscript"/>
              </w:rPr>
              <w:t>2</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2021377</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2484192</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r>
      <w:tr w:rsidR="00802EE4">
        <w:tc>
          <w:tcPr>
            <w:tcW w:w="90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lastRenderedPageBreak/>
              <w:t>3.4.8.</w:t>
            </w:r>
          </w:p>
        </w:tc>
        <w:tc>
          <w:tcPr>
            <w:tcW w:w="2494"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cs="Tahoma"/>
                <w:color w:val="auto"/>
              </w:rPr>
            </w:pPr>
            <w:r>
              <w:rPr>
                <w:rFonts w:cs="Tahoma"/>
                <w:color w:val="auto"/>
              </w:rPr>
              <w:t>сечение жилы до 185 мм</w:t>
            </w:r>
            <w:r>
              <w:rPr>
                <w:rFonts w:cs="Tahoma"/>
                <w:color w:val="auto"/>
                <w:vertAlign w:val="superscript"/>
              </w:rPr>
              <w:t>2</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1858268</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2638571</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r>
      <w:tr w:rsidR="00802EE4">
        <w:tc>
          <w:tcPr>
            <w:tcW w:w="90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3.4.9.</w:t>
            </w:r>
          </w:p>
        </w:tc>
        <w:tc>
          <w:tcPr>
            <w:tcW w:w="2494"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cs="Tahoma"/>
                <w:color w:val="auto"/>
              </w:rPr>
            </w:pPr>
            <w:r>
              <w:rPr>
                <w:rFonts w:cs="Tahoma"/>
                <w:color w:val="auto"/>
              </w:rPr>
              <w:t>сечение жилы до 240 мм</w:t>
            </w:r>
            <w:r>
              <w:rPr>
                <w:rFonts w:cs="Tahoma"/>
                <w:color w:val="auto"/>
                <w:vertAlign w:val="superscript"/>
              </w:rPr>
              <w:t>2</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1762250</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3466855</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r>
      <w:tr w:rsidR="00802EE4">
        <w:tc>
          <w:tcPr>
            <w:tcW w:w="90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3.5.</w:t>
            </w:r>
          </w:p>
        </w:tc>
        <w:tc>
          <w:tcPr>
            <w:tcW w:w="8162" w:type="dxa"/>
            <w:gridSpan w:val="5"/>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cs="Tahoma"/>
                <w:color w:val="auto"/>
              </w:rPr>
            </w:pPr>
            <w:r>
              <w:rPr>
                <w:rFonts w:cs="Tahoma"/>
                <w:color w:val="auto"/>
              </w:rPr>
              <w:t>Прокладка одной КЛ в полиэтиленовой трубе (без благоустройства), руб./км</w:t>
            </w:r>
          </w:p>
        </w:tc>
      </w:tr>
      <w:tr w:rsidR="00802EE4">
        <w:tc>
          <w:tcPr>
            <w:tcW w:w="90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3.5.1.</w:t>
            </w:r>
          </w:p>
        </w:tc>
        <w:tc>
          <w:tcPr>
            <w:tcW w:w="2494"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cs="Tahoma"/>
                <w:color w:val="auto"/>
              </w:rPr>
            </w:pPr>
            <w:r>
              <w:rPr>
                <w:rFonts w:cs="Tahoma"/>
                <w:color w:val="auto"/>
              </w:rPr>
              <w:t>сечение жилы до 35 мм</w:t>
            </w:r>
            <w:r>
              <w:rPr>
                <w:rFonts w:cs="Tahoma"/>
                <w:color w:val="auto"/>
                <w:vertAlign w:val="superscript"/>
              </w:rPr>
              <w:t>2</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415222</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r>
      <w:tr w:rsidR="00802EE4">
        <w:tc>
          <w:tcPr>
            <w:tcW w:w="90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3.5.2.</w:t>
            </w:r>
          </w:p>
        </w:tc>
        <w:tc>
          <w:tcPr>
            <w:tcW w:w="2494"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cs="Tahoma"/>
                <w:color w:val="auto"/>
              </w:rPr>
            </w:pPr>
            <w:r>
              <w:rPr>
                <w:rFonts w:cs="Tahoma"/>
                <w:color w:val="auto"/>
              </w:rPr>
              <w:t>сечение жилы до 50 мм</w:t>
            </w:r>
            <w:r>
              <w:rPr>
                <w:rFonts w:cs="Tahoma"/>
                <w:color w:val="auto"/>
                <w:vertAlign w:val="superscript"/>
              </w:rPr>
              <w:t>2</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1873836</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r>
      <w:tr w:rsidR="00802EE4">
        <w:tc>
          <w:tcPr>
            <w:tcW w:w="90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3.5.3.</w:t>
            </w:r>
          </w:p>
        </w:tc>
        <w:tc>
          <w:tcPr>
            <w:tcW w:w="2494"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cs="Tahoma"/>
                <w:color w:val="auto"/>
              </w:rPr>
            </w:pPr>
            <w:r>
              <w:rPr>
                <w:rFonts w:cs="Tahoma"/>
                <w:color w:val="auto"/>
              </w:rPr>
              <w:t>сечение жилы до 70 мм</w:t>
            </w:r>
            <w:r>
              <w:rPr>
                <w:rFonts w:cs="Tahoma"/>
                <w:color w:val="auto"/>
                <w:vertAlign w:val="superscript"/>
              </w:rPr>
              <w:t>2</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1008359</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r>
      <w:tr w:rsidR="00802EE4">
        <w:tc>
          <w:tcPr>
            <w:tcW w:w="90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3.5.4.</w:t>
            </w:r>
          </w:p>
        </w:tc>
        <w:tc>
          <w:tcPr>
            <w:tcW w:w="2494"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cs="Tahoma"/>
                <w:color w:val="auto"/>
              </w:rPr>
            </w:pPr>
            <w:r>
              <w:rPr>
                <w:rFonts w:cs="Tahoma"/>
                <w:color w:val="auto"/>
              </w:rPr>
              <w:t>сечение жилы до 95 мм</w:t>
            </w:r>
            <w:r>
              <w:rPr>
                <w:rFonts w:cs="Tahoma"/>
                <w:color w:val="auto"/>
                <w:vertAlign w:val="superscript"/>
              </w:rPr>
              <w:t>2</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526329</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r>
      <w:tr w:rsidR="00802EE4">
        <w:tc>
          <w:tcPr>
            <w:tcW w:w="90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3.5.5.</w:t>
            </w:r>
          </w:p>
        </w:tc>
        <w:tc>
          <w:tcPr>
            <w:tcW w:w="2494"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cs="Tahoma"/>
                <w:color w:val="auto"/>
              </w:rPr>
            </w:pPr>
            <w:r>
              <w:rPr>
                <w:rFonts w:cs="Tahoma"/>
                <w:color w:val="auto"/>
              </w:rPr>
              <w:t>сечение жилы до 120 мм</w:t>
            </w:r>
            <w:r>
              <w:rPr>
                <w:rFonts w:cs="Tahoma"/>
                <w:color w:val="auto"/>
                <w:vertAlign w:val="superscript"/>
              </w:rPr>
              <w:t>2</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2186012</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r>
      <w:tr w:rsidR="00802EE4">
        <w:tc>
          <w:tcPr>
            <w:tcW w:w="90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3.5.6.</w:t>
            </w:r>
          </w:p>
        </w:tc>
        <w:tc>
          <w:tcPr>
            <w:tcW w:w="2494"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cs="Tahoma"/>
                <w:color w:val="auto"/>
              </w:rPr>
            </w:pPr>
            <w:r>
              <w:rPr>
                <w:rFonts w:cs="Tahoma"/>
                <w:color w:val="auto"/>
              </w:rPr>
              <w:t>сечение жилы до 150 мм</w:t>
            </w:r>
            <w:r>
              <w:rPr>
                <w:rFonts w:cs="Tahoma"/>
                <w:color w:val="auto"/>
                <w:vertAlign w:val="superscript"/>
              </w:rPr>
              <w:t>2</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1449148</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r>
      <w:tr w:rsidR="00802EE4">
        <w:tc>
          <w:tcPr>
            <w:tcW w:w="90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3.5.7.</w:t>
            </w:r>
          </w:p>
        </w:tc>
        <w:tc>
          <w:tcPr>
            <w:tcW w:w="2494"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cs="Tahoma"/>
                <w:color w:val="auto"/>
              </w:rPr>
            </w:pPr>
            <w:r>
              <w:rPr>
                <w:rFonts w:cs="Tahoma"/>
                <w:color w:val="auto"/>
              </w:rPr>
              <w:t>сечение жилы до 185 мм</w:t>
            </w:r>
            <w:r>
              <w:rPr>
                <w:rFonts w:cs="Tahoma"/>
                <w:color w:val="auto"/>
                <w:vertAlign w:val="superscript"/>
              </w:rPr>
              <w:t>2</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1385956</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r>
      <w:tr w:rsidR="00802EE4">
        <w:tc>
          <w:tcPr>
            <w:tcW w:w="90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3.5.8.</w:t>
            </w:r>
          </w:p>
        </w:tc>
        <w:tc>
          <w:tcPr>
            <w:tcW w:w="2494"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cs="Tahoma"/>
                <w:color w:val="auto"/>
              </w:rPr>
            </w:pPr>
            <w:r>
              <w:rPr>
                <w:rFonts w:cs="Tahoma"/>
                <w:color w:val="auto"/>
              </w:rPr>
              <w:t>сечение жилы до 240 мм</w:t>
            </w:r>
            <w:r>
              <w:rPr>
                <w:rFonts w:cs="Tahoma"/>
                <w:color w:val="auto"/>
                <w:vertAlign w:val="superscript"/>
              </w:rPr>
              <w:t>2</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3023525</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r>
      <w:tr w:rsidR="00802EE4">
        <w:tc>
          <w:tcPr>
            <w:tcW w:w="90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3.6.</w:t>
            </w:r>
          </w:p>
        </w:tc>
        <w:tc>
          <w:tcPr>
            <w:tcW w:w="8162" w:type="dxa"/>
            <w:gridSpan w:val="5"/>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cs="Tahoma"/>
                <w:color w:val="auto"/>
              </w:rPr>
            </w:pPr>
            <w:r>
              <w:rPr>
                <w:rFonts w:cs="Tahoma"/>
                <w:color w:val="auto"/>
              </w:rPr>
              <w:t>Прокладка двух КЛ в полиэтиленовых трубах (с благоустройством), руб./км</w:t>
            </w:r>
          </w:p>
        </w:tc>
      </w:tr>
      <w:tr w:rsidR="00802EE4">
        <w:tc>
          <w:tcPr>
            <w:tcW w:w="90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3.6.1.</w:t>
            </w:r>
          </w:p>
        </w:tc>
        <w:tc>
          <w:tcPr>
            <w:tcW w:w="2494"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cs="Tahoma"/>
                <w:color w:val="auto"/>
              </w:rPr>
            </w:pPr>
            <w:r>
              <w:rPr>
                <w:rFonts w:cs="Tahoma"/>
                <w:color w:val="auto"/>
              </w:rPr>
              <w:t>сечение жилы до 95 мм</w:t>
            </w:r>
            <w:r>
              <w:rPr>
                <w:rFonts w:cs="Tahoma"/>
                <w:color w:val="auto"/>
                <w:vertAlign w:val="superscript"/>
              </w:rPr>
              <w:t>2</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2425826</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r>
      <w:tr w:rsidR="00802EE4">
        <w:tc>
          <w:tcPr>
            <w:tcW w:w="90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3.6.2.</w:t>
            </w:r>
          </w:p>
        </w:tc>
        <w:tc>
          <w:tcPr>
            <w:tcW w:w="2494"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cs="Tahoma"/>
                <w:color w:val="auto"/>
              </w:rPr>
            </w:pPr>
            <w:r>
              <w:rPr>
                <w:rFonts w:cs="Tahoma"/>
                <w:color w:val="auto"/>
              </w:rPr>
              <w:t>сечение жилы до 120 мм</w:t>
            </w:r>
            <w:r>
              <w:rPr>
                <w:rFonts w:cs="Tahoma"/>
                <w:color w:val="auto"/>
                <w:vertAlign w:val="superscript"/>
              </w:rPr>
              <w:t>2</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2758533</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r>
      <w:tr w:rsidR="00802EE4">
        <w:tc>
          <w:tcPr>
            <w:tcW w:w="90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3.6.3.</w:t>
            </w:r>
          </w:p>
        </w:tc>
        <w:tc>
          <w:tcPr>
            <w:tcW w:w="2494"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cs="Tahoma"/>
                <w:color w:val="auto"/>
              </w:rPr>
            </w:pPr>
            <w:r>
              <w:rPr>
                <w:rFonts w:cs="Tahoma"/>
                <w:color w:val="auto"/>
              </w:rPr>
              <w:t>сечение жилы до 150 мм</w:t>
            </w:r>
            <w:r>
              <w:rPr>
                <w:rFonts w:cs="Tahoma"/>
                <w:color w:val="auto"/>
                <w:vertAlign w:val="superscript"/>
              </w:rPr>
              <w:t>2</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2759006</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4822558</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r>
      <w:tr w:rsidR="00802EE4">
        <w:tc>
          <w:tcPr>
            <w:tcW w:w="90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3.6.4.</w:t>
            </w:r>
          </w:p>
        </w:tc>
        <w:tc>
          <w:tcPr>
            <w:tcW w:w="2494"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cs="Tahoma"/>
                <w:color w:val="auto"/>
              </w:rPr>
            </w:pPr>
            <w:r>
              <w:rPr>
                <w:rFonts w:cs="Tahoma"/>
                <w:color w:val="auto"/>
              </w:rPr>
              <w:t>сечение жилы до 185 мм</w:t>
            </w:r>
            <w:r>
              <w:rPr>
                <w:rFonts w:cs="Tahoma"/>
                <w:color w:val="auto"/>
                <w:vertAlign w:val="superscript"/>
              </w:rPr>
              <w:t>2</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3030338</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r>
      <w:tr w:rsidR="00802EE4">
        <w:tc>
          <w:tcPr>
            <w:tcW w:w="90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3.6.5</w:t>
            </w:r>
          </w:p>
        </w:tc>
        <w:tc>
          <w:tcPr>
            <w:tcW w:w="2494"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cs="Tahoma"/>
                <w:color w:val="auto"/>
              </w:rPr>
            </w:pPr>
            <w:r>
              <w:rPr>
                <w:rFonts w:cs="Tahoma"/>
                <w:color w:val="auto"/>
              </w:rPr>
              <w:t>сечение жилы до 240 мм</w:t>
            </w:r>
            <w:r>
              <w:rPr>
                <w:rFonts w:cs="Tahoma"/>
                <w:color w:val="auto"/>
                <w:vertAlign w:val="superscript"/>
              </w:rPr>
              <w:t>2</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3470517</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6788717</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r>
      <w:tr w:rsidR="00802EE4">
        <w:tc>
          <w:tcPr>
            <w:tcW w:w="90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3.7.</w:t>
            </w:r>
          </w:p>
        </w:tc>
        <w:tc>
          <w:tcPr>
            <w:tcW w:w="8162" w:type="dxa"/>
            <w:gridSpan w:val="5"/>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cs="Tahoma"/>
                <w:color w:val="auto"/>
              </w:rPr>
            </w:pPr>
            <w:r>
              <w:rPr>
                <w:rFonts w:cs="Tahoma"/>
                <w:color w:val="auto"/>
              </w:rPr>
              <w:t>Прокладка одной КЛ методом ГНБ, руб./км</w:t>
            </w:r>
          </w:p>
        </w:tc>
      </w:tr>
      <w:tr w:rsidR="00802EE4">
        <w:tc>
          <w:tcPr>
            <w:tcW w:w="90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3.7.1.</w:t>
            </w:r>
          </w:p>
        </w:tc>
        <w:tc>
          <w:tcPr>
            <w:tcW w:w="2494"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cs="Tahoma"/>
                <w:color w:val="auto"/>
              </w:rPr>
            </w:pPr>
            <w:r>
              <w:rPr>
                <w:rFonts w:cs="Tahoma"/>
                <w:color w:val="auto"/>
              </w:rPr>
              <w:t>сечение жилы до 50 мм</w:t>
            </w:r>
            <w:r>
              <w:rPr>
                <w:rFonts w:cs="Tahoma"/>
                <w:color w:val="auto"/>
                <w:vertAlign w:val="superscript"/>
              </w:rPr>
              <w:t>2</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5454582</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cs="Tahoma"/>
                <w:color w:val="auto"/>
              </w:rPr>
            </w:pP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cs="Tahoma"/>
                <w:color w:val="auto"/>
              </w:rPr>
            </w:pPr>
          </w:p>
        </w:tc>
      </w:tr>
      <w:tr w:rsidR="00802EE4">
        <w:tc>
          <w:tcPr>
            <w:tcW w:w="90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3.7.2.</w:t>
            </w:r>
          </w:p>
        </w:tc>
        <w:tc>
          <w:tcPr>
            <w:tcW w:w="2494"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cs="Tahoma"/>
                <w:color w:val="auto"/>
              </w:rPr>
            </w:pPr>
            <w:r>
              <w:rPr>
                <w:rFonts w:cs="Tahoma"/>
                <w:color w:val="auto"/>
              </w:rPr>
              <w:t>сечение жилы до 70 мм</w:t>
            </w:r>
            <w:r>
              <w:rPr>
                <w:rFonts w:cs="Tahoma"/>
                <w:color w:val="auto"/>
                <w:vertAlign w:val="superscript"/>
              </w:rPr>
              <w:t>2</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2784911</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7569143</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15083830</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r>
      <w:tr w:rsidR="00802EE4">
        <w:tc>
          <w:tcPr>
            <w:tcW w:w="90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3.7.3.</w:t>
            </w:r>
          </w:p>
        </w:tc>
        <w:tc>
          <w:tcPr>
            <w:tcW w:w="2494"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cs="Tahoma"/>
                <w:color w:val="auto"/>
              </w:rPr>
            </w:pPr>
            <w:r>
              <w:rPr>
                <w:rFonts w:cs="Tahoma"/>
                <w:color w:val="auto"/>
              </w:rPr>
              <w:t>сечение жилы до 95 мм</w:t>
            </w:r>
            <w:r>
              <w:rPr>
                <w:rFonts w:cs="Tahoma"/>
                <w:color w:val="auto"/>
                <w:vertAlign w:val="superscript"/>
              </w:rPr>
              <w:t>2</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6985507</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8726826</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r>
      <w:tr w:rsidR="00802EE4">
        <w:tc>
          <w:tcPr>
            <w:tcW w:w="90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3.7.4.</w:t>
            </w:r>
          </w:p>
        </w:tc>
        <w:tc>
          <w:tcPr>
            <w:tcW w:w="2494"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cs="Tahoma"/>
                <w:color w:val="auto"/>
              </w:rPr>
            </w:pPr>
            <w:r>
              <w:rPr>
                <w:rFonts w:cs="Tahoma"/>
                <w:color w:val="auto"/>
              </w:rPr>
              <w:t>сечение жилы до 120 мм</w:t>
            </w:r>
            <w:r>
              <w:rPr>
                <w:rFonts w:cs="Tahoma"/>
                <w:color w:val="auto"/>
                <w:vertAlign w:val="superscript"/>
              </w:rPr>
              <w:t>2</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7517540</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7900486</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r>
      <w:tr w:rsidR="00802EE4">
        <w:tc>
          <w:tcPr>
            <w:tcW w:w="90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3.7.5.</w:t>
            </w:r>
          </w:p>
        </w:tc>
        <w:tc>
          <w:tcPr>
            <w:tcW w:w="2494"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cs="Tahoma"/>
                <w:color w:val="auto"/>
              </w:rPr>
            </w:pPr>
            <w:r>
              <w:rPr>
                <w:rFonts w:cs="Tahoma"/>
                <w:color w:val="auto"/>
              </w:rPr>
              <w:t>сечение жилы до 150 мм</w:t>
            </w:r>
            <w:r>
              <w:rPr>
                <w:rFonts w:cs="Tahoma"/>
                <w:color w:val="auto"/>
                <w:vertAlign w:val="superscript"/>
              </w:rPr>
              <w:t>2</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7911255</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8127249</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r>
      <w:tr w:rsidR="00802EE4">
        <w:tc>
          <w:tcPr>
            <w:tcW w:w="90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3.7.6.</w:t>
            </w:r>
          </w:p>
        </w:tc>
        <w:tc>
          <w:tcPr>
            <w:tcW w:w="2494"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cs="Tahoma"/>
                <w:color w:val="auto"/>
              </w:rPr>
            </w:pPr>
            <w:r>
              <w:rPr>
                <w:rFonts w:cs="Tahoma"/>
                <w:color w:val="auto"/>
              </w:rPr>
              <w:t>сечение жилы до 185 мм</w:t>
            </w:r>
            <w:r>
              <w:rPr>
                <w:rFonts w:cs="Tahoma"/>
                <w:color w:val="auto"/>
                <w:vertAlign w:val="superscript"/>
              </w:rPr>
              <w:t>2</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7053525</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8468778</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r>
      <w:tr w:rsidR="00802EE4">
        <w:tc>
          <w:tcPr>
            <w:tcW w:w="90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lastRenderedPageBreak/>
              <w:t>3.7.7.</w:t>
            </w:r>
          </w:p>
        </w:tc>
        <w:tc>
          <w:tcPr>
            <w:tcW w:w="2494"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cs="Tahoma"/>
                <w:color w:val="auto"/>
              </w:rPr>
            </w:pPr>
            <w:r>
              <w:rPr>
                <w:rFonts w:cs="Tahoma"/>
                <w:color w:val="auto"/>
              </w:rPr>
              <w:t>сечение жилы до 240 мм</w:t>
            </w:r>
            <w:r>
              <w:rPr>
                <w:rFonts w:cs="Tahoma"/>
                <w:color w:val="auto"/>
                <w:vertAlign w:val="superscript"/>
              </w:rPr>
              <w:t>2</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7302785</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8750297</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r>
      <w:tr w:rsidR="00802EE4">
        <w:tc>
          <w:tcPr>
            <w:tcW w:w="90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outlineLvl w:val="1"/>
              <w:rPr>
                <w:rFonts w:cs="Tahoma"/>
                <w:color w:val="auto"/>
              </w:rPr>
            </w:pPr>
            <w:r>
              <w:rPr>
                <w:rFonts w:cs="Tahoma"/>
                <w:color w:val="auto"/>
              </w:rPr>
              <w:t>4.</w:t>
            </w:r>
          </w:p>
        </w:tc>
        <w:tc>
          <w:tcPr>
            <w:tcW w:w="8162" w:type="dxa"/>
            <w:gridSpan w:val="5"/>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cs="Tahoma"/>
                <w:color w:val="auto"/>
              </w:rPr>
            </w:pPr>
            <w:r>
              <w:rPr>
                <w:rFonts w:cs="Tahoma"/>
                <w:color w:val="auto"/>
              </w:rPr>
              <w:t>С4 - стандартизированная тарифная ставка на покрытие расходов сетевой организации на строительство</w:t>
            </w:r>
          </w:p>
        </w:tc>
      </w:tr>
      <w:tr w:rsidR="00802EE4">
        <w:tc>
          <w:tcPr>
            <w:tcW w:w="90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4.1.</w:t>
            </w:r>
          </w:p>
        </w:tc>
        <w:tc>
          <w:tcPr>
            <w:tcW w:w="6745" w:type="dxa"/>
            <w:gridSpan w:val="4"/>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cs="Tahoma"/>
                <w:color w:val="auto"/>
              </w:rPr>
            </w:pPr>
            <w:proofErr w:type="spellStart"/>
            <w:r>
              <w:rPr>
                <w:rFonts w:cs="Tahoma"/>
                <w:color w:val="auto"/>
              </w:rPr>
              <w:t>Реклоузеры</w:t>
            </w:r>
            <w:proofErr w:type="spellEnd"/>
            <w:r>
              <w:rPr>
                <w:rFonts w:cs="Tahoma"/>
                <w:color w:val="auto"/>
              </w:rPr>
              <w:t>, руб./шт.</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cs="Tahoma"/>
                <w:color w:val="auto"/>
              </w:rPr>
            </w:pPr>
          </w:p>
        </w:tc>
      </w:tr>
      <w:tr w:rsidR="00802EE4">
        <w:tc>
          <w:tcPr>
            <w:tcW w:w="90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4.1.1.</w:t>
            </w:r>
          </w:p>
        </w:tc>
        <w:tc>
          <w:tcPr>
            <w:tcW w:w="2494"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cs="Tahoma"/>
                <w:color w:val="auto"/>
              </w:rPr>
            </w:pPr>
            <w:r>
              <w:rPr>
                <w:rFonts w:cs="Tahoma"/>
                <w:color w:val="auto"/>
              </w:rPr>
              <w:t>номинальным током от 500 А до 1000 А включительно</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2062434</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r>
      <w:tr w:rsidR="00802EE4">
        <w:tc>
          <w:tcPr>
            <w:tcW w:w="90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4.2.</w:t>
            </w:r>
          </w:p>
        </w:tc>
        <w:tc>
          <w:tcPr>
            <w:tcW w:w="8162" w:type="dxa"/>
            <w:gridSpan w:val="5"/>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cs="Tahoma"/>
                <w:color w:val="auto"/>
              </w:rPr>
            </w:pPr>
            <w:r>
              <w:rPr>
                <w:rFonts w:cs="Tahoma"/>
                <w:color w:val="auto"/>
              </w:rPr>
              <w:t>Распределительные пункты, руб./шт.</w:t>
            </w:r>
          </w:p>
        </w:tc>
      </w:tr>
      <w:tr w:rsidR="00802EE4">
        <w:tc>
          <w:tcPr>
            <w:tcW w:w="90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4.2.1.</w:t>
            </w:r>
          </w:p>
        </w:tc>
        <w:tc>
          <w:tcPr>
            <w:tcW w:w="2494"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cs="Tahoma"/>
                <w:color w:val="auto"/>
              </w:rPr>
            </w:pPr>
            <w:r>
              <w:rPr>
                <w:rFonts w:cs="Tahoma"/>
                <w:color w:val="auto"/>
              </w:rPr>
              <w:t xml:space="preserve">мощностью до 4000 </w:t>
            </w:r>
            <w:proofErr w:type="spellStart"/>
            <w:r>
              <w:rPr>
                <w:rFonts w:cs="Tahoma"/>
                <w:color w:val="auto"/>
              </w:rPr>
              <w:t>кВА</w:t>
            </w:r>
            <w:proofErr w:type="spellEnd"/>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40272124</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r>
      <w:tr w:rsidR="00802EE4">
        <w:tc>
          <w:tcPr>
            <w:tcW w:w="90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4.3.</w:t>
            </w:r>
          </w:p>
        </w:tc>
        <w:tc>
          <w:tcPr>
            <w:tcW w:w="8162" w:type="dxa"/>
            <w:gridSpan w:val="5"/>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cs="Tahoma"/>
                <w:color w:val="auto"/>
              </w:rPr>
            </w:pPr>
            <w:r>
              <w:rPr>
                <w:rFonts w:cs="Tahoma"/>
                <w:color w:val="auto"/>
              </w:rPr>
              <w:t>Разъединители, руб./шт.</w:t>
            </w:r>
          </w:p>
        </w:tc>
      </w:tr>
      <w:tr w:rsidR="00802EE4">
        <w:tc>
          <w:tcPr>
            <w:tcW w:w="90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4.3.1.</w:t>
            </w:r>
          </w:p>
        </w:tc>
        <w:tc>
          <w:tcPr>
            <w:tcW w:w="2494"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cs="Tahoma"/>
                <w:color w:val="auto"/>
              </w:rPr>
            </w:pPr>
            <w:r>
              <w:rPr>
                <w:rFonts w:cs="Tahoma"/>
                <w:color w:val="auto"/>
              </w:rPr>
              <w:t xml:space="preserve">мощностью до 4000 </w:t>
            </w:r>
            <w:proofErr w:type="spellStart"/>
            <w:r>
              <w:rPr>
                <w:rFonts w:cs="Tahoma"/>
                <w:color w:val="auto"/>
              </w:rPr>
              <w:t>кВА</w:t>
            </w:r>
            <w:proofErr w:type="spellEnd"/>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412080</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r>
      <w:tr w:rsidR="00802EE4">
        <w:tc>
          <w:tcPr>
            <w:tcW w:w="90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outlineLvl w:val="1"/>
              <w:rPr>
                <w:rFonts w:cs="Tahoma"/>
                <w:color w:val="auto"/>
              </w:rPr>
            </w:pPr>
            <w:r>
              <w:rPr>
                <w:rFonts w:cs="Tahoma"/>
                <w:color w:val="auto"/>
              </w:rPr>
              <w:t>5.</w:t>
            </w:r>
          </w:p>
        </w:tc>
        <w:tc>
          <w:tcPr>
            <w:tcW w:w="8162" w:type="dxa"/>
            <w:gridSpan w:val="5"/>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cs="Tahoma"/>
                <w:color w:val="auto"/>
              </w:rPr>
            </w:pPr>
            <w:r>
              <w:rPr>
                <w:rFonts w:cs="Tahoma"/>
                <w:color w:val="auto"/>
              </w:rPr>
              <w:t>С5 - стандартизированная тарифная ставка на покрытие расходов сетевой организации на строительство трансформаторных подстанций</w:t>
            </w:r>
          </w:p>
        </w:tc>
      </w:tr>
      <w:tr w:rsidR="00802EE4">
        <w:tc>
          <w:tcPr>
            <w:tcW w:w="90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5.1.</w:t>
            </w:r>
          </w:p>
        </w:tc>
        <w:tc>
          <w:tcPr>
            <w:tcW w:w="8162" w:type="dxa"/>
            <w:gridSpan w:val="5"/>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cs="Tahoma"/>
                <w:color w:val="auto"/>
              </w:rPr>
            </w:pPr>
            <w:r>
              <w:rPr>
                <w:rFonts w:cs="Tahoma"/>
                <w:color w:val="auto"/>
              </w:rPr>
              <w:t>Строительство блочных трансформаторных подстанций с одним трансформатором (все типы), руб./кВт</w:t>
            </w:r>
          </w:p>
        </w:tc>
      </w:tr>
      <w:tr w:rsidR="00802EE4">
        <w:tc>
          <w:tcPr>
            <w:tcW w:w="90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5.1.1.</w:t>
            </w:r>
          </w:p>
        </w:tc>
        <w:tc>
          <w:tcPr>
            <w:tcW w:w="2494"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cs="Tahoma"/>
                <w:color w:val="auto"/>
              </w:rPr>
            </w:pPr>
            <w:r>
              <w:rPr>
                <w:rFonts w:cs="Tahoma"/>
                <w:color w:val="auto"/>
              </w:rPr>
              <w:t xml:space="preserve">мощностью до 1 x 1000 </w:t>
            </w:r>
            <w:proofErr w:type="spellStart"/>
            <w:r>
              <w:rPr>
                <w:rFonts w:cs="Tahoma"/>
                <w:color w:val="auto"/>
              </w:rPr>
              <w:t>кВА</w:t>
            </w:r>
            <w:proofErr w:type="spellEnd"/>
          </w:p>
        </w:tc>
        <w:tc>
          <w:tcPr>
            <w:tcW w:w="2834" w:type="dxa"/>
            <w:gridSpan w:val="2"/>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4231</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r>
      <w:tr w:rsidR="00802EE4">
        <w:tc>
          <w:tcPr>
            <w:tcW w:w="90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5.2.</w:t>
            </w:r>
          </w:p>
        </w:tc>
        <w:tc>
          <w:tcPr>
            <w:tcW w:w="8162" w:type="dxa"/>
            <w:gridSpan w:val="5"/>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cs="Tahoma"/>
                <w:color w:val="auto"/>
              </w:rPr>
            </w:pPr>
            <w:r>
              <w:rPr>
                <w:rFonts w:cs="Tahoma"/>
                <w:color w:val="auto"/>
              </w:rPr>
              <w:t>Строительство блочных трансформаторных подстанций с двумя трансформаторами (все типы), руб./кВт</w:t>
            </w:r>
          </w:p>
        </w:tc>
      </w:tr>
      <w:tr w:rsidR="00802EE4">
        <w:tc>
          <w:tcPr>
            <w:tcW w:w="90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5.2.1.</w:t>
            </w:r>
          </w:p>
        </w:tc>
        <w:tc>
          <w:tcPr>
            <w:tcW w:w="2494"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cs="Tahoma"/>
                <w:color w:val="auto"/>
              </w:rPr>
            </w:pPr>
            <w:r>
              <w:rPr>
                <w:rFonts w:cs="Tahoma"/>
                <w:color w:val="auto"/>
              </w:rPr>
              <w:t xml:space="preserve">мощностью до 2 x 160 </w:t>
            </w:r>
            <w:proofErr w:type="spellStart"/>
            <w:r>
              <w:rPr>
                <w:rFonts w:cs="Tahoma"/>
                <w:color w:val="auto"/>
              </w:rPr>
              <w:t>кВА</w:t>
            </w:r>
            <w:proofErr w:type="spellEnd"/>
          </w:p>
        </w:tc>
        <w:tc>
          <w:tcPr>
            <w:tcW w:w="2834" w:type="dxa"/>
            <w:gridSpan w:val="2"/>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22757</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r>
      <w:tr w:rsidR="00802EE4">
        <w:tc>
          <w:tcPr>
            <w:tcW w:w="90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5.2.2.</w:t>
            </w:r>
          </w:p>
        </w:tc>
        <w:tc>
          <w:tcPr>
            <w:tcW w:w="2494"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cs="Tahoma"/>
                <w:color w:val="auto"/>
              </w:rPr>
            </w:pPr>
            <w:r>
              <w:rPr>
                <w:rFonts w:cs="Tahoma"/>
                <w:color w:val="auto"/>
              </w:rPr>
              <w:t xml:space="preserve">мощностью до 2 x 250 </w:t>
            </w:r>
            <w:proofErr w:type="spellStart"/>
            <w:r>
              <w:rPr>
                <w:rFonts w:cs="Tahoma"/>
                <w:color w:val="auto"/>
              </w:rPr>
              <w:t>кВА</w:t>
            </w:r>
            <w:proofErr w:type="spellEnd"/>
          </w:p>
        </w:tc>
        <w:tc>
          <w:tcPr>
            <w:tcW w:w="2834" w:type="dxa"/>
            <w:gridSpan w:val="2"/>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17530</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r>
      <w:tr w:rsidR="00802EE4">
        <w:tc>
          <w:tcPr>
            <w:tcW w:w="90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5.2.3.</w:t>
            </w:r>
          </w:p>
        </w:tc>
        <w:tc>
          <w:tcPr>
            <w:tcW w:w="2494"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cs="Tahoma"/>
                <w:color w:val="auto"/>
              </w:rPr>
            </w:pPr>
            <w:r>
              <w:rPr>
                <w:rFonts w:cs="Tahoma"/>
                <w:color w:val="auto"/>
              </w:rPr>
              <w:t xml:space="preserve">мощностью до 2 x 400 </w:t>
            </w:r>
            <w:proofErr w:type="spellStart"/>
            <w:r>
              <w:rPr>
                <w:rFonts w:cs="Tahoma"/>
                <w:color w:val="auto"/>
              </w:rPr>
              <w:t>кВА</w:t>
            </w:r>
            <w:proofErr w:type="spellEnd"/>
          </w:p>
        </w:tc>
        <w:tc>
          <w:tcPr>
            <w:tcW w:w="2834" w:type="dxa"/>
            <w:gridSpan w:val="2"/>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16068</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r>
      <w:tr w:rsidR="00802EE4">
        <w:tc>
          <w:tcPr>
            <w:tcW w:w="90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5.2.4</w:t>
            </w:r>
          </w:p>
        </w:tc>
        <w:tc>
          <w:tcPr>
            <w:tcW w:w="2494"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cs="Tahoma"/>
                <w:color w:val="auto"/>
              </w:rPr>
            </w:pPr>
            <w:r>
              <w:rPr>
                <w:rFonts w:cs="Tahoma"/>
                <w:color w:val="auto"/>
              </w:rPr>
              <w:t xml:space="preserve">мощностью до 2 x 630 </w:t>
            </w:r>
            <w:proofErr w:type="spellStart"/>
            <w:r>
              <w:rPr>
                <w:rFonts w:cs="Tahoma"/>
                <w:color w:val="auto"/>
              </w:rPr>
              <w:t>кВА</w:t>
            </w:r>
            <w:proofErr w:type="spellEnd"/>
          </w:p>
        </w:tc>
        <w:tc>
          <w:tcPr>
            <w:tcW w:w="2834" w:type="dxa"/>
            <w:gridSpan w:val="2"/>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10109</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r>
      <w:tr w:rsidR="00802EE4">
        <w:tc>
          <w:tcPr>
            <w:tcW w:w="90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5.2.5.</w:t>
            </w:r>
          </w:p>
        </w:tc>
        <w:tc>
          <w:tcPr>
            <w:tcW w:w="2494"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cs="Tahoma"/>
                <w:color w:val="auto"/>
              </w:rPr>
            </w:pPr>
            <w:r>
              <w:rPr>
                <w:rFonts w:cs="Tahoma"/>
                <w:color w:val="auto"/>
              </w:rPr>
              <w:t xml:space="preserve">мощностью до 2 x 1000 </w:t>
            </w:r>
            <w:proofErr w:type="spellStart"/>
            <w:r>
              <w:rPr>
                <w:rFonts w:cs="Tahoma"/>
                <w:color w:val="auto"/>
              </w:rPr>
              <w:t>кВА</w:t>
            </w:r>
            <w:proofErr w:type="spellEnd"/>
          </w:p>
        </w:tc>
        <w:tc>
          <w:tcPr>
            <w:tcW w:w="2834" w:type="dxa"/>
            <w:gridSpan w:val="2"/>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10629</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r>
      <w:tr w:rsidR="00802EE4">
        <w:tc>
          <w:tcPr>
            <w:tcW w:w="90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5.2.6.</w:t>
            </w:r>
          </w:p>
        </w:tc>
        <w:tc>
          <w:tcPr>
            <w:tcW w:w="2494"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cs="Tahoma"/>
                <w:color w:val="auto"/>
              </w:rPr>
            </w:pPr>
            <w:r>
              <w:rPr>
                <w:rFonts w:cs="Tahoma"/>
                <w:color w:val="auto"/>
              </w:rPr>
              <w:t xml:space="preserve">мощностью до 2 x 1250 </w:t>
            </w:r>
            <w:proofErr w:type="spellStart"/>
            <w:r>
              <w:rPr>
                <w:rFonts w:cs="Tahoma"/>
                <w:color w:val="auto"/>
              </w:rPr>
              <w:t>кВА</w:t>
            </w:r>
            <w:proofErr w:type="spellEnd"/>
          </w:p>
        </w:tc>
        <w:tc>
          <w:tcPr>
            <w:tcW w:w="2834" w:type="dxa"/>
            <w:gridSpan w:val="2"/>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6083</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r>
      <w:tr w:rsidR="00802EE4">
        <w:tc>
          <w:tcPr>
            <w:tcW w:w="90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5.3.</w:t>
            </w:r>
          </w:p>
        </w:tc>
        <w:tc>
          <w:tcPr>
            <w:tcW w:w="8162" w:type="dxa"/>
            <w:gridSpan w:val="5"/>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cs="Tahoma"/>
                <w:color w:val="auto"/>
              </w:rPr>
            </w:pPr>
            <w:r>
              <w:rPr>
                <w:rFonts w:cs="Tahoma"/>
                <w:color w:val="auto"/>
              </w:rPr>
              <w:t xml:space="preserve">Строительство </w:t>
            </w:r>
            <w:proofErr w:type="spellStart"/>
            <w:r>
              <w:rPr>
                <w:rFonts w:cs="Tahoma"/>
                <w:color w:val="auto"/>
              </w:rPr>
              <w:t>киосковых</w:t>
            </w:r>
            <w:proofErr w:type="spellEnd"/>
            <w:r>
              <w:rPr>
                <w:rFonts w:cs="Tahoma"/>
                <w:color w:val="auto"/>
              </w:rPr>
              <w:t xml:space="preserve"> трансформаторных подстанций с одним трансформатором (проходные), руб./кВт</w:t>
            </w:r>
          </w:p>
        </w:tc>
      </w:tr>
      <w:tr w:rsidR="00802EE4">
        <w:tc>
          <w:tcPr>
            <w:tcW w:w="90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5.3.1.</w:t>
            </w:r>
          </w:p>
        </w:tc>
        <w:tc>
          <w:tcPr>
            <w:tcW w:w="2494"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cs="Tahoma"/>
                <w:color w:val="auto"/>
              </w:rPr>
            </w:pPr>
            <w:r>
              <w:rPr>
                <w:rFonts w:cs="Tahoma"/>
                <w:color w:val="auto"/>
              </w:rPr>
              <w:t xml:space="preserve">мощностью до 1 x 40 </w:t>
            </w:r>
            <w:proofErr w:type="spellStart"/>
            <w:r>
              <w:rPr>
                <w:rFonts w:cs="Tahoma"/>
                <w:color w:val="auto"/>
              </w:rPr>
              <w:t>кВА</w:t>
            </w:r>
            <w:proofErr w:type="spellEnd"/>
          </w:p>
        </w:tc>
        <w:tc>
          <w:tcPr>
            <w:tcW w:w="2834" w:type="dxa"/>
            <w:gridSpan w:val="2"/>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20886</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r>
      <w:tr w:rsidR="00802EE4">
        <w:tc>
          <w:tcPr>
            <w:tcW w:w="90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5.3.2.</w:t>
            </w:r>
          </w:p>
        </w:tc>
        <w:tc>
          <w:tcPr>
            <w:tcW w:w="2494"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cs="Tahoma"/>
                <w:color w:val="auto"/>
              </w:rPr>
            </w:pPr>
            <w:r>
              <w:rPr>
                <w:rFonts w:cs="Tahoma"/>
                <w:color w:val="auto"/>
              </w:rPr>
              <w:t xml:space="preserve">мощностью до 1 x 63 </w:t>
            </w:r>
            <w:proofErr w:type="spellStart"/>
            <w:r>
              <w:rPr>
                <w:rFonts w:cs="Tahoma"/>
                <w:color w:val="auto"/>
              </w:rPr>
              <w:t>кВА</w:t>
            </w:r>
            <w:proofErr w:type="spellEnd"/>
          </w:p>
        </w:tc>
        <w:tc>
          <w:tcPr>
            <w:tcW w:w="2834" w:type="dxa"/>
            <w:gridSpan w:val="2"/>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11596</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r>
      <w:tr w:rsidR="00802EE4">
        <w:tc>
          <w:tcPr>
            <w:tcW w:w="90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5.3.3.</w:t>
            </w:r>
          </w:p>
        </w:tc>
        <w:tc>
          <w:tcPr>
            <w:tcW w:w="2494"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cs="Tahoma"/>
                <w:color w:val="auto"/>
              </w:rPr>
            </w:pPr>
            <w:r>
              <w:rPr>
                <w:rFonts w:cs="Tahoma"/>
                <w:color w:val="auto"/>
              </w:rPr>
              <w:t xml:space="preserve">мощностью до 1 x 100 </w:t>
            </w:r>
            <w:proofErr w:type="spellStart"/>
            <w:r>
              <w:rPr>
                <w:rFonts w:cs="Tahoma"/>
                <w:color w:val="auto"/>
              </w:rPr>
              <w:t>кВА</w:t>
            </w:r>
            <w:proofErr w:type="spellEnd"/>
          </w:p>
        </w:tc>
        <w:tc>
          <w:tcPr>
            <w:tcW w:w="2834" w:type="dxa"/>
            <w:gridSpan w:val="2"/>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13153</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r>
      <w:tr w:rsidR="00802EE4">
        <w:tc>
          <w:tcPr>
            <w:tcW w:w="90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lastRenderedPageBreak/>
              <w:t>5.3.4.</w:t>
            </w:r>
          </w:p>
        </w:tc>
        <w:tc>
          <w:tcPr>
            <w:tcW w:w="2494"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cs="Tahoma"/>
                <w:color w:val="auto"/>
              </w:rPr>
            </w:pPr>
            <w:r>
              <w:rPr>
                <w:rFonts w:cs="Tahoma"/>
                <w:color w:val="auto"/>
              </w:rPr>
              <w:t xml:space="preserve">мощностью до 1 x 160 </w:t>
            </w:r>
            <w:proofErr w:type="spellStart"/>
            <w:r>
              <w:rPr>
                <w:rFonts w:cs="Tahoma"/>
                <w:color w:val="auto"/>
              </w:rPr>
              <w:t>кВА</w:t>
            </w:r>
            <w:proofErr w:type="spellEnd"/>
          </w:p>
        </w:tc>
        <w:tc>
          <w:tcPr>
            <w:tcW w:w="2834" w:type="dxa"/>
            <w:gridSpan w:val="2"/>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4811</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r>
      <w:tr w:rsidR="00802EE4">
        <w:tc>
          <w:tcPr>
            <w:tcW w:w="90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5.3.5.</w:t>
            </w:r>
          </w:p>
        </w:tc>
        <w:tc>
          <w:tcPr>
            <w:tcW w:w="2494"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cs="Tahoma"/>
                <w:color w:val="auto"/>
              </w:rPr>
            </w:pPr>
            <w:r>
              <w:rPr>
                <w:rFonts w:cs="Tahoma"/>
                <w:color w:val="auto"/>
              </w:rPr>
              <w:t xml:space="preserve">мощностью до 1 x 250 </w:t>
            </w:r>
            <w:proofErr w:type="spellStart"/>
            <w:r>
              <w:rPr>
                <w:rFonts w:cs="Tahoma"/>
                <w:color w:val="auto"/>
              </w:rPr>
              <w:t>кВА</w:t>
            </w:r>
            <w:proofErr w:type="spellEnd"/>
          </w:p>
        </w:tc>
        <w:tc>
          <w:tcPr>
            <w:tcW w:w="2834" w:type="dxa"/>
            <w:gridSpan w:val="2"/>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4569</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r>
      <w:tr w:rsidR="00802EE4">
        <w:tc>
          <w:tcPr>
            <w:tcW w:w="90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5.3.6.</w:t>
            </w:r>
          </w:p>
        </w:tc>
        <w:tc>
          <w:tcPr>
            <w:tcW w:w="2494"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cs="Tahoma"/>
                <w:color w:val="auto"/>
              </w:rPr>
            </w:pPr>
            <w:r>
              <w:rPr>
                <w:rFonts w:cs="Tahoma"/>
                <w:color w:val="auto"/>
              </w:rPr>
              <w:t xml:space="preserve">мощностью до 1 x 400 </w:t>
            </w:r>
            <w:proofErr w:type="spellStart"/>
            <w:r>
              <w:rPr>
                <w:rFonts w:cs="Tahoma"/>
                <w:color w:val="auto"/>
              </w:rPr>
              <w:t>кВА</w:t>
            </w:r>
            <w:proofErr w:type="spellEnd"/>
          </w:p>
        </w:tc>
        <w:tc>
          <w:tcPr>
            <w:tcW w:w="2834" w:type="dxa"/>
            <w:gridSpan w:val="2"/>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6238</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r>
      <w:tr w:rsidR="00802EE4">
        <w:tc>
          <w:tcPr>
            <w:tcW w:w="90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5.3.7.</w:t>
            </w:r>
          </w:p>
        </w:tc>
        <w:tc>
          <w:tcPr>
            <w:tcW w:w="2494"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cs="Tahoma"/>
                <w:color w:val="auto"/>
              </w:rPr>
            </w:pPr>
            <w:r>
              <w:rPr>
                <w:rFonts w:cs="Tahoma"/>
                <w:color w:val="auto"/>
              </w:rPr>
              <w:t xml:space="preserve">мощностью до 1 x 630 </w:t>
            </w:r>
            <w:proofErr w:type="spellStart"/>
            <w:r>
              <w:rPr>
                <w:rFonts w:cs="Tahoma"/>
                <w:color w:val="auto"/>
              </w:rPr>
              <w:t>кВА</w:t>
            </w:r>
            <w:proofErr w:type="spellEnd"/>
          </w:p>
        </w:tc>
        <w:tc>
          <w:tcPr>
            <w:tcW w:w="2834" w:type="dxa"/>
            <w:gridSpan w:val="2"/>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5468</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r>
      <w:tr w:rsidR="00802EE4">
        <w:tc>
          <w:tcPr>
            <w:tcW w:w="90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5.4.</w:t>
            </w:r>
          </w:p>
        </w:tc>
        <w:tc>
          <w:tcPr>
            <w:tcW w:w="8162" w:type="dxa"/>
            <w:gridSpan w:val="5"/>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cs="Tahoma"/>
                <w:color w:val="auto"/>
              </w:rPr>
            </w:pPr>
            <w:r>
              <w:rPr>
                <w:rFonts w:cs="Tahoma"/>
                <w:color w:val="auto"/>
              </w:rPr>
              <w:t xml:space="preserve">Строительство </w:t>
            </w:r>
            <w:proofErr w:type="spellStart"/>
            <w:r>
              <w:rPr>
                <w:rFonts w:cs="Tahoma"/>
                <w:color w:val="auto"/>
              </w:rPr>
              <w:t>киосковых</w:t>
            </w:r>
            <w:proofErr w:type="spellEnd"/>
            <w:r>
              <w:rPr>
                <w:rFonts w:cs="Tahoma"/>
                <w:color w:val="auto"/>
              </w:rPr>
              <w:t xml:space="preserve"> трансформаторных подстанций с одним трансформатором (тупиковые), руб./кВт</w:t>
            </w:r>
          </w:p>
        </w:tc>
      </w:tr>
      <w:tr w:rsidR="00802EE4">
        <w:tc>
          <w:tcPr>
            <w:tcW w:w="90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5.4.1.</w:t>
            </w:r>
          </w:p>
        </w:tc>
        <w:tc>
          <w:tcPr>
            <w:tcW w:w="2494"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cs="Tahoma"/>
                <w:color w:val="auto"/>
              </w:rPr>
            </w:pPr>
            <w:r>
              <w:rPr>
                <w:rFonts w:cs="Tahoma"/>
                <w:color w:val="auto"/>
              </w:rPr>
              <w:t xml:space="preserve">мощностью до 1 x 16 </w:t>
            </w:r>
            <w:proofErr w:type="spellStart"/>
            <w:r>
              <w:rPr>
                <w:rFonts w:cs="Tahoma"/>
                <w:color w:val="auto"/>
              </w:rPr>
              <w:t>кВА</w:t>
            </w:r>
            <w:proofErr w:type="spellEnd"/>
          </w:p>
        </w:tc>
        <w:tc>
          <w:tcPr>
            <w:tcW w:w="2834" w:type="dxa"/>
            <w:gridSpan w:val="2"/>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86065</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r>
      <w:tr w:rsidR="00802EE4">
        <w:tc>
          <w:tcPr>
            <w:tcW w:w="90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5.4.2.</w:t>
            </w:r>
          </w:p>
        </w:tc>
        <w:tc>
          <w:tcPr>
            <w:tcW w:w="2494"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cs="Tahoma"/>
                <w:color w:val="auto"/>
              </w:rPr>
            </w:pPr>
            <w:r>
              <w:rPr>
                <w:rFonts w:cs="Tahoma"/>
                <w:color w:val="auto"/>
              </w:rPr>
              <w:t xml:space="preserve">мощностью до 1 x 25 </w:t>
            </w:r>
            <w:proofErr w:type="spellStart"/>
            <w:r>
              <w:rPr>
                <w:rFonts w:cs="Tahoma"/>
                <w:color w:val="auto"/>
              </w:rPr>
              <w:t>кВА</w:t>
            </w:r>
            <w:proofErr w:type="spellEnd"/>
          </w:p>
        </w:tc>
        <w:tc>
          <w:tcPr>
            <w:tcW w:w="2834" w:type="dxa"/>
            <w:gridSpan w:val="2"/>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31017</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r>
      <w:tr w:rsidR="00802EE4">
        <w:tc>
          <w:tcPr>
            <w:tcW w:w="90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5.4.3.</w:t>
            </w:r>
          </w:p>
        </w:tc>
        <w:tc>
          <w:tcPr>
            <w:tcW w:w="2494"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cs="Tahoma"/>
                <w:color w:val="auto"/>
              </w:rPr>
            </w:pPr>
            <w:r>
              <w:rPr>
                <w:rFonts w:cs="Tahoma"/>
                <w:color w:val="auto"/>
              </w:rPr>
              <w:t xml:space="preserve">мощностью до 1 x 40 </w:t>
            </w:r>
            <w:proofErr w:type="spellStart"/>
            <w:r>
              <w:rPr>
                <w:rFonts w:cs="Tahoma"/>
                <w:color w:val="auto"/>
              </w:rPr>
              <w:t>кВА</w:t>
            </w:r>
            <w:proofErr w:type="spellEnd"/>
          </w:p>
        </w:tc>
        <w:tc>
          <w:tcPr>
            <w:tcW w:w="2834" w:type="dxa"/>
            <w:gridSpan w:val="2"/>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15698</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r>
      <w:tr w:rsidR="00802EE4">
        <w:tc>
          <w:tcPr>
            <w:tcW w:w="90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5.4.4.</w:t>
            </w:r>
          </w:p>
        </w:tc>
        <w:tc>
          <w:tcPr>
            <w:tcW w:w="2494"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cs="Tahoma"/>
                <w:color w:val="auto"/>
              </w:rPr>
            </w:pPr>
            <w:r>
              <w:rPr>
                <w:rFonts w:cs="Tahoma"/>
                <w:color w:val="auto"/>
              </w:rPr>
              <w:t xml:space="preserve">мощностью до 1 x 63 </w:t>
            </w:r>
            <w:proofErr w:type="spellStart"/>
            <w:r>
              <w:rPr>
                <w:rFonts w:cs="Tahoma"/>
                <w:color w:val="auto"/>
              </w:rPr>
              <w:t>кВА</w:t>
            </w:r>
            <w:proofErr w:type="spellEnd"/>
          </w:p>
        </w:tc>
        <w:tc>
          <w:tcPr>
            <w:tcW w:w="2834" w:type="dxa"/>
            <w:gridSpan w:val="2"/>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8820</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r>
      <w:tr w:rsidR="00802EE4">
        <w:tc>
          <w:tcPr>
            <w:tcW w:w="90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5.4.5.</w:t>
            </w:r>
          </w:p>
        </w:tc>
        <w:tc>
          <w:tcPr>
            <w:tcW w:w="2494"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cs="Tahoma"/>
                <w:color w:val="auto"/>
              </w:rPr>
            </w:pPr>
            <w:r>
              <w:rPr>
                <w:rFonts w:cs="Tahoma"/>
                <w:color w:val="auto"/>
              </w:rPr>
              <w:t xml:space="preserve">мощностью до 1 x 100 </w:t>
            </w:r>
            <w:proofErr w:type="spellStart"/>
            <w:r>
              <w:rPr>
                <w:rFonts w:cs="Tahoma"/>
                <w:color w:val="auto"/>
              </w:rPr>
              <w:t>кВА</w:t>
            </w:r>
            <w:proofErr w:type="spellEnd"/>
          </w:p>
        </w:tc>
        <w:tc>
          <w:tcPr>
            <w:tcW w:w="2834" w:type="dxa"/>
            <w:gridSpan w:val="2"/>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7008</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r>
      <w:tr w:rsidR="00802EE4">
        <w:tc>
          <w:tcPr>
            <w:tcW w:w="90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5.4.6.</w:t>
            </w:r>
          </w:p>
        </w:tc>
        <w:tc>
          <w:tcPr>
            <w:tcW w:w="2494"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cs="Tahoma"/>
                <w:color w:val="auto"/>
              </w:rPr>
            </w:pPr>
            <w:r>
              <w:rPr>
                <w:rFonts w:cs="Tahoma"/>
                <w:color w:val="auto"/>
              </w:rPr>
              <w:t xml:space="preserve">мощностью до 1 x 160 </w:t>
            </w:r>
            <w:proofErr w:type="spellStart"/>
            <w:r>
              <w:rPr>
                <w:rFonts w:cs="Tahoma"/>
                <w:color w:val="auto"/>
              </w:rPr>
              <w:t>кВА</w:t>
            </w:r>
            <w:proofErr w:type="spellEnd"/>
          </w:p>
        </w:tc>
        <w:tc>
          <w:tcPr>
            <w:tcW w:w="2834" w:type="dxa"/>
            <w:gridSpan w:val="2"/>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8391</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r>
      <w:tr w:rsidR="00802EE4">
        <w:tc>
          <w:tcPr>
            <w:tcW w:w="90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5.4.7.</w:t>
            </w:r>
          </w:p>
        </w:tc>
        <w:tc>
          <w:tcPr>
            <w:tcW w:w="2494"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cs="Tahoma"/>
                <w:color w:val="auto"/>
              </w:rPr>
            </w:pPr>
            <w:r>
              <w:rPr>
                <w:rFonts w:cs="Tahoma"/>
                <w:color w:val="auto"/>
              </w:rPr>
              <w:t xml:space="preserve">мощностью до 1 x 250 </w:t>
            </w:r>
            <w:proofErr w:type="spellStart"/>
            <w:r>
              <w:rPr>
                <w:rFonts w:cs="Tahoma"/>
                <w:color w:val="auto"/>
              </w:rPr>
              <w:t>кВА</w:t>
            </w:r>
            <w:proofErr w:type="spellEnd"/>
          </w:p>
        </w:tc>
        <w:tc>
          <w:tcPr>
            <w:tcW w:w="2834" w:type="dxa"/>
            <w:gridSpan w:val="2"/>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4033</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r>
      <w:tr w:rsidR="00802EE4">
        <w:tc>
          <w:tcPr>
            <w:tcW w:w="90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5.4.8.</w:t>
            </w:r>
          </w:p>
        </w:tc>
        <w:tc>
          <w:tcPr>
            <w:tcW w:w="2494"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cs="Tahoma"/>
                <w:color w:val="auto"/>
              </w:rPr>
            </w:pPr>
            <w:r>
              <w:rPr>
                <w:rFonts w:cs="Tahoma"/>
                <w:color w:val="auto"/>
              </w:rPr>
              <w:t xml:space="preserve">мощностью до 1 x 400 </w:t>
            </w:r>
            <w:proofErr w:type="spellStart"/>
            <w:r>
              <w:rPr>
                <w:rFonts w:cs="Tahoma"/>
                <w:color w:val="auto"/>
              </w:rPr>
              <w:t>кВА</w:t>
            </w:r>
            <w:proofErr w:type="spellEnd"/>
          </w:p>
        </w:tc>
        <w:tc>
          <w:tcPr>
            <w:tcW w:w="2834" w:type="dxa"/>
            <w:gridSpan w:val="2"/>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3572</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r>
      <w:tr w:rsidR="00802EE4">
        <w:tc>
          <w:tcPr>
            <w:tcW w:w="90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5.4.9.</w:t>
            </w:r>
          </w:p>
        </w:tc>
        <w:tc>
          <w:tcPr>
            <w:tcW w:w="2494"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cs="Tahoma"/>
                <w:color w:val="auto"/>
              </w:rPr>
            </w:pPr>
            <w:r>
              <w:rPr>
                <w:rFonts w:cs="Tahoma"/>
                <w:color w:val="auto"/>
              </w:rPr>
              <w:t xml:space="preserve">мощностью до 1 x 630 </w:t>
            </w:r>
            <w:proofErr w:type="spellStart"/>
            <w:r>
              <w:rPr>
                <w:rFonts w:cs="Tahoma"/>
                <w:color w:val="auto"/>
              </w:rPr>
              <w:t>кВА</w:t>
            </w:r>
            <w:proofErr w:type="spellEnd"/>
          </w:p>
        </w:tc>
        <w:tc>
          <w:tcPr>
            <w:tcW w:w="2834" w:type="dxa"/>
            <w:gridSpan w:val="2"/>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3529</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r>
      <w:tr w:rsidR="00802EE4">
        <w:tc>
          <w:tcPr>
            <w:tcW w:w="90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5.4.10.</w:t>
            </w:r>
          </w:p>
        </w:tc>
        <w:tc>
          <w:tcPr>
            <w:tcW w:w="2494"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cs="Tahoma"/>
                <w:color w:val="auto"/>
              </w:rPr>
            </w:pPr>
            <w:r>
              <w:rPr>
                <w:rFonts w:cs="Tahoma"/>
                <w:color w:val="auto"/>
              </w:rPr>
              <w:t xml:space="preserve">мощностью до 1 x 1000 </w:t>
            </w:r>
            <w:proofErr w:type="spellStart"/>
            <w:r>
              <w:rPr>
                <w:rFonts w:cs="Tahoma"/>
                <w:color w:val="auto"/>
              </w:rPr>
              <w:t>кВА</w:t>
            </w:r>
            <w:proofErr w:type="spellEnd"/>
          </w:p>
        </w:tc>
        <w:tc>
          <w:tcPr>
            <w:tcW w:w="2834" w:type="dxa"/>
            <w:gridSpan w:val="2"/>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2747</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r>
      <w:tr w:rsidR="00802EE4">
        <w:tc>
          <w:tcPr>
            <w:tcW w:w="90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5.5.</w:t>
            </w:r>
          </w:p>
        </w:tc>
        <w:tc>
          <w:tcPr>
            <w:tcW w:w="8162" w:type="dxa"/>
            <w:gridSpan w:val="5"/>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cs="Tahoma"/>
                <w:color w:val="auto"/>
              </w:rPr>
            </w:pPr>
            <w:r>
              <w:rPr>
                <w:rFonts w:cs="Tahoma"/>
                <w:color w:val="auto"/>
              </w:rPr>
              <w:t xml:space="preserve">Строительство </w:t>
            </w:r>
            <w:proofErr w:type="spellStart"/>
            <w:r>
              <w:rPr>
                <w:rFonts w:cs="Tahoma"/>
                <w:color w:val="auto"/>
              </w:rPr>
              <w:t>киосковых</w:t>
            </w:r>
            <w:proofErr w:type="spellEnd"/>
            <w:r>
              <w:rPr>
                <w:rFonts w:cs="Tahoma"/>
                <w:color w:val="auto"/>
              </w:rPr>
              <w:t xml:space="preserve"> трансформаторных подстанций с двумя трансформаторами (все типы), руб./кВт</w:t>
            </w:r>
          </w:p>
        </w:tc>
      </w:tr>
      <w:tr w:rsidR="00802EE4">
        <w:tc>
          <w:tcPr>
            <w:tcW w:w="90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5.5.1.</w:t>
            </w:r>
          </w:p>
        </w:tc>
        <w:tc>
          <w:tcPr>
            <w:tcW w:w="2494"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cs="Tahoma"/>
                <w:color w:val="auto"/>
              </w:rPr>
            </w:pPr>
            <w:r>
              <w:rPr>
                <w:rFonts w:cs="Tahoma"/>
                <w:color w:val="auto"/>
              </w:rPr>
              <w:t xml:space="preserve">мощностью до 2 x 630 </w:t>
            </w:r>
            <w:proofErr w:type="spellStart"/>
            <w:r>
              <w:rPr>
                <w:rFonts w:cs="Tahoma"/>
                <w:color w:val="auto"/>
              </w:rPr>
              <w:t>кВА</w:t>
            </w:r>
            <w:proofErr w:type="spellEnd"/>
          </w:p>
        </w:tc>
        <w:tc>
          <w:tcPr>
            <w:tcW w:w="2834" w:type="dxa"/>
            <w:gridSpan w:val="2"/>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3196</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r>
      <w:tr w:rsidR="00802EE4">
        <w:tc>
          <w:tcPr>
            <w:tcW w:w="90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5.6.</w:t>
            </w:r>
          </w:p>
        </w:tc>
        <w:tc>
          <w:tcPr>
            <w:tcW w:w="8162" w:type="dxa"/>
            <w:gridSpan w:val="5"/>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cs="Tahoma"/>
                <w:color w:val="auto"/>
              </w:rPr>
            </w:pPr>
            <w:r>
              <w:rPr>
                <w:rFonts w:cs="Tahoma"/>
                <w:color w:val="auto"/>
              </w:rPr>
              <w:t>Строительство столбовой трансформаторной подстанции с одним трансформатором, руб./кВт</w:t>
            </w:r>
          </w:p>
        </w:tc>
      </w:tr>
      <w:tr w:rsidR="00802EE4">
        <w:tc>
          <w:tcPr>
            <w:tcW w:w="90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5.6.1.</w:t>
            </w:r>
          </w:p>
        </w:tc>
        <w:tc>
          <w:tcPr>
            <w:tcW w:w="2494"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cs="Tahoma"/>
                <w:color w:val="auto"/>
              </w:rPr>
            </w:pPr>
            <w:r>
              <w:rPr>
                <w:rFonts w:cs="Tahoma"/>
                <w:color w:val="auto"/>
              </w:rPr>
              <w:t xml:space="preserve">мощностью до 1 x 16 </w:t>
            </w:r>
            <w:proofErr w:type="spellStart"/>
            <w:r>
              <w:rPr>
                <w:rFonts w:cs="Tahoma"/>
                <w:color w:val="auto"/>
              </w:rPr>
              <w:t>кВА</w:t>
            </w:r>
            <w:proofErr w:type="spellEnd"/>
          </w:p>
        </w:tc>
        <w:tc>
          <w:tcPr>
            <w:tcW w:w="2834" w:type="dxa"/>
            <w:gridSpan w:val="2"/>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46938</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r>
      <w:tr w:rsidR="00802EE4">
        <w:tc>
          <w:tcPr>
            <w:tcW w:w="90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5.6.2.</w:t>
            </w:r>
          </w:p>
        </w:tc>
        <w:tc>
          <w:tcPr>
            <w:tcW w:w="2494"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cs="Tahoma"/>
                <w:color w:val="auto"/>
              </w:rPr>
            </w:pPr>
            <w:r>
              <w:rPr>
                <w:rFonts w:cs="Tahoma"/>
                <w:color w:val="auto"/>
              </w:rPr>
              <w:t xml:space="preserve">мощностью до 1 x 25 </w:t>
            </w:r>
            <w:proofErr w:type="spellStart"/>
            <w:r>
              <w:rPr>
                <w:rFonts w:cs="Tahoma"/>
                <w:color w:val="auto"/>
              </w:rPr>
              <w:t>кВА</w:t>
            </w:r>
            <w:proofErr w:type="spellEnd"/>
          </w:p>
        </w:tc>
        <w:tc>
          <w:tcPr>
            <w:tcW w:w="2834" w:type="dxa"/>
            <w:gridSpan w:val="2"/>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32449</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r>
      <w:tr w:rsidR="00802EE4">
        <w:tc>
          <w:tcPr>
            <w:tcW w:w="90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5.6.3.</w:t>
            </w:r>
          </w:p>
        </w:tc>
        <w:tc>
          <w:tcPr>
            <w:tcW w:w="2494"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cs="Tahoma"/>
                <w:color w:val="auto"/>
              </w:rPr>
            </w:pPr>
            <w:r>
              <w:rPr>
                <w:rFonts w:cs="Tahoma"/>
                <w:color w:val="auto"/>
              </w:rPr>
              <w:t xml:space="preserve">мощностью до 1 x 40 </w:t>
            </w:r>
            <w:proofErr w:type="spellStart"/>
            <w:r>
              <w:rPr>
                <w:rFonts w:cs="Tahoma"/>
                <w:color w:val="auto"/>
              </w:rPr>
              <w:t>кВА</w:t>
            </w:r>
            <w:proofErr w:type="spellEnd"/>
          </w:p>
        </w:tc>
        <w:tc>
          <w:tcPr>
            <w:tcW w:w="2834" w:type="dxa"/>
            <w:gridSpan w:val="2"/>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13295</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r>
      <w:tr w:rsidR="00802EE4">
        <w:tc>
          <w:tcPr>
            <w:tcW w:w="90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5.6.4.</w:t>
            </w:r>
          </w:p>
        </w:tc>
        <w:tc>
          <w:tcPr>
            <w:tcW w:w="2494"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cs="Tahoma"/>
                <w:color w:val="auto"/>
              </w:rPr>
            </w:pPr>
            <w:r>
              <w:rPr>
                <w:rFonts w:cs="Tahoma"/>
                <w:color w:val="auto"/>
              </w:rPr>
              <w:t xml:space="preserve">мощностью до 1 x 63 </w:t>
            </w:r>
            <w:proofErr w:type="spellStart"/>
            <w:r>
              <w:rPr>
                <w:rFonts w:cs="Tahoma"/>
                <w:color w:val="auto"/>
              </w:rPr>
              <w:t>кВА</w:t>
            </w:r>
            <w:proofErr w:type="spellEnd"/>
          </w:p>
        </w:tc>
        <w:tc>
          <w:tcPr>
            <w:tcW w:w="2834" w:type="dxa"/>
            <w:gridSpan w:val="2"/>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8730</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r>
      <w:tr w:rsidR="00802EE4">
        <w:tc>
          <w:tcPr>
            <w:tcW w:w="907" w:type="dxa"/>
            <w:tcBorders>
              <w:top w:val="single" w:sz="4" w:space="0" w:color="auto"/>
              <w:left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5.7.</w:t>
            </w:r>
          </w:p>
        </w:tc>
        <w:tc>
          <w:tcPr>
            <w:tcW w:w="8162" w:type="dxa"/>
            <w:gridSpan w:val="5"/>
            <w:tcBorders>
              <w:top w:val="single" w:sz="4" w:space="0" w:color="auto"/>
              <w:left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cs="Tahoma"/>
                <w:color w:val="auto"/>
              </w:rPr>
            </w:pPr>
            <w:r>
              <w:rPr>
                <w:rFonts w:cs="Tahoma"/>
                <w:color w:val="auto"/>
              </w:rPr>
              <w:t>Строительство мачтовых трансформаторных подстанций с одним трансформатором (все типы), руб./кВт</w:t>
            </w:r>
          </w:p>
        </w:tc>
      </w:tr>
      <w:tr w:rsidR="00802EE4">
        <w:tc>
          <w:tcPr>
            <w:tcW w:w="9069" w:type="dxa"/>
            <w:gridSpan w:val="6"/>
            <w:tcBorders>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cs="Tahoma"/>
                <w:color w:val="auto"/>
              </w:rPr>
            </w:pPr>
            <w:r>
              <w:rPr>
                <w:rFonts w:cs="Tahoma"/>
                <w:color w:val="auto"/>
              </w:rPr>
              <w:lastRenderedPageBreak/>
              <w:t xml:space="preserve">(в ред. </w:t>
            </w:r>
            <w:hyperlink r:id="rId22" w:history="1">
              <w:r>
                <w:rPr>
                  <w:rFonts w:cs="Tahoma"/>
                  <w:color w:val="0000FF"/>
                </w:rPr>
                <w:t>постановления</w:t>
              </w:r>
            </w:hyperlink>
            <w:r>
              <w:rPr>
                <w:rFonts w:cs="Tahoma"/>
                <w:color w:val="auto"/>
              </w:rPr>
              <w:t xml:space="preserve"> департамента цен и тарифов администрации Владимирской области от 26.12.2019 N 53/8)</w:t>
            </w:r>
          </w:p>
        </w:tc>
      </w:tr>
      <w:tr w:rsidR="00802EE4">
        <w:tc>
          <w:tcPr>
            <w:tcW w:w="90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5.7.1.</w:t>
            </w:r>
          </w:p>
        </w:tc>
        <w:tc>
          <w:tcPr>
            <w:tcW w:w="2494"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cs="Tahoma"/>
                <w:color w:val="auto"/>
              </w:rPr>
            </w:pPr>
            <w:r>
              <w:rPr>
                <w:rFonts w:cs="Tahoma"/>
                <w:color w:val="auto"/>
              </w:rPr>
              <w:t xml:space="preserve">мощностью до 1 x 25 </w:t>
            </w:r>
            <w:proofErr w:type="spellStart"/>
            <w:r>
              <w:rPr>
                <w:rFonts w:cs="Tahoma"/>
                <w:color w:val="auto"/>
              </w:rPr>
              <w:t>кВА</w:t>
            </w:r>
            <w:proofErr w:type="spellEnd"/>
          </w:p>
        </w:tc>
        <w:tc>
          <w:tcPr>
            <w:tcW w:w="2834" w:type="dxa"/>
            <w:gridSpan w:val="2"/>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21763</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r>
      <w:tr w:rsidR="00802EE4">
        <w:tc>
          <w:tcPr>
            <w:tcW w:w="90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5.7.2.</w:t>
            </w:r>
          </w:p>
        </w:tc>
        <w:tc>
          <w:tcPr>
            <w:tcW w:w="2494"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cs="Tahoma"/>
                <w:color w:val="auto"/>
              </w:rPr>
            </w:pPr>
            <w:r>
              <w:rPr>
                <w:rFonts w:cs="Tahoma"/>
                <w:color w:val="auto"/>
              </w:rPr>
              <w:t xml:space="preserve">мощностью до 1 x 63 </w:t>
            </w:r>
            <w:proofErr w:type="spellStart"/>
            <w:r>
              <w:rPr>
                <w:rFonts w:cs="Tahoma"/>
                <w:color w:val="auto"/>
              </w:rPr>
              <w:t>кВА</w:t>
            </w:r>
            <w:proofErr w:type="spellEnd"/>
          </w:p>
        </w:tc>
        <w:tc>
          <w:tcPr>
            <w:tcW w:w="2834" w:type="dxa"/>
            <w:gridSpan w:val="2"/>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7725</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r>
      <w:tr w:rsidR="00802EE4">
        <w:tc>
          <w:tcPr>
            <w:tcW w:w="90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outlineLvl w:val="1"/>
              <w:rPr>
                <w:rFonts w:cs="Tahoma"/>
                <w:color w:val="auto"/>
              </w:rPr>
            </w:pPr>
            <w:r>
              <w:rPr>
                <w:rFonts w:cs="Tahoma"/>
                <w:color w:val="auto"/>
              </w:rPr>
              <w:t>6.</w:t>
            </w:r>
          </w:p>
        </w:tc>
        <w:tc>
          <w:tcPr>
            <w:tcW w:w="8162" w:type="dxa"/>
            <w:gridSpan w:val="5"/>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cs="Tahoma"/>
                <w:color w:val="auto"/>
              </w:rPr>
            </w:pPr>
            <w:r>
              <w:rPr>
                <w:rFonts w:cs="Tahoma"/>
                <w:color w:val="auto"/>
              </w:rPr>
              <w:t xml:space="preserve">С7 - стандартизированная тарифная ставка на покрытие расходов сетевой организации на строительство центров питания, подстанций уровнем напряжения 35 </w:t>
            </w:r>
            <w:proofErr w:type="spellStart"/>
            <w:r>
              <w:rPr>
                <w:rFonts w:cs="Tahoma"/>
                <w:color w:val="auto"/>
              </w:rPr>
              <w:t>кВ</w:t>
            </w:r>
            <w:proofErr w:type="spellEnd"/>
            <w:r>
              <w:rPr>
                <w:rFonts w:cs="Tahoma"/>
                <w:color w:val="auto"/>
              </w:rPr>
              <w:t xml:space="preserve"> и выше (ПС)</w:t>
            </w:r>
          </w:p>
        </w:tc>
      </w:tr>
      <w:tr w:rsidR="00802EE4">
        <w:tc>
          <w:tcPr>
            <w:tcW w:w="90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6.1.</w:t>
            </w:r>
          </w:p>
        </w:tc>
        <w:tc>
          <w:tcPr>
            <w:tcW w:w="8162" w:type="dxa"/>
            <w:gridSpan w:val="5"/>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cs="Tahoma"/>
                <w:color w:val="auto"/>
              </w:rPr>
            </w:pPr>
            <w:r>
              <w:rPr>
                <w:rFonts w:cs="Tahoma"/>
                <w:color w:val="auto"/>
              </w:rPr>
              <w:t xml:space="preserve">Строительство подстанций уровнем напряжения 35 </w:t>
            </w:r>
            <w:proofErr w:type="spellStart"/>
            <w:r>
              <w:rPr>
                <w:rFonts w:cs="Tahoma"/>
                <w:color w:val="auto"/>
              </w:rPr>
              <w:t>кВ</w:t>
            </w:r>
            <w:proofErr w:type="spellEnd"/>
            <w:r>
              <w:rPr>
                <w:rFonts w:cs="Tahoma"/>
                <w:color w:val="auto"/>
              </w:rPr>
              <w:t xml:space="preserve"> и выше (ПС), руб./кВт</w:t>
            </w:r>
          </w:p>
        </w:tc>
      </w:tr>
      <w:tr w:rsidR="00802EE4">
        <w:tc>
          <w:tcPr>
            <w:tcW w:w="90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6.1.1.</w:t>
            </w:r>
          </w:p>
        </w:tc>
        <w:tc>
          <w:tcPr>
            <w:tcW w:w="2494"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cs="Tahoma"/>
                <w:color w:val="auto"/>
              </w:rPr>
            </w:pPr>
            <w:r>
              <w:rPr>
                <w:rFonts w:cs="Tahoma"/>
                <w:color w:val="auto"/>
              </w:rPr>
              <w:t xml:space="preserve">1 x 6300 </w:t>
            </w:r>
            <w:proofErr w:type="spellStart"/>
            <w:r>
              <w:rPr>
                <w:rFonts w:cs="Tahoma"/>
                <w:color w:val="auto"/>
              </w:rPr>
              <w:t>кВА</w:t>
            </w:r>
            <w:proofErr w:type="spellEnd"/>
            <w:r>
              <w:rPr>
                <w:rFonts w:cs="Tahoma"/>
                <w:color w:val="auto"/>
              </w:rPr>
              <w:t xml:space="preserve"> (110/35 </w:t>
            </w:r>
            <w:proofErr w:type="spellStart"/>
            <w:r>
              <w:rPr>
                <w:rFonts w:cs="Tahoma"/>
                <w:color w:val="auto"/>
              </w:rPr>
              <w:t>кВ</w:t>
            </w:r>
            <w:proofErr w:type="spellEnd"/>
            <w:r>
              <w:rPr>
                <w:rFonts w:cs="Tahoma"/>
                <w:color w:val="auto"/>
              </w:rPr>
              <w:t xml:space="preserve">, с одним выключателем 110 </w:t>
            </w:r>
            <w:proofErr w:type="spellStart"/>
            <w:r>
              <w:rPr>
                <w:rFonts w:cs="Tahoma"/>
                <w:color w:val="auto"/>
              </w:rPr>
              <w:t>кВ</w:t>
            </w:r>
            <w:proofErr w:type="spellEnd"/>
            <w:r>
              <w:rPr>
                <w:rFonts w:cs="Tahoma"/>
                <w:color w:val="auto"/>
              </w:rPr>
              <w:t xml:space="preserve">, количество ячеек 35 </w:t>
            </w:r>
            <w:proofErr w:type="spellStart"/>
            <w:r>
              <w:rPr>
                <w:rFonts w:cs="Tahoma"/>
                <w:color w:val="auto"/>
              </w:rPr>
              <w:t>кВ</w:t>
            </w:r>
            <w:proofErr w:type="spellEnd"/>
            <w:r>
              <w:rPr>
                <w:rFonts w:cs="Tahoma"/>
                <w:color w:val="auto"/>
              </w:rPr>
              <w:t xml:space="preserve"> до 14 шт.)</w:t>
            </w:r>
          </w:p>
        </w:tc>
        <w:tc>
          <w:tcPr>
            <w:tcW w:w="2834" w:type="dxa"/>
            <w:gridSpan w:val="2"/>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46735</w:t>
            </w:r>
          </w:p>
        </w:tc>
      </w:tr>
      <w:tr w:rsidR="00802EE4">
        <w:tc>
          <w:tcPr>
            <w:tcW w:w="90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6.1.2.</w:t>
            </w:r>
          </w:p>
        </w:tc>
        <w:tc>
          <w:tcPr>
            <w:tcW w:w="2494"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cs="Tahoma"/>
                <w:color w:val="auto"/>
              </w:rPr>
            </w:pPr>
            <w:r>
              <w:rPr>
                <w:rFonts w:cs="Tahoma"/>
                <w:color w:val="auto"/>
              </w:rPr>
              <w:t xml:space="preserve">1 x 16000 </w:t>
            </w:r>
            <w:proofErr w:type="spellStart"/>
            <w:r>
              <w:rPr>
                <w:rFonts w:cs="Tahoma"/>
                <w:color w:val="auto"/>
              </w:rPr>
              <w:t>кВА</w:t>
            </w:r>
            <w:proofErr w:type="spellEnd"/>
            <w:r>
              <w:rPr>
                <w:rFonts w:cs="Tahoma"/>
                <w:color w:val="auto"/>
              </w:rPr>
              <w:t xml:space="preserve"> (110/10 </w:t>
            </w:r>
            <w:proofErr w:type="spellStart"/>
            <w:r>
              <w:rPr>
                <w:rFonts w:cs="Tahoma"/>
                <w:color w:val="auto"/>
              </w:rPr>
              <w:t>кВ</w:t>
            </w:r>
            <w:proofErr w:type="spellEnd"/>
            <w:r>
              <w:rPr>
                <w:rFonts w:cs="Tahoma"/>
                <w:color w:val="auto"/>
              </w:rPr>
              <w:t xml:space="preserve">, с одним выключателем 110 </w:t>
            </w:r>
            <w:proofErr w:type="spellStart"/>
            <w:r>
              <w:rPr>
                <w:rFonts w:cs="Tahoma"/>
                <w:color w:val="auto"/>
              </w:rPr>
              <w:t>кВ</w:t>
            </w:r>
            <w:proofErr w:type="spellEnd"/>
            <w:r>
              <w:rPr>
                <w:rFonts w:cs="Tahoma"/>
                <w:color w:val="auto"/>
              </w:rPr>
              <w:t xml:space="preserve">, количество ячеек 10 </w:t>
            </w:r>
            <w:proofErr w:type="spellStart"/>
            <w:r>
              <w:rPr>
                <w:rFonts w:cs="Tahoma"/>
                <w:color w:val="auto"/>
              </w:rPr>
              <w:t>кВ</w:t>
            </w:r>
            <w:proofErr w:type="spellEnd"/>
            <w:r>
              <w:rPr>
                <w:rFonts w:cs="Tahoma"/>
                <w:color w:val="auto"/>
              </w:rPr>
              <w:t xml:space="preserve"> до 10 шт.)</w:t>
            </w:r>
          </w:p>
        </w:tc>
        <w:tc>
          <w:tcPr>
            <w:tcW w:w="2834" w:type="dxa"/>
            <w:gridSpan w:val="2"/>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7721</w:t>
            </w:r>
          </w:p>
        </w:tc>
      </w:tr>
      <w:tr w:rsidR="00802EE4">
        <w:tc>
          <w:tcPr>
            <w:tcW w:w="90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6.2.</w:t>
            </w:r>
          </w:p>
        </w:tc>
        <w:tc>
          <w:tcPr>
            <w:tcW w:w="8162" w:type="dxa"/>
            <w:gridSpan w:val="5"/>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cs="Tahoma"/>
                <w:color w:val="auto"/>
              </w:rPr>
            </w:pPr>
            <w:r>
              <w:rPr>
                <w:rFonts w:cs="Tahoma"/>
                <w:color w:val="auto"/>
              </w:rPr>
              <w:t>Строительство распределительных трансформаторных подстанций с двумя трансформаторами, руб./кВт</w:t>
            </w:r>
          </w:p>
        </w:tc>
      </w:tr>
      <w:tr w:rsidR="00802EE4">
        <w:tc>
          <w:tcPr>
            <w:tcW w:w="90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6.2.1.</w:t>
            </w:r>
          </w:p>
        </w:tc>
        <w:tc>
          <w:tcPr>
            <w:tcW w:w="2494"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cs="Tahoma"/>
                <w:color w:val="auto"/>
              </w:rPr>
            </w:pPr>
            <w:r>
              <w:rPr>
                <w:rFonts w:cs="Tahoma"/>
                <w:color w:val="auto"/>
              </w:rPr>
              <w:t xml:space="preserve">мощностью до 2 x 1000 </w:t>
            </w:r>
            <w:proofErr w:type="spellStart"/>
            <w:r>
              <w:rPr>
                <w:rFonts w:cs="Tahoma"/>
                <w:color w:val="auto"/>
              </w:rPr>
              <w:t>кВА</w:t>
            </w:r>
            <w:proofErr w:type="spellEnd"/>
          </w:p>
        </w:tc>
        <w:tc>
          <w:tcPr>
            <w:tcW w:w="2834" w:type="dxa"/>
            <w:gridSpan w:val="2"/>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13766</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c>
          <w:tcPr>
            <w:tcW w:w="141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w:t>
            </w:r>
          </w:p>
        </w:tc>
      </w:tr>
    </w:tbl>
    <w:p w:rsidR="00802EE4" w:rsidRDefault="00802EE4" w:rsidP="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cs="Tahoma"/>
          <w:color w:val="auto"/>
        </w:rPr>
      </w:pPr>
    </w:p>
    <w:p w:rsidR="00802EE4" w:rsidRDefault="00802EE4" w:rsidP="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firstLine="540"/>
        <w:jc w:val="both"/>
        <w:rPr>
          <w:rFonts w:cs="Tahoma"/>
          <w:color w:val="auto"/>
        </w:rPr>
      </w:pPr>
      <w:r>
        <w:rPr>
          <w:rFonts w:cs="Tahoma"/>
          <w:color w:val="auto"/>
        </w:rPr>
        <w:t>Примечание:</w:t>
      </w:r>
    </w:p>
    <w:p w:rsidR="00802EE4" w:rsidRDefault="00802EE4" w:rsidP="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200"/>
        <w:ind w:firstLine="540"/>
        <w:jc w:val="both"/>
        <w:rPr>
          <w:rFonts w:cs="Tahoma"/>
          <w:color w:val="auto"/>
        </w:rPr>
      </w:pPr>
      <w:r>
        <w:rPr>
          <w:rFonts w:cs="Tahoma"/>
          <w:color w:val="auto"/>
        </w:rPr>
        <w:t>стандартизированные ставки С2, С3, С4, С5, С7 применяются для случаев технологического присоединения на территориях городских населенных пунктов и территорий, не относящихся к территориям городских населенных пунктов.</w:t>
      </w:r>
    </w:p>
    <w:p w:rsidR="00802EE4" w:rsidRDefault="00802EE4" w:rsidP="00C82C12">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200"/>
        <w:ind w:firstLine="540"/>
        <w:jc w:val="both"/>
        <w:rPr>
          <w:rFonts w:cs="Tahoma"/>
          <w:color w:val="auto"/>
        </w:rPr>
      </w:pPr>
      <w:r>
        <w:rPr>
          <w:rFonts w:cs="Tahoma"/>
          <w:color w:val="auto"/>
        </w:rPr>
        <w:t>Для заявителей, осуществляющих технологическое присоединение своих энергопринимающих устройств максимальной мощностью не более 150 кВт (с учетом ранее присоединенных в данной точке присоединения энергопринимающих устройств), стандартизированные тарифные ставки С2, С3, С4, С5, С7 равны 0 (нулю).</w:t>
      </w:r>
    </w:p>
    <w:p w:rsidR="00802EE4" w:rsidRDefault="00802EE4" w:rsidP="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cs="Tahoma"/>
          <w:color w:val="auto"/>
        </w:rPr>
      </w:pPr>
    </w:p>
    <w:p w:rsidR="00802EE4" w:rsidRDefault="00802EE4" w:rsidP="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right"/>
        <w:outlineLvl w:val="0"/>
        <w:rPr>
          <w:rFonts w:cs="Tahoma"/>
          <w:color w:val="auto"/>
        </w:rPr>
      </w:pPr>
      <w:r>
        <w:rPr>
          <w:rFonts w:cs="Tahoma"/>
          <w:color w:val="auto"/>
        </w:rPr>
        <w:t>Приложение N 3</w:t>
      </w:r>
    </w:p>
    <w:p w:rsidR="00802EE4" w:rsidRDefault="00802EE4" w:rsidP="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right"/>
        <w:rPr>
          <w:rFonts w:cs="Tahoma"/>
          <w:color w:val="auto"/>
        </w:rPr>
      </w:pPr>
      <w:r>
        <w:rPr>
          <w:rFonts w:cs="Tahoma"/>
          <w:color w:val="auto"/>
        </w:rPr>
        <w:t>к постановлению</w:t>
      </w:r>
    </w:p>
    <w:p w:rsidR="00802EE4" w:rsidRDefault="00802EE4" w:rsidP="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right"/>
        <w:rPr>
          <w:rFonts w:cs="Tahoma"/>
          <w:color w:val="auto"/>
        </w:rPr>
      </w:pPr>
      <w:r>
        <w:rPr>
          <w:rFonts w:cs="Tahoma"/>
          <w:color w:val="auto"/>
        </w:rPr>
        <w:t>департамента цен и тарифов</w:t>
      </w:r>
    </w:p>
    <w:p w:rsidR="00802EE4" w:rsidRDefault="00802EE4" w:rsidP="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right"/>
        <w:rPr>
          <w:rFonts w:cs="Tahoma"/>
          <w:color w:val="auto"/>
        </w:rPr>
      </w:pPr>
      <w:r>
        <w:rPr>
          <w:rFonts w:cs="Tahoma"/>
          <w:color w:val="auto"/>
        </w:rPr>
        <w:t>администрации Владимирской области</w:t>
      </w:r>
    </w:p>
    <w:p w:rsidR="00802EE4" w:rsidRDefault="00802EE4" w:rsidP="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right"/>
        <w:rPr>
          <w:rFonts w:cs="Tahoma"/>
          <w:color w:val="auto"/>
        </w:rPr>
      </w:pPr>
      <w:r>
        <w:rPr>
          <w:rFonts w:cs="Tahoma"/>
          <w:color w:val="auto"/>
        </w:rPr>
        <w:t>от 21.11.2019 N 42/1</w:t>
      </w:r>
    </w:p>
    <w:p w:rsidR="00802EE4" w:rsidRDefault="00802EE4" w:rsidP="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cs="Tahoma"/>
          <w:color w:val="auto"/>
        </w:rPr>
      </w:pPr>
    </w:p>
    <w:p w:rsidR="00821FFF" w:rsidRDefault="00821FFF" w:rsidP="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cs="Tahoma"/>
          <w:color w:val="auto"/>
        </w:rPr>
      </w:pPr>
    </w:p>
    <w:p w:rsidR="00C82C12" w:rsidRDefault="00C82C12" w:rsidP="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cs="Tahoma"/>
          <w:color w:val="auto"/>
        </w:rPr>
      </w:pPr>
    </w:p>
    <w:p w:rsidR="00821FFF" w:rsidRDefault="00821FFF" w:rsidP="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cs="Tahoma"/>
          <w:color w:val="auto"/>
        </w:rPr>
      </w:pPr>
    </w:p>
    <w:p w:rsidR="00802EE4" w:rsidRDefault="00802EE4" w:rsidP="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b/>
          <w:bCs/>
          <w:color w:val="auto"/>
        </w:rPr>
      </w:pPr>
      <w:bookmarkStart w:id="3" w:name="Par754"/>
      <w:bookmarkEnd w:id="3"/>
      <w:r>
        <w:rPr>
          <w:rFonts w:cs="Tahoma"/>
          <w:b/>
          <w:bCs/>
          <w:color w:val="auto"/>
        </w:rPr>
        <w:t>СТАВКИ</w:t>
      </w:r>
    </w:p>
    <w:p w:rsidR="00802EE4" w:rsidRDefault="00802EE4" w:rsidP="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b/>
          <w:bCs/>
          <w:color w:val="auto"/>
        </w:rPr>
      </w:pPr>
      <w:r>
        <w:rPr>
          <w:rFonts w:cs="Tahoma"/>
          <w:b/>
          <w:bCs/>
          <w:color w:val="auto"/>
        </w:rPr>
        <w:t>ПЛАТЫ ЗА ЕДИНИЦУ МАКСИМАЛЬНОЙ МОЩНОСТИ, РУБ./КВТ БЕЗ НДС</w:t>
      </w:r>
    </w:p>
    <w:p w:rsidR="00802EE4" w:rsidRDefault="00802EE4" w:rsidP="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b/>
          <w:bCs/>
          <w:color w:val="auto"/>
        </w:rPr>
      </w:pPr>
      <w:r>
        <w:rPr>
          <w:rFonts w:cs="Tahoma"/>
          <w:b/>
          <w:bCs/>
          <w:color w:val="auto"/>
        </w:rPr>
        <w:t>(В ЦЕНАХ 2020 ГОДА)</w:t>
      </w:r>
    </w:p>
    <w:p w:rsidR="00802EE4" w:rsidRDefault="00802EE4" w:rsidP="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cs="Tahoma"/>
          <w:color w:val="auto"/>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587"/>
        <w:gridCol w:w="4309"/>
        <w:gridCol w:w="1587"/>
        <w:gridCol w:w="1587"/>
      </w:tblGrid>
      <w:tr w:rsidR="00802EE4">
        <w:tc>
          <w:tcPr>
            <w:tcW w:w="1587" w:type="dxa"/>
            <w:vMerge w:val="restart"/>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Обозначение ставки</w:t>
            </w:r>
          </w:p>
        </w:tc>
        <w:tc>
          <w:tcPr>
            <w:tcW w:w="4309" w:type="dxa"/>
            <w:vMerge w:val="restart"/>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Наименование мероприятий</w:t>
            </w:r>
          </w:p>
        </w:tc>
        <w:tc>
          <w:tcPr>
            <w:tcW w:w="3174" w:type="dxa"/>
            <w:gridSpan w:val="2"/>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 xml:space="preserve">Технологическое присоединение энергопринимающих устройств максимальной мощностью менее </w:t>
            </w:r>
            <w:r>
              <w:rPr>
                <w:rFonts w:cs="Tahoma"/>
                <w:color w:val="auto"/>
              </w:rPr>
              <w:lastRenderedPageBreak/>
              <w:t xml:space="preserve">8900 кВт и на уровне напряжения ниже 35 </w:t>
            </w:r>
            <w:proofErr w:type="spellStart"/>
            <w:r>
              <w:rPr>
                <w:rFonts w:cs="Tahoma"/>
                <w:color w:val="auto"/>
              </w:rPr>
              <w:t>кВ</w:t>
            </w:r>
            <w:proofErr w:type="spellEnd"/>
          </w:p>
        </w:tc>
      </w:tr>
      <w:tr w:rsidR="00802EE4">
        <w:tc>
          <w:tcPr>
            <w:tcW w:w="1587" w:type="dxa"/>
            <w:vMerge/>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cs="Tahoma"/>
                <w:color w:val="auto"/>
              </w:rPr>
            </w:pPr>
          </w:p>
        </w:tc>
        <w:tc>
          <w:tcPr>
            <w:tcW w:w="4309" w:type="dxa"/>
            <w:vMerge/>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cs="Tahoma"/>
                <w:color w:val="auto"/>
              </w:rPr>
            </w:pPr>
          </w:p>
        </w:tc>
        <w:tc>
          <w:tcPr>
            <w:tcW w:w="158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 xml:space="preserve">0,4 </w:t>
            </w:r>
            <w:proofErr w:type="spellStart"/>
            <w:r>
              <w:rPr>
                <w:rFonts w:cs="Tahoma"/>
                <w:color w:val="auto"/>
              </w:rPr>
              <w:t>кВ</w:t>
            </w:r>
            <w:proofErr w:type="spellEnd"/>
          </w:p>
        </w:tc>
        <w:tc>
          <w:tcPr>
            <w:tcW w:w="158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 xml:space="preserve">6/10 </w:t>
            </w:r>
            <w:proofErr w:type="spellStart"/>
            <w:r>
              <w:rPr>
                <w:rFonts w:cs="Tahoma"/>
                <w:color w:val="auto"/>
              </w:rPr>
              <w:t>кВ</w:t>
            </w:r>
            <w:proofErr w:type="spellEnd"/>
          </w:p>
        </w:tc>
      </w:tr>
      <w:tr w:rsidR="00802EE4">
        <w:tc>
          <w:tcPr>
            <w:tcW w:w="1587" w:type="dxa"/>
            <w:vMerge/>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cs="Tahoma"/>
                <w:color w:val="auto"/>
              </w:rPr>
            </w:pPr>
          </w:p>
        </w:tc>
        <w:tc>
          <w:tcPr>
            <w:tcW w:w="4309" w:type="dxa"/>
            <w:vMerge/>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cs="Tahoma"/>
                <w:color w:val="auto"/>
              </w:rPr>
            </w:pPr>
          </w:p>
        </w:tc>
        <w:tc>
          <w:tcPr>
            <w:tcW w:w="3174" w:type="dxa"/>
            <w:gridSpan w:val="2"/>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более 150 кВт</w:t>
            </w:r>
          </w:p>
        </w:tc>
      </w:tr>
      <w:tr w:rsidR="00802EE4">
        <w:tc>
          <w:tcPr>
            <w:tcW w:w="158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1</w:t>
            </w:r>
          </w:p>
        </w:tc>
        <w:tc>
          <w:tcPr>
            <w:tcW w:w="4309"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2</w:t>
            </w:r>
          </w:p>
        </w:tc>
        <w:tc>
          <w:tcPr>
            <w:tcW w:w="158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3</w:t>
            </w:r>
          </w:p>
        </w:tc>
        <w:tc>
          <w:tcPr>
            <w:tcW w:w="158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4</w:t>
            </w:r>
          </w:p>
        </w:tc>
      </w:tr>
      <w:tr w:rsidR="00802EE4">
        <w:tc>
          <w:tcPr>
            <w:tcW w:w="158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cs="Tahoma"/>
                <w:color w:val="auto"/>
              </w:rPr>
            </w:pPr>
            <w:r>
              <w:rPr>
                <w:rFonts w:cs="Tahoma"/>
                <w:color w:val="auto"/>
              </w:rPr>
              <w:t>С</w:t>
            </w:r>
            <w:r>
              <w:rPr>
                <w:rFonts w:cs="Tahoma"/>
                <w:color w:val="auto"/>
                <w:vertAlign w:val="subscript"/>
              </w:rPr>
              <w:t>1.1.max N</w:t>
            </w:r>
          </w:p>
        </w:tc>
        <w:tc>
          <w:tcPr>
            <w:tcW w:w="4309"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cs="Tahoma"/>
                <w:color w:val="auto"/>
              </w:rPr>
            </w:pPr>
            <w:r>
              <w:rPr>
                <w:rFonts w:cs="Tahoma"/>
                <w:color w:val="auto"/>
              </w:rPr>
              <w:t>Подготовка и выдача сетевой организацией технических условий Заявителю</w:t>
            </w:r>
          </w:p>
        </w:tc>
        <w:tc>
          <w:tcPr>
            <w:tcW w:w="3174" w:type="dxa"/>
            <w:gridSpan w:val="2"/>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235,44</w:t>
            </w:r>
          </w:p>
        </w:tc>
      </w:tr>
      <w:tr w:rsidR="00802EE4">
        <w:tc>
          <w:tcPr>
            <w:tcW w:w="158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cs="Tahoma"/>
                <w:color w:val="auto"/>
              </w:rPr>
            </w:pPr>
            <w:r>
              <w:rPr>
                <w:rFonts w:cs="Tahoma"/>
                <w:color w:val="auto"/>
              </w:rPr>
              <w:t>С</w:t>
            </w:r>
            <w:r>
              <w:rPr>
                <w:rFonts w:cs="Tahoma"/>
                <w:color w:val="auto"/>
                <w:vertAlign w:val="subscript"/>
              </w:rPr>
              <w:t>1.2.max N</w:t>
            </w:r>
          </w:p>
        </w:tc>
        <w:tc>
          <w:tcPr>
            <w:tcW w:w="4309"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cs="Tahoma"/>
                <w:color w:val="auto"/>
              </w:rPr>
            </w:pPr>
            <w:r>
              <w:rPr>
                <w:rFonts w:cs="Tahoma"/>
                <w:color w:val="auto"/>
              </w:rPr>
              <w:t>Проверка сетевой организацией выполнения Заявителем ТУ</w:t>
            </w:r>
          </w:p>
        </w:tc>
        <w:tc>
          <w:tcPr>
            <w:tcW w:w="3174" w:type="dxa"/>
            <w:gridSpan w:val="2"/>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849,63</w:t>
            </w:r>
          </w:p>
        </w:tc>
      </w:tr>
      <w:tr w:rsidR="00802EE4">
        <w:tc>
          <w:tcPr>
            <w:tcW w:w="158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cs="Tahoma"/>
                <w:color w:val="auto"/>
              </w:rPr>
            </w:pPr>
            <w:r>
              <w:rPr>
                <w:rFonts w:cs="Tahoma"/>
                <w:color w:val="auto"/>
              </w:rPr>
              <w:t>С</w:t>
            </w:r>
            <w:r>
              <w:rPr>
                <w:rFonts w:cs="Tahoma"/>
                <w:color w:val="auto"/>
                <w:vertAlign w:val="subscript"/>
              </w:rPr>
              <w:t>2.max N</w:t>
            </w:r>
          </w:p>
        </w:tc>
        <w:tc>
          <w:tcPr>
            <w:tcW w:w="4309"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cs="Tahoma"/>
                <w:color w:val="auto"/>
              </w:rPr>
            </w:pPr>
            <w:r>
              <w:rPr>
                <w:rFonts w:cs="Tahoma"/>
                <w:color w:val="auto"/>
              </w:rPr>
              <w:t>Строительство воздушных линий</w:t>
            </w:r>
          </w:p>
        </w:tc>
        <w:tc>
          <w:tcPr>
            <w:tcW w:w="158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12763,96</w:t>
            </w:r>
          </w:p>
        </w:tc>
        <w:tc>
          <w:tcPr>
            <w:tcW w:w="158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5490,54</w:t>
            </w:r>
          </w:p>
        </w:tc>
      </w:tr>
      <w:tr w:rsidR="00802EE4">
        <w:tc>
          <w:tcPr>
            <w:tcW w:w="158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cs="Tahoma"/>
                <w:color w:val="auto"/>
              </w:rPr>
            </w:pPr>
            <w:r>
              <w:rPr>
                <w:rFonts w:cs="Tahoma"/>
                <w:color w:val="auto"/>
              </w:rPr>
              <w:t>С</w:t>
            </w:r>
            <w:r>
              <w:rPr>
                <w:rFonts w:cs="Tahoma"/>
                <w:color w:val="auto"/>
                <w:vertAlign w:val="subscript"/>
              </w:rPr>
              <w:t>3.max N</w:t>
            </w:r>
          </w:p>
        </w:tc>
        <w:tc>
          <w:tcPr>
            <w:tcW w:w="4309"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cs="Tahoma"/>
                <w:color w:val="auto"/>
              </w:rPr>
            </w:pPr>
            <w:r>
              <w:rPr>
                <w:rFonts w:cs="Tahoma"/>
                <w:color w:val="auto"/>
              </w:rPr>
              <w:t>Строительство кабельных линий</w:t>
            </w:r>
          </w:p>
        </w:tc>
        <w:tc>
          <w:tcPr>
            <w:tcW w:w="158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12772,77</w:t>
            </w:r>
          </w:p>
        </w:tc>
        <w:tc>
          <w:tcPr>
            <w:tcW w:w="158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8937,01</w:t>
            </w:r>
          </w:p>
        </w:tc>
      </w:tr>
      <w:tr w:rsidR="00802EE4">
        <w:tc>
          <w:tcPr>
            <w:tcW w:w="158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cs="Tahoma"/>
                <w:color w:val="auto"/>
              </w:rPr>
            </w:pPr>
            <w:r>
              <w:rPr>
                <w:rFonts w:cs="Tahoma"/>
                <w:color w:val="auto"/>
              </w:rPr>
              <w:t>С</w:t>
            </w:r>
            <w:r>
              <w:rPr>
                <w:rFonts w:cs="Tahoma"/>
                <w:color w:val="auto"/>
                <w:vertAlign w:val="subscript"/>
              </w:rPr>
              <w:t>4.max N</w:t>
            </w:r>
          </w:p>
        </w:tc>
        <w:tc>
          <w:tcPr>
            <w:tcW w:w="4309"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cs="Tahoma"/>
                <w:color w:val="auto"/>
              </w:rPr>
            </w:pPr>
            <w:r>
              <w:rPr>
                <w:rFonts w:cs="Tahoma"/>
                <w:color w:val="auto"/>
              </w:rPr>
              <w:t xml:space="preserve">Строительство </w:t>
            </w:r>
            <w:proofErr w:type="spellStart"/>
            <w:r>
              <w:rPr>
                <w:rFonts w:cs="Tahoma"/>
                <w:color w:val="auto"/>
              </w:rPr>
              <w:t>реклоузеров</w:t>
            </w:r>
            <w:proofErr w:type="spellEnd"/>
          </w:p>
        </w:tc>
        <w:tc>
          <w:tcPr>
            <w:tcW w:w="3174" w:type="dxa"/>
            <w:gridSpan w:val="2"/>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2512,87</w:t>
            </w:r>
          </w:p>
        </w:tc>
      </w:tr>
      <w:tr w:rsidR="00802EE4">
        <w:tc>
          <w:tcPr>
            <w:tcW w:w="158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cs="Tahoma"/>
                <w:color w:val="auto"/>
              </w:rPr>
            </w:pPr>
            <w:r>
              <w:rPr>
                <w:rFonts w:cs="Tahoma"/>
                <w:color w:val="auto"/>
              </w:rPr>
              <w:t>С</w:t>
            </w:r>
            <w:r>
              <w:rPr>
                <w:rFonts w:cs="Tahoma"/>
                <w:color w:val="auto"/>
                <w:vertAlign w:val="subscript"/>
              </w:rPr>
              <w:t>5.max N</w:t>
            </w:r>
          </w:p>
        </w:tc>
        <w:tc>
          <w:tcPr>
            <w:tcW w:w="4309"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cs="Tahoma"/>
                <w:color w:val="auto"/>
              </w:rPr>
            </w:pPr>
            <w:r>
              <w:rPr>
                <w:rFonts w:cs="Tahoma"/>
                <w:color w:val="auto"/>
              </w:rPr>
              <w:t>Строительство трансформаторных подстанций</w:t>
            </w:r>
          </w:p>
        </w:tc>
        <w:tc>
          <w:tcPr>
            <w:tcW w:w="3174" w:type="dxa"/>
            <w:gridSpan w:val="2"/>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cs="Tahoma"/>
                <w:color w:val="auto"/>
              </w:rPr>
            </w:pPr>
            <w:r>
              <w:rPr>
                <w:rFonts w:cs="Tahoma"/>
                <w:color w:val="auto"/>
              </w:rPr>
              <w:t>на уровне стандартизированных тарифных ставок С</w:t>
            </w:r>
            <w:r>
              <w:rPr>
                <w:rFonts w:cs="Tahoma"/>
                <w:color w:val="auto"/>
                <w:vertAlign w:val="subscript"/>
              </w:rPr>
              <w:t>5</w:t>
            </w:r>
          </w:p>
        </w:tc>
      </w:tr>
      <w:tr w:rsidR="00802EE4">
        <w:tc>
          <w:tcPr>
            <w:tcW w:w="158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cs="Tahoma"/>
                <w:color w:val="auto"/>
              </w:rPr>
            </w:pPr>
            <w:r>
              <w:rPr>
                <w:rFonts w:cs="Tahoma"/>
                <w:color w:val="auto"/>
              </w:rPr>
              <w:t>С</w:t>
            </w:r>
            <w:r>
              <w:rPr>
                <w:rFonts w:cs="Tahoma"/>
                <w:color w:val="auto"/>
                <w:vertAlign w:val="subscript"/>
              </w:rPr>
              <w:t>7.max N</w:t>
            </w:r>
          </w:p>
        </w:tc>
        <w:tc>
          <w:tcPr>
            <w:tcW w:w="4309"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cs="Tahoma"/>
                <w:color w:val="auto"/>
              </w:rPr>
            </w:pPr>
            <w:r>
              <w:rPr>
                <w:rFonts w:cs="Tahoma"/>
                <w:color w:val="auto"/>
              </w:rPr>
              <w:t xml:space="preserve">Строительство центров питания, подстанций уровнем напряжения 35 </w:t>
            </w:r>
            <w:proofErr w:type="spellStart"/>
            <w:r>
              <w:rPr>
                <w:rFonts w:cs="Tahoma"/>
                <w:color w:val="auto"/>
              </w:rPr>
              <w:t>кВ</w:t>
            </w:r>
            <w:proofErr w:type="spellEnd"/>
            <w:r>
              <w:rPr>
                <w:rFonts w:cs="Tahoma"/>
                <w:color w:val="auto"/>
              </w:rPr>
              <w:t xml:space="preserve"> и выше (ПС)</w:t>
            </w:r>
          </w:p>
        </w:tc>
        <w:tc>
          <w:tcPr>
            <w:tcW w:w="3174" w:type="dxa"/>
            <w:gridSpan w:val="2"/>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cs="Tahoma"/>
                <w:color w:val="auto"/>
              </w:rPr>
            </w:pPr>
            <w:r>
              <w:rPr>
                <w:rFonts w:cs="Tahoma"/>
                <w:color w:val="auto"/>
              </w:rPr>
              <w:t>на уровне стандартизированных тарифных ставок С</w:t>
            </w:r>
            <w:r>
              <w:rPr>
                <w:rFonts w:cs="Tahoma"/>
                <w:color w:val="auto"/>
                <w:vertAlign w:val="subscript"/>
              </w:rPr>
              <w:t>7</w:t>
            </w:r>
          </w:p>
        </w:tc>
      </w:tr>
    </w:tbl>
    <w:p w:rsidR="00802EE4" w:rsidRDefault="00802EE4" w:rsidP="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cs="Tahoma"/>
          <w:color w:val="auto"/>
        </w:rPr>
      </w:pPr>
    </w:p>
    <w:p w:rsidR="00802EE4" w:rsidRDefault="00802EE4" w:rsidP="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firstLine="540"/>
        <w:jc w:val="both"/>
        <w:rPr>
          <w:rFonts w:cs="Tahoma"/>
          <w:color w:val="auto"/>
        </w:rPr>
      </w:pPr>
      <w:r>
        <w:rPr>
          <w:rFonts w:cs="Tahoma"/>
          <w:color w:val="auto"/>
        </w:rPr>
        <w:t>Примечание:</w:t>
      </w:r>
    </w:p>
    <w:p w:rsidR="00802EE4" w:rsidRDefault="00802EE4" w:rsidP="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200"/>
        <w:ind w:firstLine="540"/>
        <w:jc w:val="both"/>
        <w:rPr>
          <w:rFonts w:cs="Tahoma"/>
          <w:color w:val="auto"/>
        </w:rPr>
      </w:pPr>
      <w:r>
        <w:rPr>
          <w:rFonts w:cs="Tahoma"/>
          <w:color w:val="auto"/>
        </w:rPr>
        <w:t>ставки платы за единицу максимальной мощности, руб./кВт, применяются для случаев технологического присоединения на территориях городских населенных пунктов и территорий, не относящихся к территориям городских населенных пунктов.</w:t>
      </w:r>
    </w:p>
    <w:p w:rsidR="00802EE4" w:rsidRDefault="00802EE4" w:rsidP="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200"/>
        <w:ind w:firstLine="540"/>
        <w:jc w:val="both"/>
        <w:rPr>
          <w:rFonts w:cs="Tahoma"/>
          <w:color w:val="auto"/>
        </w:rPr>
      </w:pPr>
      <w:r>
        <w:rPr>
          <w:rFonts w:cs="Tahoma"/>
          <w:color w:val="auto"/>
        </w:rPr>
        <w:t>Для заявителей, осуществляющих технологическое присоединение своих энергопринимающих устройств максимальной мощностью не более 150 кВт (с учетом ранее присоединенных в данной точке присоединения энергопринимающих устройств), ставки за единицу максимальной мощности по мероприятиям "последней мили" на планируемый период С</w:t>
      </w:r>
      <w:r>
        <w:rPr>
          <w:rFonts w:cs="Tahoma"/>
          <w:color w:val="auto"/>
          <w:vertAlign w:val="subscript"/>
        </w:rPr>
        <w:t>2.max</w:t>
      </w:r>
      <w:r>
        <w:rPr>
          <w:rFonts w:cs="Tahoma"/>
          <w:color w:val="auto"/>
        </w:rPr>
        <w:t>, С</w:t>
      </w:r>
      <w:r>
        <w:rPr>
          <w:rFonts w:cs="Tahoma"/>
          <w:color w:val="auto"/>
          <w:vertAlign w:val="subscript"/>
        </w:rPr>
        <w:t>3.max</w:t>
      </w:r>
      <w:r>
        <w:rPr>
          <w:rFonts w:cs="Tahoma"/>
          <w:color w:val="auto"/>
        </w:rPr>
        <w:t>, С</w:t>
      </w:r>
      <w:r>
        <w:rPr>
          <w:rFonts w:cs="Tahoma"/>
          <w:color w:val="auto"/>
          <w:vertAlign w:val="subscript"/>
        </w:rPr>
        <w:t>4.max</w:t>
      </w:r>
      <w:r>
        <w:rPr>
          <w:rFonts w:cs="Tahoma"/>
          <w:color w:val="auto"/>
        </w:rPr>
        <w:t>, С</w:t>
      </w:r>
      <w:r>
        <w:rPr>
          <w:rFonts w:cs="Tahoma"/>
          <w:color w:val="auto"/>
          <w:vertAlign w:val="subscript"/>
        </w:rPr>
        <w:t>5.max</w:t>
      </w:r>
      <w:r>
        <w:rPr>
          <w:rFonts w:cs="Tahoma"/>
          <w:color w:val="auto"/>
        </w:rPr>
        <w:t>, С</w:t>
      </w:r>
      <w:r>
        <w:rPr>
          <w:rFonts w:cs="Tahoma"/>
          <w:color w:val="auto"/>
          <w:vertAlign w:val="subscript"/>
        </w:rPr>
        <w:t>7.max</w:t>
      </w:r>
      <w:r>
        <w:rPr>
          <w:rFonts w:cs="Tahoma"/>
          <w:color w:val="auto"/>
        </w:rPr>
        <w:t xml:space="preserve"> равны 0 (нулю).</w:t>
      </w:r>
    </w:p>
    <w:p w:rsidR="00802EE4" w:rsidRDefault="00802EE4" w:rsidP="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cs="Tahoma"/>
          <w:color w:val="auto"/>
        </w:rPr>
      </w:pPr>
    </w:p>
    <w:p w:rsidR="00802EE4" w:rsidRDefault="00802EE4" w:rsidP="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cs="Tahoma"/>
          <w:color w:val="auto"/>
        </w:rPr>
      </w:pPr>
    </w:p>
    <w:p w:rsidR="00802EE4" w:rsidRDefault="00802EE4" w:rsidP="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cs="Tahoma"/>
          <w:color w:val="auto"/>
        </w:rPr>
      </w:pPr>
    </w:p>
    <w:p w:rsidR="00802EE4" w:rsidRDefault="00802EE4" w:rsidP="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cs="Tahoma"/>
          <w:color w:val="auto"/>
        </w:rPr>
      </w:pPr>
    </w:p>
    <w:p w:rsidR="00802EE4" w:rsidRDefault="00802EE4" w:rsidP="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cs="Tahoma"/>
          <w:color w:val="auto"/>
        </w:rPr>
      </w:pPr>
    </w:p>
    <w:p w:rsidR="00441AA6" w:rsidRDefault="00441AA6" w:rsidP="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cs="Tahoma"/>
          <w:color w:val="auto"/>
        </w:rPr>
      </w:pPr>
    </w:p>
    <w:p w:rsidR="00441AA6" w:rsidRDefault="00441AA6" w:rsidP="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cs="Tahoma"/>
          <w:color w:val="auto"/>
        </w:rPr>
      </w:pPr>
    </w:p>
    <w:p w:rsidR="00802EE4" w:rsidRDefault="00802EE4" w:rsidP="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right"/>
        <w:outlineLvl w:val="0"/>
        <w:rPr>
          <w:rFonts w:cs="Tahoma"/>
          <w:color w:val="auto"/>
        </w:rPr>
      </w:pPr>
      <w:r>
        <w:rPr>
          <w:rFonts w:cs="Tahoma"/>
          <w:color w:val="auto"/>
        </w:rPr>
        <w:t>Приложение N 4</w:t>
      </w:r>
    </w:p>
    <w:p w:rsidR="00802EE4" w:rsidRDefault="00802EE4" w:rsidP="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right"/>
        <w:rPr>
          <w:rFonts w:cs="Tahoma"/>
          <w:color w:val="auto"/>
        </w:rPr>
      </w:pPr>
      <w:r>
        <w:rPr>
          <w:rFonts w:cs="Tahoma"/>
          <w:color w:val="auto"/>
        </w:rPr>
        <w:t>к постановлению</w:t>
      </w:r>
    </w:p>
    <w:p w:rsidR="00802EE4" w:rsidRDefault="00802EE4" w:rsidP="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right"/>
        <w:rPr>
          <w:rFonts w:cs="Tahoma"/>
          <w:color w:val="auto"/>
        </w:rPr>
      </w:pPr>
      <w:r>
        <w:rPr>
          <w:rFonts w:cs="Tahoma"/>
          <w:color w:val="auto"/>
        </w:rPr>
        <w:t>департамента цен и тарифов</w:t>
      </w:r>
    </w:p>
    <w:p w:rsidR="00802EE4" w:rsidRDefault="00802EE4" w:rsidP="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right"/>
        <w:rPr>
          <w:rFonts w:cs="Tahoma"/>
          <w:color w:val="auto"/>
        </w:rPr>
      </w:pPr>
      <w:r>
        <w:rPr>
          <w:rFonts w:cs="Tahoma"/>
          <w:color w:val="auto"/>
        </w:rPr>
        <w:t>администрации Владимирской области</w:t>
      </w:r>
    </w:p>
    <w:p w:rsidR="00821FFF" w:rsidRDefault="00821FFF" w:rsidP="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right"/>
        <w:rPr>
          <w:rFonts w:cs="Tahoma"/>
          <w:color w:val="auto"/>
        </w:rPr>
      </w:pPr>
    </w:p>
    <w:p w:rsidR="00821FFF" w:rsidRDefault="00821FFF" w:rsidP="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right"/>
        <w:rPr>
          <w:rFonts w:cs="Tahoma"/>
          <w:color w:val="auto"/>
        </w:rPr>
      </w:pPr>
    </w:p>
    <w:p w:rsidR="00802EE4" w:rsidRDefault="00802EE4" w:rsidP="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right"/>
        <w:rPr>
          <w:rFonts w:cs="Tahoma"/>
          <w:color w:val="auto"/>
        </w:rPr>
      </w:pPr>
      <w:r>
        <w:rPr>
          <w:rFonts w:cs="Tahoma"/>
          <w:color w:val="auto"/>
        </w:rPr>
        <w:t>от 21.11.2019 N 42/1</w:t>
      </w:r>
    </w:p>
    <w:p w:rsidR="00802EE4" w:rsidRDefault="00802EE4" w:rsidP="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cs="Tahoma"/>
          <w:color w:val="auto"/>
        </w:rPr>
      </w:pPr>
    </w:p>
    <w:p w:rsidR="00C82C12" w:rsidRDefault="00C82C12" w:rsidP="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cs="Tahoma"/>
          <w:color w:val="auto"/>
        </w:rPr>
      </w:pPr>
    </w:p>
    <w:p w:rsidR="00821FFF" w:rsidRDefault="00821FFF" w:rsidP="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cs="Tahoma"/>
          <w:color w:val="auto"/>
        </w:rPr>
      </w:pPr>
    </w:p>
    <w:p w:rsidR="00802EE4" w:rsidRDefault="00802EE4" w:rsidP="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b/>
          <w:bCs/>
          <w:color w:val="auto"/>
        </w:rPr>
      </w:pPr>
      <w:bookmarkStart w:id="4" w:name="Par806"/>
      <w:bookmarkEnd w:id="4"/>
      <w:r>
        <w:rPr>
          <w:rFonts w:cs="Tahoma"/>
          <w:b/>
          <w:bCs/>
          <w:color w:val="auto"/>
        </w:rPr>
        <w:t>ФОРМУЛЫ</w:t>
      </w:r>
    </w:p>
    <w:p w:rsidR="00802EE4" w:rsidRDefault="00802EE4" w:rsidP="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b/>
          <w:bCs/>
          <w:color w:val="auto"/>
        </w:rPr>
      </w:pPr>
      <w:r>
        <w:rPr>
          <w:rFonts w:cs="Tahoma"/>
          <w:b/>
          <w:bCs/>
          <w:color w:val="auto"/>
        </w:rPr>
        <w:t>ПЛАТЫ ЗА ТЕХНОЛОГИЧЕСКОЕ ПРИСОЕДИНЕНИЕ</w:t>
      </w:r>
    </w:p>
    <w:p w:rsidR="00802EE4" w:rsidRDefault="00802EE4" w:rsidP="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cs="Tahoma"/>
          <w:color w:val="auto"/>
        </w:rPr>
      </w:pPr>
    </w:p>
    <w:p w:rsidR="00802EE4" w:rsidRDefault="00802EE4" w:rsidP="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firstLine="540"/>
        <w:jc w:val="both"/>
        <w:rPr>
          <w:rFonts w:cs="Tahoma"/>
          <w:color w:val="auto"/>
        </w:rPr>
      </w:pPr>
      <w:r>
        <w:rPr>
          <w:rFonts w:cs="Tahoma"/>
          <w:color w:val="auto"/>
        </w:rPr>
        <w:lastRenderedPageBreak/>
        <w:t xml:space="preserve">Плата за технологическое присоединение в виде формулы утверждается регулирующим органом исходя из стандартизированных тарифных ставок и способа технологического присоединения к электрическим сетям сетевой организации и реализации соответствующих мероприятий, предусмотренных </w:t>
      </w:r>
      <w:hyperlink r:id="rId23" w:history="1">
        <w:r>
          <w:rPr>
            <w:rFonts w:cs="Tahoma"/>
            <w:color w:val="0000FF"/>
          </w:rPr>
          <w:t>подпунктом "б" пункта 16</w:t>
        </w:r>
      </w:hyperlink>
      <w:r>
        <w:rPr>
          <w:rFonts w:cs="Tahoma"/>
          <w:color w:val="auto"/>
        </w:rPr>
        <w:t xml:space="preserve"> Методических указаний, следующим образом:</w:t>
      </w:r>
    </w:p>
    <w:p w:rsidR="00802EE4" w:rsidRDefault="00802EE4" w:rsidP="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200"/>
        <w:ind w:firstLine="540"/>
        <w:jc w:val="both"/>
        <w:rPr>
          <w:rFonts w:cs="Tahoma"/>
          <w:color w:val="auto"/>
        </w:rPr>
      </w:pPr>
      <w:r>
        <w:rPr>
          <w:rFonts w:cs="Tahoma"/>
          <w:color w:val="auto"/>
        </w:rPr>
        <w:t xml:space="preserve">а) если отсутствует необходимость реализации мероприятий "последней мили", то формула платы определяется как стандартизированная тарифная ставка на покрытие расходов на технологическое присоединение энергопринимающих устройств потребителей электрической энергии, объектов электросетевого хозяйства, принадлежащих сетевым организациям и иным лицам, по мероприятиям, указанным в </w:t>
      </w:r>
      <w:hyperlink r:id="rId24" w:history="1">
        <w:r>
          <w:rPr>
            <w:rFonts w:cs="Tahoma"/>
            <w:color w:val="0000FF"/>
          </w:rPr>
          <w:t>пункте 16</w:t>
        </w:r>
      </w:hyperlink>
      <w:r>
        <w:rPr>
          <w:rFonts w:cs="Tahoma"/>
          <w:color w:val="auto"/>
        </w:rPr>
        <w:t xml:space="preserve"> Методических указаний (кроме </w:t>
      </w:r>
      <w:hyperlink r:id="rId25" w:history="1">
        <w:r>
          <w:rPr>
            <w:rFonts w:cs="Tahoma"/>
            <w:color w:val="0000FF"/>
          </w:rPr>
          <w:t>подпункта "б"</w:t>
        </w:r>
      </w:hyperlink>
      <w:r>
        <w:rPr>
          <w:rFonts w:cs="Tahoma"/>
          <w:color w:val="auto"/>
        </w:rPr>
        <w:t>) (С1);</w:t>
      </w:r>
    </w:p>
    <w:p w:rsidR="00802EE4" w:rsidRDefault="00802EE4" w:rsidP="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200"/>
        <w:ind w:firstLine="540"/>
        <w:jc w:val="both"/>
        <w:rPr>
          <w:rFonts w:cs="Tahoma"/>
          <w:color w:val="auto"/>
        </w:rPr>
      </w:pPr>
      <w:bookmarkStart w:id="5" w:name="Par811"/>
      <w:bookmarkEnd w:id="5"/>
      <w:r>
        <w:rPr>
          <w:rFonts w:cs="Tahoma"/>
          <w:color w:val="auto"/>
        </w:rPr>
        <w:t>б) если при технологическом присоединении Заявителя согласно техническим условиям предусматривается мероприятие "последней мили" по прокладке воздушных и (или) кабельных линий, то формула платы определяется как сумма стандартизированной тарифной ставки (С1) и произведения стандартизированной тарифной ставки на покрытие расходов сетевой организации на строительство воздушных (С2) и (или) кабельных (С3) линий электропередачи на i-м уровне напряжения в зависимости способа выполнения работ (t) и суммарной протяженности воздушных и (или) кабельных линий (</w:t>
      </w:r>
      <w:proofErr w:type="spellStart"/>
      <w:r>
        <w:rPr>
          <w:rFonts w:cs="Tahoma"/>
          <w:color w:val="auto"/>
        </w:rPr>
        <w:t>Li</w:t>
      </w:r>
      <w:proofErr w:type="spellEnd"/>
      <w:r>
        <w:rPr>
          <w:rFonts w:cs="Tahoma"/>
          <w:color w:val="auto"/>
        </w:rPr>
        <w:t>, t), строительство которых предусмотрено согласно выданным техническим условиям для технологического присоединения Заявителя;</w:t>
      </w:r>
    </w:p>
    <w:p w:rsidR="00802EE4" w:rsidRDefault="00802EE4" w:rsidP="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200"/>
        <w:ind w:firstLine="540"/>
        <w:jc w:val="both"/>
        <w:rPr>
          <w:rFonts w:cs="Tahoma"/>
          <w:color w:val="auto"/>
        </w:rPr>
      </w:pPr>
      <w:r>
        <w:rPr>
          <w:rFonts w:cs="Tahoma"/>
          <w:color w:val="auto"/>
        </w:rPr>
        <w:t>в) если при технологическом присоединении Заявителя согласно техническим условиям предусматриваются мероприятия "последней мили" по строительству пунктов секционирования (</w:t>
      </w:r>
      <w:proofErr w:type="spellStart"/>
      <w:r>
        <w:rPr>
          <w:rFonts w:cs="Tahoma"/>
          <w:color w:val="auto"/>
        </w:rPr>
        <w:t>реклоузеров</w:t>
      </w:r>
      <w:proofErr w:type="spellEnd"/>
      <w:r>
        <w:rPr>
          <w:rFonts w:cs="Tahoma"/>
          <w:color w:val="auto"/>
        </w:rPr>
        <w:t xml:space="preserve">, распределительных пунктов, переключательных пунктов), трансформаторных подстанций (ТП), за исключением распределительных трансформаторных подстанций (РТП), распределительных трансформаторных подстанций (РТП) с уровнем напряжения до 35 </w:t>
      </w:r>
      <w:proofErr w:type="spellStart"/>
      <w:r>
        <w:rPr>
          <w:rFonts w:cs="Tahoma"/>
          <w:color w:val="auto"/>
        </w:rPr>
        <w:t>кВ</w:t>
      </w:r>
      <w:proofErr w:type="spellEnd"/>
      <w:r>
        <w:rPr>
          <w:rFonts w:cs="Tahoma"/>
          <w:color w:val="auto"/>
        </w:rPr>
        <w:t xml:space="preserve"> и на строительство центров питания, подстанций уровнем напряжения 35 </w:t>
      </w:r>
      <w:proofErr w:type="spellStart"/>
      <w:r>
        <w:rPr>
          <w:rFonts w:cs="Tahoma"/>
          <w:color w:val="auto"/>
        </w:rPr>
        <w:t>кВ</w:t>
      </w:r>
      <w:proofErr w:type="spellEnd"/>
      <w:r>
        <w:rPr>
          <w:rFonts w:cs="Tahoma"/>
          <w:color w:val="auto"/>
        </w:rPr>
        <w:t xml:space="preserve"> и выше (ПС), то формула платы определяется как сумма расходов, определенных в соответствии с </w:t>
      </w:r>
      <w:hyperlink w:anchor="Par811" w:history="1">
        <w:r>
          <w:rPr>
            <w:rFonts w:cs="Tahoma"/>
            <w:color w:val="0000FF"/>
          </w:rPr>
          <w:t>подпунктом "б"</w:t>
        </w:r>
      </w:hyperlink>
      <w:r>
        <w:rPr>
          <w:rFonts w:cs="Tahoma"/>
          <w:color w:val="auto"/>
        </w:rPr>
        <w:t xml:space="preserve"> настоящего пункта, произведения ставки С4(i, t) и количества пунктов секционирования (</w:t>
      </w:r>
      <w:proofErr w:type="spellStart"/>
      <w:r>
        <w:rPr>
          <w:rFonts w:cs="Tahoma"/>
          <w:color w:val="auto"/>
        </w:rPr>
        <w:t>реклоузеров</w:t>
      </w:r>
      <w:proofErr w:type="spellEnd"/>
      <w:r>
        <w:rPr>
          <w:rFonts w:cs="Tahoma"/>
          <w:color w:val="auto"/>
        </w:rPr>
        <w:t>, распределительных пунктов, переключательных пунктов) и произведения ставки С5(i, t) на i-м уровне напряжения в зависимости способа выполнения работ (t) и объема максимальной мощности (</w:t>
      </w:r>
      <w:proofErr w:type="spellStart"/>
      <w:r>
        <w:rPr>
          <w:rFonts w:cs="Tahoma"/>
          <w:color w:val="auto"/>
        </w:rPr>
        <w:t>Ni</w:t>
      </w:r>
      <w:proofErr w:type="spellEnd"/>
      <w:r>
        <w:rPr>
          <w:rFonts w:cs="Tahoma"/>
          <w:color w:val="auto"/>
        </w:rPr>
        <w:t>, t), указанного Заявителем в заявке на технологическое присоединение;</w:t>
      </w:r>
    </w:p>
    <w:p w:rsidR="00802EE4" w:rsidRDefault="00802EE4" w:rsidP="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200"/>
        <w:ind w:firstLine="540"/>
        <w:jc w:val="both"/>
        <w:rPr>
          <w:rFonts w:cs="Tahoma"/>
          <w:color w:val="auto"/>
        </w:rPr>
      </w:pPr>
      <w:r>
        <w:rPr>
          <w:rFonts w:cs="Tahoma"/>
          <w:color w:val="auto"/>
        </w:rPr>
        <w:t>г) если при технологическом присоединении Заявителя согласно техническим условиям срок выполнения мероприятий по технологическому присоединению предусмотрен на период больше одного года, то стоимость мероприятий, учитываемых в плате, рассчитанной в год подачи заявки, индексируется следующим образом:</w:t>
      </w:r>
    </w:p>
    <w:p w:rsidR="00802EE4" w:rsidRDefault="00802EE4" w:rsidP="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200"/>
        <w:ind w:firstLine="540"/>
        <w:jc w:val="both"/>
        <w:rPr>
          <w:rFonts w:cs="Tahoma"/>
          <w:color w:val="auto"/>
        </w:rPr>
      </w:pPr>
      <w:r>
        <w:rPr>
          <w:rFonts w:cs="Tahoma"/>
          <w:color w:val="auto"/>
        </w:rPr>
        <w:t>- 50% стоимости мероприятий, предусмотренных техническими условиями, умножается на произведение прогнозных индексов цен производителей по подразделу "Строительство" раздела "Капитальные вложения (инвестиции)", публикуемых Министерством экономического развития Российской Федерации на соответствующий год (при отсутствии данного индекса используется индекс потребительских цен на соответствующий год) за половину периода, указанного в технических условиях, начиная с года, следующего за годом утверждения платы;</w:t>
      </w:r>
    </w:p>
    <w:p w:rsidR="00802EE4" w:rsidRDefault="00802EE4" w:rsidP="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200"/>
        <w:ind w:firstLine="540"/>
        <w:jc w:val="both"/>
        <w:rPr>
          <w:rFonts w:cs="Tahoma"/>
          <w:color w:val="auto"/>
        </w:rPr>
      </w:pPr>
      <w:r>
        <w:rPr>
          <w:rFonts w:cs="Tahoma"/>
          <w:color w:val="auto"/>
        </w:rPr>
        <w:t>- 50% стоимости мероприятий, предусмотренных техническими условиями, умножается на произведение прогнозных индексов цен производителей по подразделу "Строительство" раздела "Капитальные вложения (инвестиции)", публикуемых Министерством экономического развития Российской Федерации на соответствующий год (при отсутствии данного индекса используется индекс потребительских цен на соответствующий год) за период, указанный в технических условиях, начиная с года, следующего за годом утверждения платы.</w:t>
      </w:r>
    </w:p>
    <w:p w:rsidR="00802EE4" w:rsidRDefault="00802EE4" w:rsidP="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200"/>
        <w:ind w:firstLine="540"/>
        <w:jc w:val="both"/>
        <w:rPr>
          <w:rFonts w:cs="Tahoma"/>
          <w:color w:val="auto"/>
        </w:rPr>
      </w:pPr>
      <w:r>
        <w:rPr>
          <w:rFonts w:cs="Tahoma"/>
          <w:color w:val="auto"/>
        </w:rPr>
        <w:t>Размер платы для каждого присоединения рассчитывается сетевой организацией в соответствии с утвержденной формулой.</w:t>
      </w:r>
    </w:p>
    <w:p w:rsidR="00802EE4" w:rsidRDefault="00802EE4" w:rsidP="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200"/>
        <w:ind w:firstLine="540"/>
        <w:jc w:val="both"/>
        <w:rPr>
          <w:rFonts w:cs="Tahoma"/>
          <w:color w:val="auto"/>
        </w:rPr>
      </w:pPr>
      <w:r>
        <w:rPr>
          <w:rFonts w:cs="Tahoma"/>
          <w:color w:val="auto"/>
        </w:rPr>
        <w:t>Стандартизированные тарифные ставки С2 и С3 применяются к протяженности линий электропередачи по трассе.</w:t>
      </w:r>
    </w:p>
    <w:p w:rsidR="00802EE4" w:rsidRDefault="00802EE4" w:rsidP="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200"/>
        <w:ind w:firstLine="540"/>
        <w:jc w:val="both"/>
        <w:rPr>
          <w:rFonts w:cs="Tahoma"/>
          <w:color w:val="auto"/>
        </w:rPr>
      </w:pPr>
      <w:r>
        <w:rPr>
          <w:rFonts w:cs="Tahoma"/>
          <w:color w:val="auto"/>
        </w:rPr>
        <w:t xml:space="preserve">Плата за технологическое присоединение для Заявителей, присоединяющихся к электрическим сетям на уровне напряжения не ниже 35 </w:t>
      </w:r>
      <w:proofErr w:type="spellStart"/>
      <w:r>
        <w:rPr>
          <w:rFonts w:cs="Tahoma"/>
          <w:color w:val="auto"/>
        </w:rPr>
        <w:t>кВ</w:t>
      </w:r>
      <w:proofErr w:type="spellEnd"/>
      <w:r>
        <w:rPr>
          <w:rFonts w:cs="Tahoma"/>
          <w:color w:val="auto"/>
        </w:rPr>
        <w:t xml:space="preserve"> и максимальной мощности </w:t>
      </w:r>
      <w:r>
        <w:rPr>
          <w:rFonts w:cs="Tahoma"/>
          <w:color w:val="auto"/>
        </w:rPr>
        <w:lastRenderedPageBreak/>
        <w:t>энергопринимающих устройств не менее 8900 кВт, и объектов по производству электрической энергии определяется регулирующим органом в соответствии с выданными техническими условиями в тыс. рублей по формуле:</w:t>
      </w:r>
    </w:p>
    <w:p w:rsidR="00802EE4" w:rsidRDefault="00802EE4" w:rsidP="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cs="Tahoma"/>
          <w:color w:val="auto"/>
        </w:rPr>
      </w:pPr>
    </w:p>
    <w:p w:rsidR="00802EE4" w:rsidRDefault="00802EE4" w:rsidP="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firstLine="540"/>
        <w:jc w:val="both"/>
        <w:rPr>
          <w:rFonts w:cs="Tahoma"/>
          <w:color w:val="auto"/>
        </w:rPr>
      </w:pPr>
      <w:proofErr w:type="spellStart"/>
      <w:r>
        <w:rPr>
          <w:rFonts w:cs="Tahoma"/>
          <w:color w:val="auto"/>
        </w:rPr>
        <w:t>Птп</w:t>
      </w:r>
      <w:proofErr w:type="spellEnd"/>
      <w:r>
        <w:rPr>
          <w:rFonts w:cs="Tahoma"/>
          <w:color w:val="auto"/>
        </w:rPr>
        <w:t xml:space="preserve"> = Р + </w:t>
      </w:r>
      <w:proofErr w:type="spellStart"/>
      <w:r>
        <w:rPr>
          <w:rFonts w:cs="Tahoma"/>
          <w:color w:val="auto"/>
        </w:rPr>
        <w:t>Ри</w:t>
      </w:r>
      <w:proofErr w:type="spellEnd"/>
      <w:r>
        <w:rPr>
          <w:rFonts w:cs="Tahoma"/>
          <w:color w:val="auto"/>
        </w:rPr>
        <w:t xml:space="preserve"> (тыс. руб.), где:</w:t>
      </w:r>
    </w:p>
    <w:p w:rsidR="00802EE4" w:rsidRDefault="00802EE4" w:rsidP="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cs="Tahoma"/>
          <w:color w:val="auto"/>
        </w:rPr>
      </w:pPr>
    </w:p>
    <w:p w:rsidR="00802EE4" w:rsidRDefault="00802EE4" w:rsidP="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firstLine="540"/>
        <w:jc w:val="both"/>
        <w:rPr>
          <w:rFonts w:cs="Tahoma"/>
          <w:color w:val="auto"/>
        </w:rPr>
      </w:pPr>
      <w:r>
        <w:rPr>
          <w:rFonts w:cs="Tahoma"/>
          <w:color w:val="auto"/>
        </w:rPr>
        <w:t xml:space="preserve">Р - стоимость мероприятий, перечисленных в </w:t>
      </w:r>
      <w:hyperlink r:id="rId26" w:history="1">
        <w:r>
          <w:rPr>
            <w:rFonts w:cs="Tahoma"/>
            <w:color w:val="0000FF"/>
          </w:rPr>
          <w:t>пункте 16</w:t>
        </w:r>
      </w:hyperlink>
      <w:r>
        <w:rPr>
          <w:rFonts w:cs="Tahoma"/>
          <w:color w:val="auto"/>
        </w:rPr>
        <w:t xml:space="preserve"> (за исключением </w:t>
      </w:r>
      <w:hyperlink r:id="rId27" w:history="1">
        <w:r>
          <w:rPr>
            <w:rFonts w:cs="Tahoma"/>
            <w:color w:val="0000FF"/>
          </w:rPr>
          <w:t>подпункта "б"</w:t>
        </w:r>
      </w:hyperlink>
      <w:r>
        <w:rPr>
          <w:rFonts w:cs="Tahoma"/>
          <w:color w:val="auto"/>
        </w:rPr>
        <w:t>) Методических указаний (тыс. руб.) для Заявителей, присоединяющихся к электрическим сетям с соответствующей максимальной мощностью и уровнем напряжения, определяемая по стандартизированным тарифным ставкам, установленным на год, в котором устанавливается плата;</w:t>
      </w:r>
    </w:p>
    <w:p w:rsidR="00802EE4" w:rsidRDefault="00802EE4" w:rsidP="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200"/>
        <w:ind w:firstLine="540"/>
        <w:jc w:val="both"/>
        <w:rPr>
          <w:rFonts w:cs="Tahoma"/>
          <w:color w:val="auto"/>
        </w:rPr>
      </w:pPr>
      <w:proofErr w:type="spellStart"/>
      <w:r>
        <w:rPr>
          <w:rFonts w:cs="Tahoma"/>
          <w:color w:val="auto"/>
        </w:rPr>
        <w:t>Ри</w:t>
      </w:r>
      <w:proofErr w:type="spellEnd"/>
      <w:r>
        <w:rPr>
          <w:rFonts w:cs="Tahoma"/>
          <w:color w:val="auto"/>
        </w:rPr>
        <w:t xml:space="preserve"> - расходы на выполнение мероприятий "последней мили" (</w:t>
      </w:r>
      <w:hyperlink r:id="rId28" w:history="1">
        <w:r>
          <w:rPr>
            <w:rFonts w:cs="Tahoma"/>
            <w:color w:val="0000FF"/>
          </w:rPr>
          <w:t>подпункт "б" пункта 16</w:t>
        </w:r>
      </w:hyperlink>
      <w:r>
        <w:rPr>
          <w:rFonts w:cs="Tahoma"/>
          <w:color w:val="auto"/>
        </w:rPr>
        <w:t xml:space="preserve"> Методических указаний) согласно выданным техническим условиям, определяемые по формуле платы и стандартизированным тарифным ставкам на год, в котором устанавливается плата, в порядке, предусмотренном </w:t>
      </w:r>
      <w:hyperlink r:id="rId29" w:history="1">
        <w:r>
          <w:rPr>
            <w:rFonts w:cs="Tahoma"/>
            <w:color w:val="0000FF"/>
          </w:rPr>
          <w:t>пунктом 30</w:t>
        </w:r>
      </w:hyperlink>
      <w:r>
        <w:rPr>
          <w:rFonts w:cs="Tahoma"/>
          <w:color w:val="auto"/>
        </w:rPr>
        <w:t xml:space="preserve"> Методических указаний, за исключением случаев технологического присоединения объектов по производству электрической энергии к ЕНЭС.</w:t>
      </w:r>
    </w:p>
    <w:p w:rsidR="00802EE4" w:rsidRDefault="00802EE4" w:rsidP="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200"/>
        <w:ind w:firstLine="540"/>
        <w:jc w:val="both"/>
        <w:rPr>
          <w:rFonts w:cs="Tahoma"/>
          <w:color w:val="auto"/>
        </w:rPr>
      </w:pPr>
      <w:r>
        <w:rPr>
          <w:rFonts w:cs="Tahoma"/>
          <w:color w:val="auto"/>
        </w:rPr>
        <w:t>В случае если стандартизированные тарифные ставки для определения расходов на выполнение отдельных мероприятий по строительству объектов "последней мили" не устанавливались на период, в котором устанавливается плата, стоимость строительства указанных объектов определяется сметой, выполненной с применением сметных нормативов.</w:t>
      </w:r>
    </w:p>
    <w:p w:rsidR="00802EE4" w:rsidRDefault="00802EE4" w:rsidP="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200"/>
        <w:ind w:firstLine="540"/>
        <w:jc w:val="both"/>
        <w:rPr>
          <w:rFonts w:cs="Tahoma"/>
          <w:color w:val="auto"/>
        </w:rPr>
      </w:pPr>
      <w:r>
        <w:rPr>
          <w:rFonts w:cs="Tahoma"/>
          <w:color w:val="auto"/>
        </w:rPr>
        <w:t xml:space="preserve">В случае технологического присоединения объектов по производству электрической энергии к ЕНЭС в </w:t>
      </w:r>
      <w:proofErr w:type="spellStart"/>
      <w:r>
        <w:rPr>
          <w:rFonts w:cs="Tahoma"/>
          <w:color w:val="auto"/>
        </w:rPr>
        <w:t>Ри</w:t>
      </w:r>
      <w:proofErr w:type="spellEnd"/>
      <w:r>
        <w:rPr>
          <w:rFonts w:cs="Tahoma"/>
          <w:color w:val="auto"/>
        </w:rPr>
        <w:t xml:space="preserve"> включаются расходы, связанные с развитием существующей электрической сети для целей осуществления такого технологического присоединения.</w:t>
      </w:r>
    </w:p>
    <w:p w:rsidR="00802EE4" w:rsidRDefault="00802EE4" w:rsidP="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200"/>
        <w:ind w:firstLine="540"/>
        <w:jc w:val="both"/>
        <w:rPr>
          <w:rFonts w:cs="Tahoma"/>
          <w:color w:val="auto"/>
        </w:rPr>
      </w:pPr>
      <w:r>
        <w:rPr>
          <w:rFonts w:cs="Tahoma"/>
          <w:color w:val="auto"/>
        </w:rPr>
        <w:t xml:space="preserve">В случае если Заявитель при технологическом присоединении запрашивает третью категорию надежности электроснабжения (технологическое присоединение к одному источнику энергоснабжения), размер платы за технологическое присоединение для него определяется в соответствии с </w:t>
      </w:r>
      <w:hyperlink r:id="rId30" w:history="1">
        <w:r>
          <w:rPr>
            <w:rFonts w:cs="Tahoma"/>
            <w:color w:val="0000FF"/>
          </w:rPr>
          <w:t>главой II</w:t>
        </w:r>
      </w:hyperlink>
      <w:r>
        <w:rPr>
          <w:rFonts w:cs="Tahoma"/>
          <w:color w:val="auto"/>
        </w:rPr>
        <w:t xml:space="preserve"> или с </w:t>
      </w:r>
      <w:hyperlink r:id="rId31" w:history="1">
        <w:r>
          <w:rPr>
            <w:rFonts w:cs="Tahoma"/>
            <w:color w:val="0000FF"/>
          </w:rPr>
          <w:t>главой III</w:t>
        </w:r>
      </w:hyperlink>
      <w:r>
        <w:rPr>
          <w:rFonts w:cs="Tahoma"/>
          <w:color w:val="auto"/>
        </w:rPr>
        <w:t xml:space="preserve"> Методических указаний.</w:t>
      </w:r>
    </w:p>
    <w:p w:rsidR="00802EE4" w:rsidRDefault="00802EE4" w:rsidP="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200"/>
        <w:ind w:firstLine="540"/>
        <w:jc w:val="both"/>
        <w:rPr>
          <w:rFonts w:cs="Tahoma"/>
          <w:color w:val="auto"/>
        </w:rPr>
      </w:pPr>
      <w:r>
        <w:rPr>
          <w:rFonts w:cs="Tahoma"/>
          <w:color w:val="auto"/>
        </w:rPr>
        <w:t>В случае если согласно техническим условиям необходимо строительство объектов "последней мили", для которых не устанавливались стандартизированные тарифные ставки на период регулирования, соответствующие стандартизированные тарифные ставки могут быть дополнительно установлены регулирующим органом в течение периода регулирования по обращению сетевой организации.</w:t>
      </w:r>
    </w:p>
    <w:p w:rsidR="00802EE4" w:rsidRDefault="00802EE4" w:rsidP="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200"/>
        <w:ind w:firstLine="540"/>
        <w:jc w:val="both"/>
        <w:rPr>
          <w:rFonts w:cs="Tahoma"/>
          <w:color w:val="auto"/>
        </w:rPr>
      </w:pPr>
      <w:r>
        <w:rPr>
          <w:rFonts w:cs="Tahoma"/>
          <w:color w:val="auto"/>
        </w:rPr>
        <w:t>В случае если Заявитель при технологическом присоединении запрашивает вторую или первую категорию надежности электроснабжения (технологическое присоединение к двум независимым источникам энергоснабжения), то размер платы за технологическое присоединение (</w:t>
      </w:r>
      <w:proofErr w:type="spellStart"/>
      <w:r>
        <w:rPr>
          <w:rFonts w:cs="Tahoma"/>
          <w:color w:val="auto"/>
        </w:rPr>
        <w:t>Робщ</w:t>
      </w:r>
      <w:proofErr w:type="spellEnd"/>
      <w:r>
        <w:rPr>
          <w:rFonts w:cs="Tahoma"/>
          <w:color w:val="auto"/>
        </w:rPr>
        <w:t>) определяется следующим образом:</w:t>
      </w:r>
    </w:p>
    <w:p w:rsidR="00802EE4" w:rsidRDefault="00802EE4" w:rsidP="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cs="Tahoma"/>
          <w:color w:val="auto"/>
        </w:rPr>
      </w:pPr>
    </w:p>
    <w:p w:rsidR="00802EE4" w:rsidRDefault="00802EE4" w:rsidP="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firstLine="540"/>
        <w:jc w:val="both"/>
        <w:rPr>
          <w:rFonts w:cs="Tahoma"/>
          <w:color w:val="auto"/>
        </w:rPr>
      </w:pPr>
      <w:proofErr w:type="spellStart"/>
      <w:r>
        <w:rPr>
          <w:rFonts w:cs="Tahoma"/>
          <w:color w:val="auto"/>
        </w:rPr>
        <w:t>Робщ</w:t>
      </w:r>
      <w:proofErr w:type="spellEnd"/>
      <w:r>
        <w:rPr>
          <w:rFonts w:cs="Tahoma"/>
          <w:color w:val="auto"/>
        </w:rPr>
        <w:t xml:space="preserve"> = Р + (Рист1 + Рист2) (руб.), где:</w:t>
      </w:r>
    </w:p>
    <w:p w:rsidR="00802EE4" w:rsidRDefault="00802EE4" w:rsidP="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cs="Tahoma"/>
          <w:color w:val="auto"/>
        </w:rPr>
      </w:pPr>
    </w:p>
    <w:p w:rsidR="00802EE4" w:rsidRDefault="00802EE4" w:rsidP="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firstLine="540"/>
        <w:jc w:val="both"/>
        <w:rPr>
          <w:rFonts w:cs="Tahoma"/>
          <w:color w:val="auto"/>
        </w:rPr>
      </w:pPr>
      <w:r>
        <w:rPr>
          <w:rFonts w:cs="Tahoma"/>
          <w:color w:val="auto"/>
        </w:rPr>
        <w:t xml:space="preserve">Р - расходы на технологическое присоединение, связанные с проведением мероприятий, указанных в </w:t>
      </w:r>
      <w:hyperlink r:id="rId32" w:history="1">
        <w:r>
          <w:rPr>
            <w:rFonts w:cs="Tahoma"/>
            <w:color w:val="0000FF"/>
          </w:rPr>
          <w:t>п. 16</w:t>
        </w:r>
      </w:hyperlink>
      <w:r>
        <w:rPr>
          <w:rFonts w:cs="Tahoma"/>
          <w:color w:val="auto"/>
        </w:rPr>
        <w:t xml:space="preserve"> Методических указаний, за исключением указанных в </w:t>
      </w:r>
      <w:hyperlink r:id="rId33" w:history="1">
        <w:r>
          <w:rPr>
            <w:rFonts w:cs="Tahoma"/>
            <w:color w:val="0000FF"/>
          </w:rPr>
          <w:t>подпункте "б"</w:t>
        </w:r>
      </w:hyperlink>
      <w:r>
        <w:rPr>
          <w:rFonts w:cs="Tahoma"/>
          <w:color w:val="auto"/>
        </w:rPr>
        <w:t xml:space="preserve"> (руб.);</w:t>
      </w:r>
    </w:p>
    <w:p w:rsidR="00802EE4" w:rsidRDefault="00802EE4" w:rsidP="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200"/>
        <w:ind w:firstLine="540"/>
        <w:jc w:val="both"/>
        <w:rPr>
          <w:rFonts w:cs="Tahoma"/>
          <w:color w:val="auto"/>
        </w:rPr>
      </w:pPr>
      <w:r>
        <w:rPr>
          <w:rFonts w:cs="Tahoma"/>
          <w:color w:val="auto"/>
        </w:rPr>
        <w:t xml:space="preserve">Рист1 - расходы на выполнение мероприятий, предусмотренных </w:t>
      </w:r>
      <w:hyperlink r:id="rId34" w:history="1">
        <w:r>
          <w:rPr>
            <w:rFonts w:cs="Tahoma"/>
            <w:color w:val="0000FF"/>
          </w:rPr>
          <w:t>подпунктом "б" пункта 16</w:t>
        </w:r>
      </w:hyperlink>
      <w:r>
        <w:rPr>
          <w:rFonts w:cs="Tahoma"/>
          <w:color w:val="auto"/>
        </w:rPr>
        <w:t xml:space="preserve"> Методических указаний, осуществляемых для конкретного присоединения в зависимости от способа присоединения и уровня запрашиваемого напряжения на основании выданных сетевой организацией технических условий, определяемые по первому независимому источнику энергоснабжения в соответствии с </w:t>
      </w:r>
      <w:hyperlink r:id="rId35" w:history="1">
        <w:r>
          <w:rPr>
            <w:rFonts w:cs="Tahoma"/>
            <w:color w:val="0000FF"/>
          </w:rPr>
          <w:t>главой II</w:t>
        </w:r>
      </w:hyperlink>
      <w:r>
        <w:rPr>
          <w:rFonts w:cs="Tahoma"/>
          <w:color w:val="auto"/>
        </w:rPr>
        <w:t xml:space="preserve">, </w:t>
      </w:r>
      <w:hyperlink r:id="rId36" w:history="1">
        <w:r>
          <w:rPr>
            <w:rFonts w:cs="Tahoma"/>
            <w:color w:val="0000FF"/>
          </w:rPr>
          <w:t>главой III</w:t>
        </w:r>
      </w:hyperlink>
      <w:r>
        <w:rPr>
          <w:rFonts w:cs="Tahoma"/>
          <w:color w:val="auto"/>
        </w:rPr>
        <w:t xml:space="preserve">, </w:t>
      </w:r>
      <w:hyperlink r:id="rId37" w:history="1">
        <w:r>
          <w:rPr>
            <w:rFonts w:cs="Tahoma"/>
            <w:color w:val="0000FF"/>
          </w:rPr>
          <w:t>главой IV</w:t>
        </w:r>
      </w:hyperlink>
      <w:r>
        <w:rPr>
          <w:rFonts w:cs="Tahoma"/>
          <w:color w:val="auto"/>
        </w:rPr>
        <w:t xml:space="preserve"> или с </w:t>
      </w:r>
      <w:hyperlink r:id="rId38" w:history="1">
        <w:r>
          <w:rPr>
            <w:rFonts w:cs="Tahoma"/>
            <w:color w:val="0000FF"/>
          </w:rPr>
          <w:t>главой V</w:t>
        </w:r>
      </w:hyperlink>
      <w:r>
        <w:rPr>
          <w:rFonts w:cs="Tahoma"/>
          <w:color w:val="auto"/>
        </w:rPr>
        <w:t xml:space="preserve"> Методических указаний (руб.);</w:t>
      </w:r>
    </w:p>
    <w:p w:rsidR="00802EE4" w:rsidRDefault="00802EE4" w:rsidP="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200"/>
        <w:ind w:firstLine="540"/>
        <w:jc w:val="both"/>
        <w:rPr>
          <w:rFonts w:cs="Tahoma"/>
          <w:color w:val="auto"/>
        </w:rPr>
      </w:pPr>
      <w:r>
        <w:rPr>
          <w:rFonts w:cs="Tahoma"/>
          <w:color w:val="auto"/>
        </w:rPr>
        <w:t xml:space="preserve">Рист2 - расходы на выполнение мероприятий, предусмотренных </w:t>
      </w:r>
      <w:hyperlink r:id="rId39" w:history="1">
        <w:r>
          <w:rPr>
            <w:rFonts w:cs="Tahoma"/>
            <w:color w:val="0000FF"/>
          </w:rPr>
          <w:t>подпунктом "б" пункта 16</w:t>
        </w:r>
      </w:hyperlink>
      <w:r>
        <w:rPr>
          <w:rFonts w:cs="Tahoma"/>
          <w:color w:val="auto"/>
        </w:rPr>
        <w:t xml:space="preserve"> Методических указаний, осуществляемых для конкретного присоединения в зависимости от способа присоединения и уровня запрашиваемого напряжения на основании выданных сетевой организацией технических условий, определяемые по второму независимому источнику энергоснабжения в соответствии с </w:t>
      </w:r>
      <w:hyperlink r:id="rId40" w:history="1">
        <w:r>
          <w:rPr>
            <w:rFonts w:cs="Tahoma"/>
            <w:color w:val="0000FF"/>
          </w:rPr>
          <w:t>главой II</w:t>
        </w:r>
      </w:hyperlink>
      <w:r>
        <w:rPr>
          <w:rFonts w:cs="Tahoma"/>
          <w:color w:val="auto"/>
        </w:rPr>
        <w:t xml:space="preserve">, </w:t>
      </w:r>
      <w:hyperlink r:id="rId41" w:history="1">
        <w:r>
          <w:rPr>
            <w:rFonts w:cs="Tahoma"/>
            <w:color w:val="0000FF"/>
          </w:rPr>
          <w:t>главой III</w:t>
        </w:r>
      </w:hyperlink>
      <w:r>
        <w:rPr>
          <w:rFonts w:cs="Tahoma"/>
          <w:color w:val="auto"/>
        </w:rPr>
        <w:t xml:space="preserve">, </w:t>
      </w:r>
      <w:hyperlink r:id="rId42" w:history="1">
        <w:r>
          <w:rPr>
            <w:rFonts w:cs="Tahoma"/>
            <w:color w:val="0000FF"/>
          </w:rPr>
          <w:t>главой IV</w:t>
        </w:r>
      </w:hyperlink>
      <w:r>
        <w:rPr>
          <w:rFonts w:cs="Tahoma"/>
          <w:color w:val="auto"/>
        </w:rPr>
        <w:t xml:space="preserve"> или с </w:t>
      </w:r>
      <w:hyperlink r:id="rId43" w:history="1">
        <w:r>
          <w:rPr>
            <w:rFonts w:cs="Tahoma"/>
            <w:color w:val="0000FF"/>
          </w:rPr>
          <w:t>главой V</w:t>
        </w:r>
      </w:hyperlink>
      <w:r>
        <w:rPr>
          <w:rFonts w:cs="Tahoma"/>
          <w:color w:val="auto"/>
        </w:rPr>
        <w:t xml:space="preserve"> Методических указаний (руб.).</w:t>
      </w:r>
    </w:p>
    <w:p w:rsidR="00802EE4" w:rsidRDefault="00802EE4" w:rsidP="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200"/>
        <w:ind w:firstLine="540"/>
        <w:jc w:val="both"/>
        <w:rPr>
          <w:rFonts w:cs="Tahoma"/>
          <w:color w:val="auto"/>
        </w:rPr>
      </w:pPr>
      <w:r>
        <w:rPr>
          <w:rFonts w:cs="Tahoma"/>
          <w:color w:val="auto"/>
        </w:rPr>
        <w:lastRenderedPageBreak/>
        <w:t>Для Заявителей, осуществляющих технологическое присоединение своих энергопринимающих устройств максимальной мощностью не более 150 кВт (с учетом мощности ранее присоединенных в данной точке присоединения энергопринимающих устройств), формула платы за технологическое присоединение энергопринимающих устройств таких Заявителей имеет следующий вид:</w:t>
      </w:r>
    </w:p>
    <w:p w:rsidR="00802EE4" w:rsidRDefault="00802EE4" w:rsidP="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cs="Tahoma"/>
          <w:color w:val="auto"/>
        </w:rPr>
      </w:pPr>
    </w:p>
    <w:p w:rsidR="00802EE4" w:rsidRDefault="00802EE4" w:rsidP="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firstLine="540"/>
        <w:jc w:val="both"/>
        <w:rPr>
          <w:rFonts w:cs="Tahoma"/>
          <w:color w:val="auto"/>
        </w:rPr>
      </w:pPr>
      <w:proofErr w:type="spellStart"/>
      <w:r>
        <w:rPr>
          <w:rFonts w:cs="Tahoma"/>
          <w:color w:val="auto"/>
        </w:rPr>
        <w:t>P</w:t>
      </w:r>
      <w:r>
        <w:rPr>
          <w:rFonts w:cs="Tahoma"/>
          <w:color w:val="auto"/>
          <w:vertAlign w:val="subscript"/>
        </w:rPr>
        <w:t>не</w:t>
      </w:r>
      <w:proofErr w:type="spellEnd"/>
      <w:r>
        <w:rPr>
          <w:rFonts w:cs="Tahoma"/>
          <w:color w:val="auto"/>
          <w:vertAlign w:val="subscript"/>
        </w:rPr>
        <w:t xml:space="preserve"> более 150 кВт</w:t>
      </w:r>
      <w:r>
        <w:rPr>
          <w:rFonts w:cs="Tahoma"/>
          <w:color w:val="auto"/>
        </w:rPr>
        <w:t xml:space="preserve"> = С1</w:t>
      </w:r>
    </w:p>
    <w:p w:rsidR="00802EE4" w:rsidRDefault="00802EE4" w:rsidP="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cs="Tahoma"/>
          <w:color w:val="auto"/>
        </w:rPr>
      </w:pPr>
    </w:p>
    <w:p w:rsidR="00802EE4" w:rsidRDefault="00802EE4" w:rsidP="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firstLine="540"/>
        <w:jc w:val="both"/>
        <w:rPr>
          <w:rFonts w:cs="Tahoma"/>
          <w:color w:val="auto"/>
        </w:rPr>
      </w:pPr>
      <w:bookmarkStart w:id="6" w:name="Par839"/>
      <w:bookmarkEnd w:id="6"/>
      <w:r>
        <w:rPr>
          <w:rFonts w:cs="Tahoma"/>
          <w:color w:val="auto"/>
        </w:rPr>
        <w:t xml:space="preserve">Плата за технологическое присоединение энергопринимающих устройств максимальной мощностью, не превышающей 15 кВт включительно (с учетом ранее присоединенных в данной точке присоединения энергопринимающих устройств), устанавливается исходя из стоимости мероприятий по технологическому присоединению в размере 550 рублей при присоединении Заявителя, владеющего объектами, отнесенными к третьей категории надежности (по одному источнику электроснабжения), при условии, что расстояние от границ участка Заявителя до объектов электросетевого хозяйства на уровне напряжения до 20 </w:t>
      </w:r>
      <w:proofErr w:type="spellStart"/>
      <w:r>
        <w:rPr>
          <w:rFonts w:cs="Tahoma"/>
          <w:color w:val="auto"/>
        </w:rPr>
        <w:t>кВ</w:t>
      </w:r>
      <w:proofErr w:type="spellEnd"/>
      <w:r>
        <w:rPr>
          <w:rFonts w:cs="Tahoma"/>
          <w:color w:val="auto"/>
        </w:rPr>
        <w:t xml:space="preserve"> включительно необходимого Заявителю класса напряжения сетевой организации, в которую подана заявка, составляет не более 300 метров в городах и поселках городского типа и не более 500 метров в сельской местности.</w:t>
      </w:r>
    </w:p>
    <w:p w:rsidR="00802EE4" w:rsidRDefault="00802EE4" w:rsidP="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200"/>
        <w:ind w:firstLine="540"/>
        <w:jc w:val="both"/>
        <w:rPr>
          <w:rFonts w:cs="Tahoma"/>
          <w:color w:val="auto"/>
        </w:rPr>
      </w:pPr>
      <w:r>
        <w:rPr>
          <w:rFonts w:cs="Tahoma"/>
          <w:color w:val="auto"/>
        </w:rPr>
        <w:t xml:space="preserve">В границах муниципальных районов, городских округов и на внутригородских территориях городов федерального значения одно и то же лицо может осуществить технологическое присоединение энергопринимающих устройств, принадлежащих ему на праве собственности или на ином законном основании, соответствующих критериям, указанным в </w:t>
      </w:r>
      <w:hyperlink w:anchor="Par839" w:history="1">
        <w:r>
          <w:rPr>
            <w:rFonts w:cs="Tahoma"/>
            <w:color w:val="0000FF"/>
          </w:rPr>
          <w:t>абзаце первом</w:t>
        </w:r>
      </w:hyperlink>
      <w:r>
        <w:rPr>
          <w:rFonts w:cs="Tahoma"/>
          <w:color w:val="auto"/>
        </w:rPr>
        <w:t xml:space="preserve"> настоящего пункта, с платой за технологическое присоединение в размере, не превышающем 550 рублей, не более одного раза в течение 3 лет.</w:t>
      </w:r>
    </w:p>
    <w:p w:rsidR="00802EE4" w:rsidRDefault="00802EE4" w:rsidP="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200"/>
        <w:ind w:firstLine="540"/>
        <w:jc w:val="both"/>
        <w:rPr>
          <w:rFonts w:cs="Tahoma"/>
          <w:color w:val="auto"/>
        </w:rPr>
      </w:pPr>
      <w:r>
        <w:rPr>
          <w:rFonts w:cs="Tahoma"/>
          <w:color w:val="auto"/>
        </w:rPr>
        <w:t>Данное положение не применяется в следующих случаях:</w:t>
      </w:r>
    </w:p>
    <w:p w:rsidR="00802EE4" w:rsidRDefault="00802EE4" w:rsidP="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200"/>
        <w:ind w:firstLine="540"/>
        <w:jc w:val="both"/>
        <w:rPr>
          <w:rFonts w:cs="Tahoma"/>
          <w:color w:val="auto"/>
        </w:rPr>
      </w:pPr>
      <w:r>
        <w:rPr>
          <w:rFonts w:cs="Tahoma"/>
          <w:color w:val="auto"/>
        </w:rPr>
        <w:t>- при технологическом присоединении энергопринимающих устройств, принадлежащих лицам, владеющим земельным участком по договору аренды, заключенному на срок не более одного года, на котором расположены присоединяемые энергопринимающие устройства;</w:t>
      </w:r>
    </w:p>
    <w:p w:rsidR="00802EE4" w:rsidRDefault="00802EE4" w:rsidP="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200"/>
        <w:ind w:firstLine="540"/>
        <w:jc w:val="both"/>
        <w:rPr>
          <w:rFonts w:cs="Tahoma"/>
          <w:color w:val="auto"/>
        </w:rPr>
      </w:pPr>
      <w:r>
        <w:rPr>
          <w:rFonts w:cs="Tahoma"/>
          <w:color w:val="auto"/>
        </w:rPr>
        <w:t>- при технологическом присоединении энергопринимающих устройств, расположенных в жилых помещениях многоквартирных домов.</w:t>
      </w:r>
    </w:p>
    <w:p w:rsidR="00802EE4" w:rsidRDefault="00802EE4" w:rsidP="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200"/>
        <w:ind w:firstLine="540"/>
        <w:jc w:val="both"/>
        <w:rPr>
          <w:rFonts w:cs="Tahoma"/>
          <w:color w:val="auto"/>
        </w:rPr>
      </w:pPr>
      <w:r>
        <w:rPr>
          <w:rFonts w:cs="Tahoma"/>
          <w:color w:val="auto"/>
        </w:rPr>
        <w:t xml:space="preserve">В соответствии с </w:t>
      </w:r>
      <w:hyperlink r:id="rId44" w:history="1">
        <w:r>
          <w:rPr>
            <w:rFonts w:cs="Tahoma"/>
            <w:color w:val="0000FF"/>
          </w:rPr>
          <w:t>пунктом 8</w:t>
        </w:r>
      </w:hyperlink>
      <w:r>
        <w:rPr>
          <w:rFonts w:cs="Tahoma"/>
          <w:color w:val="auto"/>
        </w:rPr>
        <w:t xml:space="preserve"> Правил технологического присоединения под наименьшим расстоянием от границ участка Заявителя до объектов электросетевого хозяйства сетевой организации понимается минимальное расстояние, измеряемое по прямой линии от границы участка (нахождения присоединяемых энергопринимающих устройств) Заявителя до ближайшего объекта электрической сети (опора линий электропередачи, кабельная линия, распределительное устройство, подстанция), имеющего указанный в заявке класс напряжения, существующего или планируемого к вводу в эксплуатацию в соответствии с инвестиционной программой сетевой организации, утвержденной в установленном порядке, в сроки, предусмотренные </w:t>
      </w:r>
      <w:hyperlink r:id="rId45" w:history="1">
        <w:r>
          <w:rPr>
            <w:rFonts w:cs="Tahoma"/>
            <w:color w:val="0000FF"/>
          </w:rPr>
          <w:t>подпунктом "б" пункта 16</w:t>
        </w:r>
      </w:hyperlink>
      <w:r>
        <w:rPr>
          <w:rFonts w:cs="Tahoma"/>
          <w:color w:val="auto"/>
        </w:rPr>
        <w:t xml:space="preserve"> Правил технологического присоединения, исчисляемые со дня подачи заявки в сетевую организацию.</w:t>
      </w:r>
    </w:p>
    <w:p w:rsidR="00802EE4" w:rsidRDefault="00802EE4" w:rsidP="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200"/>
        <w:ind w:firstLine="540"/>
        <w:jc w:val="both"/>
        <w:rPr>
          <w:rFonts w:cs="Tahoma"/>
          <w:color w:val="auto"/>
        </w:rPr>
      </w:pPr>
      <w:r>
        <w:rPr>
          <w:rFonts w:cs="Tahoma"/>
          <w:color w:val="auto"/>
        </w:rPr>
        <w:t xml:space="preserve">В случае, если с учетом увеличения максимальной мощности ранее присоединенного устройства максимальная мощность превысит 15 кВт и (или) превышены вышеуказанные расстояния, расчет платы за технологическое присоединение производится в соответствии с </w:t>
      </w:r>
      <w:hyperlink r:id="rId46" w:history="1">
        <w:r>
          <w:rPr>
            <w:rFonts w:cs="Tahoma"/>
            <w:color w:val="0000FF"/>
          </w:rPr>
          <w:t>главой II</w:t>
        </w:r>
      </w:hyperlink>
      <w:r>
        <w:rPr>
          <w:rFonts w:cs="Tahoma"/>
          <w:color w:val="auto"/>
        </w:rPr>
        <w:t xml:space="preserve"> Методических указаний по стандартизированным тарифным ставкам или с </w:t>
      </w:r>
      <w:hyperlink r:id="rId47" w:history="1">
        <w:r>
          <w:rPr>
            <w:rFonts w:cs="Tahoma"/>
            <w:color w:val="0000FF"/>
          </w:rPr>
          <w:t>главой III</w:t>
        </w:r>
      </w:hyperlink>
      <w:r>
        <w:rPr>
          <w:rFonts w:cs="Tahoma"/>
          <w:color w:val="auto"/>
        </w:rPr>
        <w:t xml:space="preserve"> Методических указаний по ставке платы, утвержденной регулирующим органом в соответствии с принятой в субъекте Российской Федерации дифференциацией ставок платы за технологическое присоединение, на объем увеличения максимальной мощности ранее присоединенного Устройства, заявленной потребителем.</w:t>
      </w:r>
    </w:p>
    <w:p w:rsidR="00802EE4" w:rsidRDefault="00802EE4" w:rsidP="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200"/>
        <w:ind w:firstLine="540"/>
        <w:jc w:val="both"/>
        <w:rPr>
          <w:rFonts w:cs="Tahoma"/>
          <w:color w:val="auto"/>
        </w:rPr>
      </w:pPr>
      <w:r>
        <w:rPr>
          <w:rFonts w:cs="Tahoma"/>
          <w:color w:val="auto"/>
        </w:rPr>
        <w:t xml:space="preserve">Плата для Заявителя, подавшего заявку в целях технологического присоединения энергопринимающих устройств максимальной мощностью, не превышающей 15 кВт включительно (с учетом ранее присоединенной в данной точке присоединения мощности), по первой и (или) второй категории надежности, т.е. к двум независимым источникам электроснабжения, производится по ставке платы, утвержденной регулирующим органом в соответствии с принятой в субъекте Российской Федерации дифференциацией ставок платы за технологическое присоединение, за </w:t>
      </w:r>
      <w:r>
        <w:rPr>
          <w:rFonts w:cs="Tahoma"/>
          <w:color w:val="auto"/>
        </w:rPr>
        <w:lastRenderedPageBreak/>
        <w:t>объем максимальной мощности, указанной в заявке на технологическое присоединение, по выбранной категории надежности.</w:t>
      </w:r>
    </w:p>
    <w:p w:rsidR="00802EE4" w:rsidRDefault="00802EE4" w:rsidP="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200"/>
        <w:ind w:firstLine="540"/>
        <w:jc w:val="both"/>
        <w:rPr>
          <w:rFonts w:cs="Tahoma"/>
          <w:color w:val="auto"/>
        </w:rPr>
      </w:pPr>
      <w:r>
        <w:rPr>
          <w:rFonts w:cs="Tahoma"/>
          <w:color w:val="auto"/>
        </w:rPr>
        <w:t xml:space="preserve">В отношении садоводческих, огороднических, дачных некоммерческих объединений и иных некоммерческих объединений (гаражно-строительных, гаражных кооперативов) размер платы за технологическое присоединение энергопринимающих устройств составляет 550 рублей, умноженных на количество членов этих объединений, при условии присоединения каждым членом такого объединения не более 15 кВт по третьей категории надежности (по одному источнику электроснабжения) с учетом ранее присоединенных в данной точке присоединения энергопринимающих устройств при присоединении к электрическим сетям сетевой организации на уровне напряжения до 20 </w:t>
      </w:r>
      <w:proofErr w:type="spellStart"/>
      <w:r>
        <w:rPr>
          <w:rFonts w:cs="Tahoma"/>
          <w:color w:val="auto"/>
        </w:rPr>
        <w:t>кВ</w:t>
      </w:r>
      <w:proofErr w:type="spellEnd"/>
      <w:r>
        <w:rPr>
          <w:rFonts w:cs="Tahoma"/>
          <w:color w:val="auto"/>
        </w:rPr>
        <w:t xml:space="preserve"> включительно и нахождения энергопринимающих устройств указанных объединений на расстоянии не более 300 метров в городах и поселках городского типа и не более 500 метров в сельской местности до существующих объектов электросетевого хозяйства сетевых организаций.</w:t>
      </w:r>
    </w:p>
    <w:p w:rsidR="00802EE4" w:rsidRDefault="00802EE4" w:rsidP="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200"/>
        <w:ind w:firstLine="540"/>
        <w:jc w:val="both"/>
        <w:rPr>
          <w:rFonts w:cs="Tahoma"/>
          <w:color w:val="auto"/>
        </w:rPr>
      </w:pPr>
      <w:r>
        <w:rPr>
          <w:rFonts w:cs="Tahoma"/>
          <w:color w:val="auto"/>
        </w:rPr>
        <w:t xml:space="preserve">В отношении граждан, объединивших свои гаражи и хозяйственные постройки (погреба, сараи), размер платы за технологическое присоединение энергопринимающих устройств составляет 550 рублей при условии присоединения каждым собственником этих построек не более 15 кВт по третьей категории надежности (по одному источнику электроснабжения) с учетом ранее присоединенных в данной точке присоединения энергопринимающих устройств при присоединении к электрическим сетям сетевой организации на уровне напряжения до 20 </w:t>
      </w:r>
      <w:proofErr w:type="spellStart"/>
      <w:r>
        <w:rPr>
          <w:rFonts w:cs="Tahoma"/>
          <w:color w:val="auto"/>
        </w:rPr>
        <w:t>кВ</w:t>
      </w:r>
      <w:proofErr w:type="spellEnd"/>
      <w:r>
        <w:rPr>
          <w:rFonts w:cs="Tahoma"/>
          <w:color w:val="auto"/>
        </w:rPr>
        <w:t xml:space="preserve"> включительно и нахождения энергопринимающих устройств указанных объединенных построек на расстоянии не более 300 метров в городах и поселках городского типа и не более 500 метров в сельской местности до существующих объектов электросетевого хозяйства сетевых организаций.</w:t>
      </w:r>
    </w:p>
    <w:p w:rsidR="00802EE4" w:rsidRDefault="00802EE4" w:rsidP="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200"/>
        <w:ind w:firstLine="540"/>
        <w:jc w:val="both"/>
        <w:rPr>
          <w:rFonts w:cs="Tahoma"/>
          <w:color w:val="auto"/>
        </w:rPr>
      </w:pPr>
      <w:r>
        <w:rPr>
          <w:rFonts w:cs="Tahoma"/>
          <w:color w:val="auto"/>
        </w:rPr>
        <w:t xml:space="preserve">Размер платы за технологическое присоединение энергопринимающих устройств религиозных организаций составляет 550 рублей при условии присоединения не более 15 кВт по третьей категории надежности (по одному источнику электроснабжения) с учетом ранее присоединенных в данной точке присоединения энергопринимающих устройств при присоединении к электрическим сетям сетевой организации на уровне напряжения до 20 </w:t>
      </w:r>
      <w:proofErr w:type="spellStart"/>
      <w:r>
        <w:rPr>
          <w:rFonts w:cs="Tahoma"/>
          <w:color w:val="auto"/>
        </w:rPr>
        <w:t>кВ</w:t>
      </w:r>
      <w:proofErr w:type="spellEnd"/>
      <w:r>
        <w:rPr>
          <w:rFonts w:cs="Tahoma"/>
          <w:color w:val="auto"/>
        </w:rPr>
        <w:t xml:space="preserve"> включительно и нахождения энергопринимающих устройств таких организаций на расстоянии не более 300 метров в городах и поселках городского типа и не более 500 метров в сельской местности до существующих объектов электросетевого хозяйства сетевых организаций.</w:t>
      </w:r>
    </w:p>
    <w:p w:rsidR="00802EE4" w:rsidRDefault="00802EE4" w:rsidP="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200"/>
        <w:ind w:firstLine="540"/>
        <w:jc w:val="both"/>
        <w:rPr>
          <w:rFonts w:cs="Tahoma"/>
          <w:color w:val="auto"/>
        </w:rPr>
      </w:pPr>
      <w:r>
        <w:rPr>
          <w:rFonts w:cs="Tahoma"/>
          <w:color w:val="auto"/>
        </w:rPr>
        <w:t>Разница между экономически обоснованными расходами, определенными сетевой организацией для данного присоединения, и вышеуказанной платой, установленной для включенных в перечень некоммерческих организаций, учитывается в тарифах на услуги по передаче электрической энергии.</w:t>
      </w:r>
    </w:p>
    <w:p w:rsidR="00802EE4" w:rsidRDefault="00802EE4" w:rsidP="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200"/>
        <w:ind w:firstLine="540"/>
        <w:jc w:val="both"/>
        <w:rPr>
          <w:rFonts w:cs="Tahoma"/>
          <w:color w:val="auto"/>
        </w:rPr>
      </w:pPr>
      <w:r>
        <w:rPr>
          <w:rFonts w:cs="Tahoma"/>
          <w:color w:val="auto"/>
        </w:rPr>
        <w:t>Включение в состав платы за технологическое присоединение энергопринимающих устройств Заявителей инвестиционной составляющей на покрытие расходов, связанных с развитием существующей инфраструктуры, в том числе связей между объектами территориальных сетевых организаций и объектами единой национальной (общероссийской) электрической сети, за исключением расходов на строительство объектов электросетевого хозяйства от существующих объектов электросетевого хозяйства до границы участка Заявителя, не допускается.</w:t>
      </w:r>
    </w:p>
    <w:p w:rsidR="00802EE4" w:rsidRDefault="00802EE4" w:rsidP="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200"/>
        <w:ind w:firstLine="540"/>
        <w:jc w:val="both"/>
        <w:rPr>
          <w:rFonts w:cs="Tahoma"/>
          <w:color w:val="auto"/>
        </w:rPr>
      </w:pPr>
      <w:r>
        <w:rPr>
          <w:rFonts w:cs="Tahoma"/>
          <w:color w:val="auto"/>
        </w:rPr>
        <w:t>С 1 октября 2017 года в состав платы за технологическое присоединение энергопринимающих устройств максимальной мощностью не более 150 кВт (с учетом ранее присоединенных в данной точке присоединения энергопринимающих устройств) не включаются расходы, связанные со строительством объектов электросетевого хозяйства - от существующих объектов электросетевого хозяйства до присоединяемых энергопринимающих устройств и (или) объектов электроэнергетики.</w:t>
      </w:r>
    </w:p>
    <w:p w:rsidR="00802EE4" w:rsidRDefault="00802EE4" w:rsidP="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200"/>
        <w:ind w:firstLine="540"/>
        <w:jc w:val="both"/>
        <w:rPr>
          <w:rFonts w:cs="Tahoma"/>
          <w:color w:val="auto"/>
        </w:rPr>
      </w:pPr>
      <w:r>
        <w:rPr>
          <w:rFonts w:cs="Tahoma"/>
          <w:color w:val="auto"/>
        </w:rPr>
        <w:t>При этом расходы на строительство объектов электросетевого хозяйства от существующих объектов электросетевого хозяйства до присоединяемых энергопринимающих устройств, не учитываемые в составе платы за технологическое присоединение энергопринимающих устройств максимальной мощностью не более 150 кВт (с учетом ранее присоединенных в данной точке присоединения энергопринимающих устройств), включаются в расходы сетевой организации, учитываемые при установлении тарифов на услуги по передаче электрической энергии.</w:t>
      </w:r>
    </w:p>
    <w:p w:rsidR="00802EE4" w:rsidRDefault="00802EE4" w:rsidP="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cs="Tahoma"/>
          <w:color w:val="auto"/>
        </w:rPr>
      </w:pPr>
    </w:p>
    <w:p w:rsidR="00802EE4" w:rsidRDefault="00802EE4" w:rsidP="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cs="Tahoma"/>
          <w:color w:val="auto"/>
        </w:rPr>
      </w:pPr>
    </w:p>
    <w:p w:rsidR="00802EE4" w:rsidRDefault="00802EE4" w:rsidP="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cs="Tahoma"/>
          <w:color w:val="auto"/>
        </w:rPr>
      </w:pPr>
    </w:p>
    <w:p w:rsidR="00802EE4" w:rsidRDefault="00802EE4" w:rsidP="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cs="Tahoma"/>
          <w:color w:val="auto"/>
        </w:rPr>
      </w:pPr>
    </w:p>
    <w:p w:rsidR="00802EE4" w:rsidRDefault="00802EE4" w:rsidP="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cs="Tahoma"/>
          <w:color w:val="auto"/>
        </w:rPr>
      </w:pPr>
    </w:p>
    <w:p w:rsidR="00802EE4" w:rsidRDefault="00802EE4" w:rsidP="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right"/>
        <w:outlineLvl w:val="0"/>
        <w:rPr>
          <w:rFonts w:cs="Tahoma"/>
          <w:color w:val="auto"/>
        </w:rPr>
      </w:pPr>
      <w:r>
        <w:rPr>
          <w:rFonts w:cs="Tahoma"/>
          <w:color w:val="auto"/>
        </w:rPr>
        <w:t>Приложение N 5</w:t>
      </w:r>
    </w:p>
    <w:p w:rsidR="00802EE4" w:rsidRDefault="00802EE4" w:rsidP="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right"/>
        <w:rPr>
          <w:rFonts w:cs="Tahoma"/>
          <w:color w:val="auto"/>
        </w:rPr>
      </w:pPr>
      <w:r>
        <w:rPr>
          <w:rFonts w:cs="Tahoma"/>
          <w:color w:val="auto"/>
        </w:rPr>
        <w:t>к постановлению</w:t>
      </w:r>
    </w:p>
    <w:p w:rsidR="00802EE4" w:rsidRDefault="00802EE4" w:rsidP="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right"/>
        <w:rPr>
          <w:rFonts w:cs="Tahoma"/>
          <w:color w:val="auto"/>
        </w:rPr>
      </w:pPr>
      <w:r>
        <w:rPr>
          <w:rFonts w:cs="Tahoma"/>
          <w:color w:val="auto"/>
        </w:rPr>
        <w:t>департамента цен и тарифов</w:t>
      </w:r>
    </w:p>
    <w:p w:rsidR="00802EE4" w:rsidRDefault="00802EE4" w:rsidP="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right"/>
        <w:rPr>
          <w:rFonts w:cs="Tahoma"/>
          <w:color w:val="auto"/>
        </w:rPr>
      </w:pPr>
      <w:r>
        <w:rPr>
          <w:rFonts w:cs="Tahoma"/>
          <w:color w:val="auto"/>
        </w:rPr>
        <w:t>администрации Владимирской области</w:t>
      </w:r>
    </w:p>
    <w:p w:rsidR="00802EE4" w:rsidRDefault="00802EE4" w:rsidP="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right"/>
        <w:rPr>
          <w:rFonts w:cs="Tahoma"/>
          <w:color w:val="auto"/>
        </w:rPr>
      </w:pPr>
      <w:r>
        <w:rPr>
          <w:rFonts w:cs="Tahoma"/>
          <w:color w:val="auto"/>
        </w:rPr>
        <w:t>от 21.11.2019 N 42/1</w:t>
      </w:r>
    </w:p>
    <w:p w:rsidR="00802EE4" w:rsidRDefault="00802EE4" w:rsidP="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cs="Tahoma"/>
          <w:color w:val="auto"/>
        </w:rPr>
      </w:pPr>
    </w:p>
    <w:p w:rsidR="00C82C12" w:rsidRDefault="00C82C12" w:rsidP="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cs="Tahoma"/>
          <w:color w:val="auto"/>
        </w:rPr>
      </w:pPr>
    </w:p>
    <w:p w:rsidR="00821FFF" w:rsidRDefault="00821FFF" w:rsidP="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cs="Tahoma"/>
          <w:color w:val="auto"/>
        </w:rPr>
      </w:pPr>
    </w:p>
    <w:p w:rsidR="00802EE4" w:rsidRDefault="00802EE4" w:rsidP="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b/>
          <w:bCs/>
          <w:color w:val="auto"/>
        </w:rPr>
      </w:pPr>
      <w:bookmarkStart w:id="7" w:name="Par865"/>
      <w:bookmarkEnd w:id="7"/>
      <w:r>
        <w:rPr>
          <w:rFonts w:cs="Tahoma"/>
          <w:b/>
          <w:bCs/>
          <w:color w:val="auto"/>
        </w:rPr>
        <w:t>ВЫПАДАЮЩИЕ ДОХОДЫ,</w:t>
      </w:r>
    </w:p>
    <w:p w:rsidR="00802EE4" w:rsidRDefault="00802EE4" w:rsidP="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b/>
          <w:bCs/>
          <w:color w:val="auto"/>
        </w:rPr>
      </w:pPr>
      <w:r>
        <w:rPr>
          <w:rFonts w:cs="Tahoma"/>
          <w:b/>
          <w:bCs/>
          <w:color w:val="auto"/>
        </w:rPr>
        <w:t>СВЯЗАННЫЕ С ОСУЩЕСТВЛЕНИЕМ ТЕХНОЛОГИЧЕСКОГО ПРИСОЕДИНЕНИЯ</w:t>
      </w:r>
    </w:p>
    <w:p w:rsidR="00802EE4" w:rsidRDefault="00802EE4" w:rsidP="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b/>
          <w:bCs/>
          <w:color w:val="auto"/>
        </w:rPr>
      </w:pPr>
      <w:r>
        <w:rPr>
          <w:rFonts w:cs="Tahoma"/>
          <w:b/>
          <w:bCs/>
          <w:color w:val="auto"/>
        </w:rPr>
        <w:t>К ЭЛЕКТРИЧЕСКИМ СЕТЯМ ТЕРРИТОРИАЛЬНЫХ СЕТЕВЫХ ОРГАНИЗАЦИЙ</w:t>
      </w:r>
    </w:p>
    <w:p w:rsidR="00802EE4" w:rsidRDefault="00802EE4" w:rsidP="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b/>
          <w:bCs/>
          <w:color w:val="auto"/>
        </w:rPr>
      </w:pPr>
      <w:r>
        <w:rPr>
          <w:rFonts w:cs="Tahoma"/>
          <w:b/>
          <w:bCs/>
          <w:color w:val="auto"/>
        </w:rPr>
        <w:t>ВЛАДИМИРСКОЙ ОБЛАСТИ, НЕ ВКЛЮЧАЕМЫЕ В ПЛАТУ</w:t>
      </w:r>
    </w:p>
    <w:p w:rsidR="00802EE4" w:rsidRDefault="00802EE4" w:rsidP="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b/>
          <w:bCs/>
          <w:color w:val="auto"/>
        </w:rPr>
      </w:pPr>
      <w:r>
        <w:rPr>
          <w:rFonts w:cs="Tahoma"/>
          <w:b/>
          <w:bCs/>
          <w:color w:val="auto"/>
        </w:rPr>
        <w:t>ЗА ТЕХНОЛОГИЧЕСКОЕ ПРИСОЕДИНЕНИЕ</w:t>
      </w:r>
    </w:p>
    <w:p w:rsidR="00802EE4" w:rsidRDefault="00802EE4" w:rsidP="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cs="Tahoma"/>
          <w:color w:val="auto"/>
        </w:rPr>
      </w:pPr>
    </w:p>
    <w:p w:rsidR="00802EE4" w:rsidRDefault="00802EE4" w:rsidP="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right"/>
        <w:rPr>
          <w:rFonts w:cs="Tahoma"/>
          <w:color w:val="auto"/>
        </w:rPr>
      </w:pPr>
      <w:r>
        <w:rPr>
          <w:rFonts w:cs="Tahoma"/>
          <w:color w:val="auto"/>
        </w:rPr>
        <w:t>(тыс. руб.)</w:t>
      </w:r>
    </w:p>
    <w:p w:rsidR="00802EE4" w:rsidRDefault="00802EE4" w:rsidP="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cs="Tahoma"/>
          <w:color w:val="auto"/>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7"/>
        <w:gridCol w:w="2268"/>
        <w:gridCol w:w="1134"/>
        <w:gridCol w:w="1246"/>
        <w:gridCol w:w="963"/>
        <w:gridCol w:w="963"/>
        <w:gridCol w:w="963"/>
        <w:gridCol w:w="965"/>
      </w:tblGrid>
      <w:tr w:rsidR="00802EE4">
        <w:tc>
          <w:tcPr>
            <w:tcW w:w="567" w:type="dxa"/>
            <w:vMerge w:val="restart"/>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N</w:t>
            </w:r>
          </w:p>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п/п</w:t>
            </w:r>
          </w:p>
        </w:tc>
        <w:tc>
          <w:tcPr>
            <w:tcW w:w="2268" w:type="dxa"/>
            <w:vMerge w:val="restart"/>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Наименование территориальной сетевой организации Владимирской области</w:t>
            </w:r>
          </w:p>
        </w:tc>
        <w:tc>
          <w:tcPr>
            <w:tcW w:w="6234" w:type="dxa"/>
            <w:gridSpan w:val="6"/>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Размер выпадающих доходов в составе необходимой валовой выручки по передаче электрической энергии на 2020 год, не включаемых в плату за технологическое присоединение, за 2018 год и плановый период 2020 года</w:t>
            </w:r>
          </w:p>
        </w:tc>
      </w:tr>
      <w:tr w:rsidR="00802EE4">
        <w:tc>
          <w:tcPr>
            <w:tcW w:w="567" w:type="dxa"/>
            <w:vMerge/>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cs="Tahoma"/>
                <w:color w:val="auto"/>
                <w:sz w:val="24"/>
                <w:szCs w:val="24"/>
              </w:rPr>
            </w:pPr>
          </w:p>
        </w:tc>
        <w:tc>
          <w:tcPr>
            <w:tcW w:w="2268" w:type="dxa"/>
            <w:vMerge/>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cs="Tahoma"/>
                <w:color w:val="auto"/>
                <w:sz w:val="24"/>
                <w:szCs w:val="24"/>
              </w:rPr>
            </w:pPr>
          </w:p>
        </w:tc>
        <w:tc>
          <w:tcPr>
            <w:tcW w:w="2380" w:type="dxa"/>
            <w:gridSpan w:val="2"/>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связанных с осуществлением технологического присоединения энергопринимающих устройств максимальной мощностью, не превышающей 15 кВт включительно (с учетом ранее присоединенных в данной точке присоединения энергопринимающих устройств)</w:t>
            </w:r>
          </w:p>
        </w:tc>
        <w:tc>
          <w:tcPr>
            <w:tcW w:w="1926" w:type="dxa"/>
            <w:gridSpan w:val="2"/>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связанных с осуществлением технологического присоединения энергопринимающих устройств максимальной мощностью, не превышающей 150 кВт включительно (с учетом ранее присоединенных в данной точке присоединения энергопринимающих устройств)</w:t>
            </w:r>
          </w:p>
        </w:tc>
        <w:tc>
          <w:tcPr>
            <w:tcW w:w="1928" w:type="dxa"/>
            <w:gridSpan w:val="2"/>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на выплату процентов по кредитным договорам, связанным с рассрочкой по оплате технологического присоединения энергопринимающих устройств максимальной мощностью свыше 15 и до 150 кВт включительно (с учетом ранее присоединенных в данной точке присоединения энергопринимающих устройств)</w:t>
            </w:r>
          </w:p>
        </w:tc>
      </w:tr>
      <w:tr w:rsidR="00802EE4">
        <w:tc>
          <w:tcPr>
            <w:tcW w:w="567" w:type="dxa"/>
            <w:vMerge/>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cs="Tahoma"/>
                <w:color w:val="auto"/>
                <w:sz w:val="24"/>
                <w:szCs w:val="24"/>
              </w:rPr>
            </w:pPr>
          </w:p>
        </w:tc>
        <w:tc>
          <w:tcPr>
            <w:tcW w:w="2268" w:type="dxa"/>
            <w:vMerge/>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cs="Tahoma"/>
                <w:color w:val="auto"/>
                <w:sz w:val="24"/>
                <w:szCs w:val="24"/>
              </w:rPr>
            </w:pPr>
          </w:p>
        </w:tc>
        <w:tc>
          <w:tcPr>
            <w:tcW w:w="1134"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2018 год</w:t>
            </w:r>
          </w:p>
        </w:tc>
        <w:tc>
          <w:tcPr>
            <w:tcW w:w="1246"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2020 год</w:t>
            </w:r>
          </w:p>
        </w:tc>
        <w:tc>
          <w:tcPr>
            <w:tcW w:w="963"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2018 год</w:t>
            </w:r>
          </w:p>
        </w:tc>
        <w:tc>
          <w:tcPr>
            <w:tcW w:w="963"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2020 год</w:t>
            </w:r>
          </w:p>
        </w:tc>
        <w:tc>
          <w:tcPr>
            <w:tcW w:w="963"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2018 год</w:t>
            </w:r>
          </w:p>
        </w:tc>
        <w:tc>
          <w:tcPr>
            <w:tcW w:w="965"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2020 год</w:t>
            </w:r>
          </w:p>
        </w:tc>
      </w:tr>
      <w:tr w:rsidR="00802EE4">
        <w:tc>
          <w:tcPr>
            <w:tcW w:w="56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1</w:t>
            </w:r>
          </w:p>
        </w:tc>
        <w:tc>
          <w:tcPr>
            <w:tcW w:w="2268"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2</w:t>
            </w:r>
          </w:p>
        </w:tc>
        <w:tc>
          <w:tcPr>
            <w:tcW w:w="1134"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3</w:t>
            </w:r>
          </w:p>
        </w:tc>
        <w:tc>
          <w:tcPr>
            <w:tcW w:w="1246"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4</w:t>
            </w:r>
          </w:p>
        </w:tc>
        <w:tc>
          <w:tcPr>
            <w:tcW w:w="963"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5</w:t>
            </w:r>
          </w:p>
        </w:tc>
        <w:tc>
          <w:tcPr>
            <w:tcW w:w="963"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6</w:t>
            </w:r>
          </w:p>
        </w:tc>
        <w:tc>
          <w:tcPr>
            <w:tcW w:w="963"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7</w:t>
            </w:r>
          </w:p>
        </w:tc>
        <w:tc>
          <w:tcPr>
            <w:tcW w:w="965"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8</w:t>
            </w:r>
          </w:p>
        </w:tc>
      </w:tr>
      <w:tr w:rsidR="00802EE4">
        <w:tc>
          <w:tcPr>
            <w:tcW w:w="56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1.</w:t>
            </w:r>
          </w:p>
        </w:tc>
        <w:tc>
          <w:tcPr>
            <w:tcW w:w="2268"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cs="Tahoma"/>
                <w:color w:val="auto"/>
              </w:rPr>
            </w:pPr>
            <w:r>
              <w:rPr>
                <w:rFonts w:cs="Tahoma"/>
                <w:color w:val="auto"/>
              </w:rPr>
              <w:t>Филиал "Владимирэнерго" ПАО "МРСК Центра и Приволжья"</w:t>
            </w:r>
          </w:p>
        </w:tc>
        <w:tc>
          <w:tcPr>
            <w:tcW w:w="1134"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-2649,47</w:t>
            </w:r>
          </w:p>
        </w:tc>
        <w:tc>
          <w:tcPr>
            <w:tcW w:w="1246"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104671,97</w:t>
            </w:r>
          </w:p>
        </w:tc>
        <w:tc>
          <w:tcPr>
            <w:tcW w:w="963"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0</w:t>
            </w:r>
          </w:p>
        </w:tc>
        <w:tc>
          <w:tcPr>
            <w:tcW w:w="963"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0</w:t>
            </w:r>
          </w:p>
        </w:tc>
        <w:tc>
          <w:tcPr>
            <w:tcW w:w="963"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0</w:t>
            </w:r>
          </w:p>
        </w:tc>
        <w:tc>
          <w:tcPr>
            <w:tcW w:w="965"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0</w:t>
            </w:r>
          </w:p>
        </w:tc>
      </w:tr>
      <w:tr w:rsidR="00802EE4">
        <w:tc>
          <w:tcPr>
            <w:tcW w:w="56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2.</w:t>
            </w:r>
          </w:p>
        </w:tc>
        <w:tc>
          <w:tcPr>
            <w:tcW w:w="2268"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cs="Tahoma"/>
                <w:color w:val="auto"/>
              </w:rPr>
            </w:pPr>
            <w:r>
              <w:rPr>
                <w:rFonts w:cs="Tahoma"/>
                <w:color w:val="auto"/>
              </w:rPr>
              <w:t>АО "ОРЭС-Владимирская область"</w:t>
            </w:r>
          </w:p>
        </w:tc>
        <w:tc>
          <w:tcPr>
            <w:tcW w:w="1134"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-7547,80</w:t>
            </w:r>
          </w:p>
        </w:tc>
        <w:tc>
          <w:tcPr>
            <w:tcW w:w="1246"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16727,71</w:t>
            </w:r>
          </w:p>
        </w:tc>
        <w:tc>
          <w:tcPr>
            <w:tcW w:w="963"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0</w:t>
            </w:r>
          </w:p>
        </w:tc>
        <w:tc>
          <w:tcPr>
            <w:tcW w:w="963"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0</w:t>
            </w:r>
          </w:p>
        </w:tc>
        <w:tc>
          <w:tcPr>
            <w:tcW w:w="963"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0</w:t>
            </w:r>
          </w:p>
        </w:tc>
        <w:tc>
          <w:tcPr>
            <w:tcW w:w="965"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0</w:t>
            </w:r>
          </w:p>
        </w:tc>
      </w:tr>
      <w:tr w:rsidR="00802EE4">
        <w:tc>
          <w:tcPr>
            <w:tcW w:w="56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lastRenderedPageBreak/>
              <w:t>3.</w:t>
            </w:r>
          </w:p>
        </w:tc>
        <w:tc>
          <w:tcPr>
            <w:tcW w:w="2268"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cs="Tahoma"/>
                <w:color w:val="auto"/>
              </w:rPr>
            </w:pPr>
            <w:r>
              <w:rPr>
                <w:rFonts w:cs="Tahoma"/>
                <w:color w:val="auto"/>
              </w:rPr>
              <w:t>Филиал "Волго-Вятский" ПАО "</w:t>
            </w:r>
            <w:proofErr w:type="spellStart"/>
            <w:r>
              <w:rPr>
                <w:rFonts w:cs="Tahoma"/>
                <w:color w:val="auto"/>
              </w:rPr>
              <w:t>Оборонэнерго</w:t>
            </w:r>
            <w:proofErr w:type="spellEnd"/>
            <w:r>
              <w:rPr>
                <w:rFonts w:cs="Tahoma"/>
                <w:color w:val="auto"/>
              </w:rPr>
              <w:t>"</w:t>
            </w:r>
          </w:p>
        </w:tc>
        <w:tc>
          <w:tcPr>
            <w:tcW w:w="1134"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-44,53</w:t>
            </w:r>
          </w:p>
        </w:tc>
        <w:tc>
          <w:tcPr>
            <w:tcW w:w="1246"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0</w:t>
            </w:r>
          </w:p>
        </w:tc>
        <w:tc>
          <w:tcPr>
            <w:tcW w:w="963"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0</w:t>
            </w:r>
          </w:p>
        </w:tc>
        <w:tc>
          <w:tcPr>
            <w:tcW w:w="963"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0</w:t>
            </w:r>
          </w:p>
        </w:tc>
        <w:tc>
          <w:tcPr>
            <w:tcW w:w="963"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0</w:t>
            </w:r>
          </w:p>
        </w:tc>
        <w:tc>
          <w:tcPr>
            <w:tcW w:w="965"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0</w:t>
            </w:r>
          </w:p>
        </w:tc>
      </w:tr>
      <w:tr w:rsidR="00802EE4">
        <w:tc>
          <w:tcPr>
            <w:tcW w:w="56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4.</w:t>
            </w:r>
          </w:p>
        </w:tc>
        <w:tc>
          <w:tcPr>
            <w:tcW w:w="2268"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cs="Tahoma"/>
                <w:color w:val="auto"/>
              </w:rPr>
            </w:pPr>
            <w:r>
              <w:rPr>
                <w:rFonts w:cs="Tahoma"/>
                <w:color w:val="auto"/>
              </w:rPr>
              <w:t>ООО "</w:t>
            </w:r>
            <w:proofErr w:type="spellStart"/>
            <w:r>
              <w:rPr>
                <w:rFonts w:cs="Tahoma"/>
                <w:color w:val="auto"/>
              </w:rPr>
              <w:t>Ковровэлектросетьремонт</w:t>
            </w:r>
            <w:proofErr w:type="spellEnd"/>
            <w:r>
              <w:rPr>
                <w:rFonts w:cs="Tahoma"/>
                <w:color w:val="auto"/>
              </w:rPr>
              <w:t>"</w:t>
            </w:r>
          </w:p>
        </w:tc>
        <w:tc>
          <w:tcPr>
            <w:tcW w:w="1134"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-154,36</w:t>
            </w:r>
          </w:p>
        </w:tc>
        <w:tc>
          <w:tcPr>
            <w:tcW w:w="1246"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270,17</w:t>
            </w:r>
          </w:p>
        </w:tc>
        <w:tc>
          <w:tcPr>
            <w:tcW w:w="963"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1346,19</w:t>
            </w:r>
          </w:p>
        </w:tc>
        <w:tc>
          <w:tcPr>
            <w:tcW w:w="963"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0</w:t>
            </w:r>
          </w:p>
        </w:tc>
        <w:tc>
          <w:tcPr>
            <w:tcW w:w="963"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0</w:t>
            </w:r>
          </w:p>
        </w:tc>
        <w:tc>
          <w:tcPr>
            <w:tcW w:w="965"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0</w:t>
            </w:r>
          </w:p>
        </w:tc>
      </w:tr>
      <w:tr w:rsidR="00802EE4">
        <w:tc>
          <w:tcPr>
            <w:tcW w:w="56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5.</w:t>
            </w:r>
          </w:p>
        </w:tc>
        <w:tc>
          <w:tcPr>
            <w:tcW w:w="2268"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cs="Tahoma"/>
                <w:color w:val="auto"/>
              </w:rPr>
            </w:pPr>
            <w:r>
              <w:rPr>
                <w:rFonts w:cs="Tahoma"/>
                <w:color w:val="auto"/>
              </w:rPr>
              <w:t>МУП округа Муром "Городская электросеть"</w:t>
            </w:r>
          </w:p>
        </w:tc>
        <w:tc>
          <w:tcPr>
            <w:tcW w:w="1134"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291,41</w:t>
            </w:r>
          </w:p>
        </w:tc>
        <w:tc>
          <w:tcPr>
            <w:tcW w:w="1246"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2734,75</w:t>
            </w:r>
          </w:p>
        </w:tc>
        <w:tc>
          <w:tcPr>
            <w:tcW w:w="963"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1493,07</w:t>
            </w:r>
          </w:p>
        </w:tc>
        <w:tc>
          <w:tcPr>
            <w:tcW w:w="963"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2170,06</w:t>
            </w:r>
          </w:p>
        </w:tc>
        <w:tc>
          <w:tcPr>
            <w:tcW w:w="963"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71,87</w:t>
            </w:r>
          </w:p>
        </w:tc>
        <w:tc>
          <w:tcPr>
            <w:tcW w:w="965"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14,43</w:t>
            </w:r>
          </w:p>
        </w:tc>
      </w:tr>
      <w:tr w:rsidR="00802EE4">
        <w:tc>
          <w:tcPr>
            <w:tcW w:w="56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6.</w:t>
            </w:r>
          </w:p>
        </w:tc>
        <w:tc>
          <w:tcPr>
            <w:tcW w:w="2268"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cs="Tahoma"/>
                <w:color w:val="auto"/>
              </w:rPr>
            </w:pPr>
            <w:r>
              <w:rPr>
                <w:rFonts w:cs="Tahoma"/>
                <w:color w:val="auto"/>
              </w:rPr>
              <w:t>ООО "</w:t>
            </w:r>
            <w:proofErr w:type="spellStart"/>
            <w:r>
              <w:rPr>
                <w:rFonts w:cs="Tahoma"/>
                <w:color w:val="auto"/>
              </w:rPr>
              <w:t>Радугагорэнерго</w:t>
            </w:r>
            <w:proofErr w:type="spellEnd"/>
            <w:r>
              <w:rPr>
                <w:rFonts w:cs="Tahoma"/>
                <w:color w:val="auto"/>
              </w:rPr>
              <w:t>"</w:t>
            </w:r>
          </w:p>
        </w:tc>
        <w:tc>
          <w:tcPr>
            <w:tcW w:w="1134"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-305,23</w:t>
            </w:r>
          </w:p>
        </w:tc>
        <w:tc>
          <w:tcPr>
            <w:tcW w:w="1246"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472,80</w:t>
            </w:r>
          </w:p>
        </w:tc>
        <w:tc>
          <w:tcPr>
            <w:tcW w:w="963"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0</w:t>
            </w:r>
          </w:p>
        </w:tc>
        <w:tc>
          <w:tcPr>
            <w:tcW w:w="963"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0</w:t>
            </w:r>
          </w:p>
        </w:tc>
        <w:tc>
          <w:tcPr>
            <w:tcW w:w="963"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0</w:t>
            </w:r>
          </w:p>
        </w:tc>
        <w:tc>
          <w:tcPr>
            <w:tcW w:w="965"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0</w:t>
            </w:r>
          </w:p>
        </w:tc>
      </w:tr>
      <w:tr w:rsidR="00802EE4">
        <w:tc>
          <w:tcPr>
            <w:tcW w:w="56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7.</w:t>
            </w:r>
          </w:p>
        </w:tc>
        <w:tc>
          <w:tcPr>
            <w:tcW w:w="2268"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cs="Tahoma"/>
                <w:color w:val="auto"/>
              </w:rPr>
            </w:pPr>
            <w:r>
              <w:rPr>
                <w:rFonts w:cs="Tahoma"/>
                <w:color w:val="auto"/>
              </w:rPr>
              <w:t>ООО "</w:t>
            </w:r>
            <w:proofErr w:type="spellStart"/>
            <w:r>
              <w:rPr>
                <w:rFonts w:cs="Tahoma"/>
                <w:color w:val="auto"/>
              </w:rPr>
              <w:t>Костеревские</w:t>
            </w:r>
            <w:proofErr w:type="spellEnd"/>
            <w:r>
              <w:rPr>
                <w:rFonts w:cs="Tahoma"/>
                <w:color w:val="auto"/>
              </w:rPr>
              <w:t xml:space="preserve"> городские электрические сети"</w:t>
            </w:r>
          </w:p>
        </w:tc>
        <w:tc>
          <w:tcPr>
            <w:tcW w:w="1134"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-220,65</w:t>
            </w:r>
          </w:p>
        </w:tc>
        <w:tc>
          <w:tcPr>
            <w:tcW w:w="1246"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697,93</w:t>
            </w:r>
          </w:p>
        </w:tc>
        <w:tc>
          <w:tcPr>
            <w:tcW w:w="963"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0</w:t>
            </w:r>
          </w:p>
        </w:tc>
        <w:tc>
          <w:tcPr>
            <w:tcW w:w="963"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0</w:t>
            </w:r>
          </w:p>
        </w:tc>
        <w:tc>
          <w:tcPr>
            <w:tcW w:w="963"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0</w:t>
            </w:r>
          </w:p>
        </w:tc>
        <w:tc>
          <w:tcPr>
            <w:tcW w:w="965"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0</w:t>
            </w:r>
          </w:p>
        </w:tc>
      </w:tr>
      <w:tr w:rsidR="00802EE4">
        <w:tc>
          <w:tcPr>
            <w:tcW w:w="56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8.</w:t>
            </w:r>
          </w:p>
        </w:tc>
        <w:tc>
          <w:tcPr>
            <w:tcW w:w="2268"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cs="Tahoma"/>
                <w:color w:val="auto"/>
              </w:rPr>
            </w:pPr>
            <w:r>
              <w:rPr>
                <w:rFonts w:cs="Tahoma"/>
                <w:color w:val="auto"/>
              </w:rPr>
              <w:t>МУП "</w:t>
            </w:r>
            <w:proofErr w:type="spellStart"/>
            <w:r>
              <w:rPr>
                <w:rFonts w:cs="Tahoma"/>
                <w:color w:val="auto"/>
              </w:rPr>
              <w:t>Александровгорэлектросеть</w:t>
            </w:r>
            <w:proofErr w:type="spellEnd"/>
            <w:r>
              <w:rPr>
                <w:rFonts w:cs="Tahoma"/>
                <w:color w:val="auto"/>
              </w:rPr>
              <w:t>"</w:t>
            </w:r>
          </w:p>
        </w:tc>
        <w:tc>
          <w:tcPr>
            <w:tcW w:w="1134"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986,50</w:t>
            </w:r>
          </w:p>
        </w:tc>
        <w:tc>
          <w:tcPr>
            <w:tcW w:w="1246"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1484,11</w:t>
            </w:r>
          </w:p>
        </w:tc>
        <w:tc>
          <w:tcPr>
            <w:tcW w:w="963"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0</w:t>
            </w:r>
          </w:p>
        </w:tc>
        <w:tc>
          <w:tcPr>
            <w:tcW w:w="963"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0</w:t>
            </w:r>
          </w:p>
        </w:tc>
        <w:tc>
          <w:tcPr>
            <w:tcW w:w="963"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0</w:t>
            </w:r>
          </w:p>
        </w:tc>
        <w:tc>
          <w:tcPr>
            <w:tcW w:w="965"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0</w:t>
            </w:r>
          </w:p>
        </w:tc>
      </w:tr>
      <w:tr w:rsidR="00802EE4">
        <w:tc>
          <w:tcPr>
            <w:tcW w:w="56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9.</w:t>
            </w:r>
          </w:p>
        </w:tc>
        <w:tc>
          <w:tcPr>
            <w:tcW w:w="2268"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cs="Tahoma"/>
                <w:color w:val="auto"/>
              </w:rPr>
            </w:pPr>
            <w:r>
              <w:rPr>
                <w:rFonts w:cs="Tahoma"/>
                <w:color w:val="auto"/>
              </w:rPr>
              <w:t>ООО "</w:t>
            </w:r>
            <w:proofErr w:type="spellStart"/>
            <w:r>
              <w:rPr>
                <w:rFonts w:cs="Tahoma"/>
                <w:color w:val="auto"/>
              </w:rPr>
              <w:t>СтройГарант</w:t>
            </w:r>
            <w:proofErr w:type="spellEnd"/>
            <w:r>
              <w:rPr>
                <w:rFonts w:cs="Tahoma"/>
                <w:color w:val="auto"/>
              </w:rPr>
              <w:t>"</w:t>
            </w:r>
          </w:p>
        </w:tc>
        <w:tc>
          <w:tcPr>
            <w:tcW w:w="1134"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1436,47</w:t>
            </w:r>
          </w:p>
        </w:tc>
        <w:tc>
          <w:tcPr>
            <w:tcW w:w="1246"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1148,23</w:t>
            </w:r>
          </w:p>
        </w:tc>
        <w:tc>
          <w:tcPr>
            <w:tcW w:w="963"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325,40</w:t>
            </w:r>
          </w:p>
        </w:tc>
        <w:tc>
          <w:tcPr>
            <w:tcW w:w="963"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0</w:t>
            </w:r>
          </w:p>
        </w:tc>
        <w:tc>
          <w:tcPr>
            <w:tcW w:w="963"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0</w:t>
            </w:r>
          </w:p>
        </w:tc>
        <w:tc>
          <w:tcPr>
            <w:tcW w:w="965"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0</w:t>
            </w:r>
          </w:p>
        </w:tc>
      </w:tr>
      <w:tr w:rsidR="00802EE4">
        <w:tc>
          <w:tcPr>
            <w:tcW w:w="56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10.</w:t>
            </w:r>
          </w:p>
        </w:tc>
        <w:tc>
          <w:tcPr>
            <w:tcW w:w="2268"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cs="Tahoma"/>
                <w:color w:val="auto"/>
              </w:rPr>
            </w:pPr>
            <w:r>
              <w:rPr>
                <w:rFonts w:cs="Tahoma"/>
                <w:color w:val="auto"/>
              </w:rPr>
              <w:t>ООО "</w:t>
            </w:r>
            <w:proofErr w:type="spellStart"/>
            <w:r>
              <w:rPr>
                <w:rFonts w:cs="Tahoma"/>
                <w:color w:val="auto"/>
              </w:rPr>
              <w:t>ЭнергоАктив</w:t>
            </w:r>
            <w:proofErr w:type="spellEnd"/>
            <w:r>
              <w:rPr>
                <w:rFonts w:cs="Tahoma"/>
                <w:color w:val="auto"/>
              </w:rPr>
              <w:t>"</w:t>
            </w:r>
          </w:p>
        </w:tc>
        <w:tc>
          <w:tcPr>
            <w:tcW w:w="1134"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-419,84</w:t>
            </w:r>
          </w:p>
        </w:tc>
        <w:tc>
          <w:tcPr>
            <w:tcW w:w="1246"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427,77</w:t>
            </w:r>
          </w:p>
        </w:tc>
        <w:tc>
          <w:tcPr>
            <w:tcW w:w="963"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0</w:t>
            </w:r>
          </w:p>
        </w:tc>
        <w:tc>
          <w:tcPr>
            <w:tcW w:w="963"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0</w:t>
            </w:r>
          </w:p>
        </w:tc>
        <w:tc>
          <w:tcPr>
            <w:tcW w:w="963"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0</w:t>
            </w:r>
          </w:p>
        </w:tc>
        <w:tc>
          <w:tcPr>
            <w:tcW w:w="965"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0</w:t>
            </w:r>
          </w:p>
        </w:tc>
      </w:tr>
      <w:tr w:rsidR="00802EE4">
        <w:tc>
          <w:tcPr>
            <w:tcW w:w="56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11.</w:t>
            </w:r>
          </w:p>
        </w:tc>
        <w:tc>
          <w:tcPr>
            <w:tcW w:w="2268"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cs="Tahoma"/>
                <w:color w:val="auto"/>
              </w:rPr>
            </w:pPr>
            <w:r>
              <w:rPr>
                <w:rFonts w:cs="Tahoma"/>
                <w:color w:val="auto"/>
              </w:rPr>
              <w:t xml:space="preserve">Филиал ОАО "Российские железные дороги" </w:t>
            </w:r>
            <w:proofErr w:type="spellStart"/>
            <w:r>
              <w:rPr>
                <w:rFonts w:cs="Tahoma"/>
                <w:color w:val="auto"/>
              </w:rPr>
              <w:t>Трансэнерго</w:t>
            </w:r>
            <w:proofErr w:type="spellEnd"/>
            <w:r>
              <w:rPr>
                <w:rFonts w:cs="Tahoma"/>
                <w:color w:val="auto"/>
              </w:rPr>
              <w:t xml:space="preserve"> Горьковская дирекция по энергообеспечению</w:t>
            </w:r>
          </w:p>
        </w:tc>
        <w:tc>
          <w:tcPr>
            <w:tcW w:w="1134"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118,22</w:t>
            </w:r>
          </w:p>
        </w:tc>
        <w:tc>
          <w:tcPr>
            <w:tcW w:w="1246"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67,54</w:t>
            </w:r>
          </w:p>
        </w:tc>
        <w:tc>
          <w:tcPr>
            <w:tcW w:w="963"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0</w:t>
            </w:r>
          </w:p>
        </w:tc>
        <w:tc>
          <w:tcPr>
            <w:tcW w:w="963"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0</w:t>
            </w:r>
          </w:p>
        </w:tc>
        <w:tc>
          <w:tcPr>
            <w:tcW w:w="963"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0</w:t>
            </w:r>
          </w:p>
        </w:tc>
        <w:tc>
          <w:tcPr>
            <w:tcW w:w="965"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0</w:t>
            </w:r>
          </w:p>
        </w:tc>
      </w:tr>
      <w:tr w:rsidR="00802EE4">
        <w:tc>
          <w:tcPr>
            <w:tcW w:w="56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12.</w:t>
            </w:r>
          </w:p>
        </w:tc>
        <w:tc>
          <w:tcPr>
            <w:tcW w:w="2268"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cs="Tahoma"/>
                <w:color w:val="auto"/>
              </w:rPr>
            </w:pPr>
            <w:r>
              <w:rPr>
                <w:rFonts w:cs="Tahoma"/>
                <w:color w:val="auto"/>
              </w:rPr>
              <w:t>ООО "</w:t>
            </w:r>
            <w:proofErr w:type="spellStart"/>
            <w:r>
              <w:rPr>
                <w:rFonts w:cs="Tahoma"/>
                <w:color w:val="auto"/>
              </w:rPr>
              <w:t>ЕвроСвет</w:t>
            </w:r>
            <w:proofErr w:type="spellEnd"/>
            <w:r>
              <w:rPr>
                <w:rFonts w:cs="Tahoma"/>
                <w:color w:val="auto"/>
              </w:rPr>
              <w:t>"</w:t>
            </w:r>
          </w:p>
        </w:tc>
        <w:tc>
          <w:tcPr>
            <w:tcW w:w="1134"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111,41</w:t>
            </w:r>
          </w:p>
        </w:tc>
        <w:tc>
          <w:tcPr>
            <w:tcW w:w="1246"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90,06</w:t>
            </w:r>
          </w:p>
        </w:tc>
        <w:tc>
          <w:tcPr>
            <w:tcW w:w="963"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0</w:t>
            </w:r>
          </w:p>
        </w:tc>
        <w:tc>
          <w:tcPr>
            <w:tcW w:w="963"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878,48</w:t>
            </w:r>
          </w:p>
        </w:tc>
        <w:tc>
          <w:tcPr>
            <w:tcW w:w="963"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0</w:t>
            </w:r>
          </w:p>
        </w:tc>
        <w:tc>
          <w:tcPr>
            <w:tcW w:w="965"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0</w:t>
            </w:r>
          </w:p>
        </w:tc>
      </w:tr>
      <w:tr w:rsidR="00802EE4">
        <w:tc>
          <w:tcPr>
            <w:tcW w:w="56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13.</w:t>
            </w:r>
          </w:p>
        </w:tc>
        <w:tc>
          <w:tcPr>
            <w:tcW w:w="2268"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cs="Tahoma"/>
                <w:color w:val="auto"/>
              </w:rPr>
            </w:pPr>
            <w:r>
              <w:rPr>
                <w:rFonts w:cs="Tahoma"/>
                <w:color w:val="auto"/>
              </w:rPr>
              <w:t>ООО "</w:t>
            </w:r>
            <w:proofErr w:type="spellStart"/>
            <w:r>
              <w:rPr>
                <w:rFonts w:cs="Tahoma"/>
                <w:color w:val="auto"/>
              </w:rPr>
              <w:t>ЭнергоСтрой</w:t>
            </w:r>
            <w:proofErr w:type="spellEnd"/>
            <w:r>
              <w:rPr>
                <w:rFonts w:cs="Tahoma"/>
                <w:color w:val="auto"/>
              </w:rPr>
              <w:t>"</w:t>
            </w:r>
          </w:p>
        </w:tc>
        <w:tc>
          <w:tcPr>
            <w:tcW w:w="1134"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557,05</w:t>
            </w:r>
          </w:p>
        </w:tc>
        <w:tc>
          <w:tcPr>
            <w:tcW w:w="1246"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225,15</w:t>
            </w:r>
          </w:p>
        </w:tc>
        <w:tc>
          <w:tcPr>
            <w:tcW w:w="963"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0</w:t>
            </w:r>
          </w:p>
        </w:tc>
        <w:tc>
          <w:tcPr>
            <w:tcW w:w="963"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0</w:t>
            </w:r>
          </w:p>
        </w:tc>
        <w:tc>
          <w:tcPr>
            <w:tcW w:w="963"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0</w:t>
            </w:r>
          </w:p>
        </w:tc>
        <w:tc>
          <w:tcPr>
            <w:tcW w:w="965"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0</w:t>
            </w:r>
          </w:p>
        </w:tc>
      </w:tr>
      <w:tr w:rsidR="00802EE4">
        <w:tc>
          <w:tcPr>
            <w:tcW w:w="56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14.</w:t>
            </w:r>
          </w:p>
        </w:tc>
        <w:tc>
          <w:tcPr>
            <w:tcW w:w="2268"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cs="Tahoma"/>
                <w:color w:val="auto"/>
              </w:rPr>
            </w:pPr>
            <w:r>
              <w:rPr>
                <w:rFonts w:cs="Tahoma"/>
                <w:color w:val="auto"/>
              </w:rPr>
              <w:t xml:space="preserve">Филиал ОАО "Российские железные дороги" </w:t>
            </w:r>
            <w:proofErr w:type="spellStart"/>
            <w:r>
              <w:rPr>
                <w:rFonts w:cs="Tahoma"/>
                <w:color w:val="auto"/>
              </w:rPr>
              <w:t>Трансэнерго</w:t>
            </w:r>
            <w:proofErr w:type="spellEnd"/>
            <w:r>
              <w:rPr>
                <w:rFonts w:cs="Tahoma"/>
                <w:color w:val="auto"/>
              </w:rPr>
              <w:t xml:space="preserve"> Московская дирекция по энергообеспечению</w:t>
            </w:r>
          </w:p>
        </w:tc>
        <w:tc>
          <w:tcPr>
            <w:tcW w:w="1134"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93,34</w:t>
            </w:r>
          </w:p>
        </w:tc>
        <w:tc>
          <w:tcPr>
            <w:tcW w:w="1246"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45,03</w:t>
            </w:r>
          </w:p>
        </w:tc>
        <w:tc>
          <w:tcPr>
            <w:tcW w:w="963"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0</w:t>
            </w:r>
          </w:p>
        </w:tc>
        <w:tc>
          <w:tcPr>
            <w:tcW w:w="963"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0</w:t>
            </w:r>
          </w:p>
        </w:tc>
        <w:tc>
          <w:tcPr>
            <w:tcW w:w="963"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0</w:t>
            </w:r>
          </w:p>
        </w:tc>
        <w:tc>
          <w:tcPr>
            <w:tcW w:w="965"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0</w:t>
            </w:r>
          </w:p>
        </w:tc>
      </w:tr>
      <w:tr w:rsidR="00802EE4">
        <w:tc>
          <w:tcPr>
            <w:tcW w:w="56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15.</w:t>
            </w:r>
          </w:p>
        </w:tc>
        <w:tc>
          <w:tcPr>
            <w:tcW w:w="2268"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cs="Tahoma"/>
                <w:color w:val="auto"/>
              </w:rPr>
            </w:pPr>
            <w:r>
              <w:rPr>
                <w:rFonts w:cs="Tahoma"/>
                <w:color w:val="auto"/>
              </w:rPr>
              <w:t>ООО "Энергетик", г. Вязники</w:t>
            </w:r>
          </w:p>
        </w:tc>
        <w:tc>
          <w:tcPr>
            <w:tcW w:w="1134"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44,57</w:t>
            </w:r>
          </w:p>
        </w:tc>
        <w:tc>
          <w:tcPr>
            <w:tcW w:w="1246"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22,51</w:t>
            </w:r>
          </w:p>
        </w:tc>
        <w:tc>
          <w:tcPr>
            <w:tcW w:w="963"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0</w:t>
            </w:r>
          </w:p>
        </w:tc>
        <w:tc>
          <w:tcPr>
            <w:tcW w:w="963"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0</w:t>
            </w:r>
          </w:p>
        </w:tc>
        <w:tc>
          <w:tcPr>
            <w:tcW w:w="963"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0</w:t>
            </w:r>
          </w:p>
        </w:tc>
        <w:tc>
          <w:tcPr>
            <w:tcW w:w="965"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0</w:t>
            </w:r>
          </w:p>
        </w:tc>
      </w:tr>
      <w:tr w:rsidR="00802EE4">
        <w:tc>
          <w:tcPr>
            <w:tcW w:w="567"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16.</w:t>
            </w:r>
          </w:p>
        </w:tc>
        <w:tc>
          <w:tcPr>
            <w:tcW w:w="2268"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cs="Tahoma"/>
                <w:color w:val="auto"/>
              </w:rPr>
            </w:pPr>
            <w:r>
              <w:rPr>
                <w:rFonts w:cs="Tahoma"/>
                <w:color w:val="auto"/>
              </w:rPr>
              <w:t>ООО "Энергетик", г. Карабаново</w:t>
            </w:r>
          </w:p>
        </w:tc>
        <w:tc>
          <w:tcPr>
            <w:tcW w:w="1134"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200,54</w:t>
            </w:r>
          </w:p>
        </w:tc>
        <w:tc>
          <w:tcPr>
            <w:tcW w:w="1246"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67,54</w:t>
            </w:r>
          </w:p>
        </w:tc>
        <w:tc>
          <w:tcPr>
            <w:tcW w:w="963"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0</w:t>
            </w:r>
          </w:p>
        </w:tc>
        <w:tc>
          <w:tcPr>
            <w:tcW w:w="963"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0</w:t>
            </w:r>
          </w:p>
        </w:tc>
        <w:tc>
          <w:tcPr>
            <w:tcW w:w="963"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0</w:t>
            </w:r>
          </w:p>
        </w:tc>
        <w:tc>
          <w:tcPr>
            <w:tcW w:w="965" w:type="dxa"/>
            <w:tcBorders>
              <w:top w:val="single" w:sz="4" w:space="0" w:color="auto"/>
              <w:left w:val="single" w:sz="4" w:space="0" w:color="auto"/>
              <w:bottom w:val="single" w:sz="4" w:space="0" w:color="auto"/>
              <w:right w:val="single" w:sz="4" w:space="0" w:color="auto"/>
            </w:tcBorders>
          </w:tcPr>
          <w:p w:rsidR="00802EE4" w:rsidRDefault="00802EE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cs="Tahoma"/>
                <w:color w:val="auto"/>
              </w:rPr>
            </w:pPr>
            <w:r>
              <w:rPr>
                <w:rFonts w:cs="Tahoma"/>
                <w:color w:val="auto"/>
              </w:rPr>
              <w:t>0</w:t>
            </w:r>
          </w:p>
        </w:tc>
      </w:tr>
    </w:tbl>
    <w:p w:rsidR="00761D94" w:rsidRPr="00292DF4" w:rsidRDefault="00761D94" w:rsidP="003B097D">
      <w:pPr>
        <w:ind w:left="741" w:firstLine="510"/>
        <w:jc w:val="both"/>
        <w:rPr>
          <w:rFonts w:cs="Tahoma"/>
          <w:sz w:val="16"/>
          <w:szCs w:val="16"/>
        </w:rPr>
      </w:pPr>
    </w:p>
    <w:sectPr w:rsidR="00761D94" w:rsidRPr="00292DF4" w:rsidSect="0071670D">
      <w:headerReference w:type="default" r:id="rId48"/>
      <w:footerReference w:type="default" r:id="rId49"/>
      <w:headerReference w:type="first" r:id="rId50"/>
      <w:footerReference w:type="first" r:id="rId51"/>
      <w:pgSz w:w="11906" w:h="16838"/>
      <w:pgMar w:top="709" w:right="1134" w:bottom="1134" w:left="1418" w:header="709" w:footer="85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A3CAC" w:rsidRDefault="00CA3CAC">
      <w:r>
        <w:separator/>
      </w:r>
    </w:p>
  </w:endnote>
  <w:endnote w:type="continuationSeparator" w:id="0">
    <w:p w:rsidR="00CA3CAC" w:rsidRDefault="00CA3C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panose1 w:val="020B0604030504040204"/>
    <w:charset w:val="CC"/>
    <w:family w:val="swiss"/>
    <w:pitch w:val="variable"/>
    <w:sig w:usb0="E1002EFF" w:usb1="C000605B" w:usb2="00000029" w:usb3="00000000" w:csb0="0001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CC"/>
    <w:family w:val="swiss"/>
    <w:pitch w:val="variable"/>
    <w:sig w:usb0="20002A87" w:usb1="00000000" w:usb2="00000000"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4834" w:rsidRDefault="00A74834" w:rsidP="00AD02EF">
    <w:pPr>
      <w:pStyle w:val="a9"/>
      <w:tabs>
        <w:tab w:val="clear" w:pos="9355"/>
        <w:tab w:val="right" w:pos="9923"/>
      </w:tabs>
      <w:jc w:val="right"/>
    </w:pPr>
    <w:r>
      <w:rPr>
        <w:noProof/>
      </w:rPr>
      <w:drawing>
        <wp:anchor distT="0" distB="0" distL="114300" distR="114300" simplePos="0" relativeHeight="251685888" behindDoc="0" locked="0" layoutInCell="1" allowOverlap="1" wp14:anchorId="2B3EBF31" wp14:editId="21397D44">
          <wp:simplePos x="0" y="0"/>
          <wp:positionH relativeFrom="page">
            <wp:posOffset>5005070</wp:posOffset>
          </wp:positionH>
          <wp:positionV relativeFrom="paragraph">
            <wp:posOffset>-556631</wp:posOffset>
          </wp:positionV>
          <wp:extent cx="2160000" cy="1561446"/>
          <wp:effectExtent l="0" t="0" r="0" b="1270"/>
          <wp:wrapNone/>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Без имени-1.jpg"/>
                  <pic:cNvPicPr/>
                </pic:nvPicPr>
                <pic:blipFill>
                  <a:blip r:embed="rId1">
                    <a:extLst>
                      <a:ext uri="{28A0092B-C50C-407E-A947-70E740481C1C}">
                        <a14:useLocalDpi xmlns:a14="http://schemas.microsoft.com/office/drawing/2010/main" val="0"/>
                      </a:ext>
                    </a:extLst>
                  </a:blip>
                  <a:stretch>
                    <a:fillRect/>
                  </a:stretch>
                </pic:blipFill>
                <pic:spPr>
                  <a:xfrm>
                    <a:off x="0" y="0"/>
                    <a:ext cx="2160000" cy="1561446"/>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4834" w:rsidRDefault="00A74834" w:rsidP="00AD02EF">
    <w:pPr>
      <w:pStyle w:val="a9"/>
      <w:tabs>
        <w:tab w:val="clear" w:pos="9355"/>
        <w:tab w:val="right" w:pos="9923"/>
      </w:tabs>
    </w:pPr>
    <w:r>
      <w:rPr>
        <w:noProof/>
      </w:rPr>
      <w:drawing>
        <wp:anchor distT="0" distB="0" distL="114300" distR="114300" simplePos="0" relativeHeight="251686912" behindDoc="1" locked="0" layoutInCell="1" allowOverlap="1" wp14:anchorId="57A97606" wp14:editId="1B219C13">
          <wp:simplePos x="0" y="0"/>
          <wp:positionH relativeFrom="column">
            <wp:posOffset>3954780</wp:posOffset>
          </wp:positionH>
          <wp:positionV relativeFrom="paragraph">
            <wp:posOffset>-492760</wp:posOffset>
          </wp:positionV>
          <wp:extent cx="2340000" cy="1691565"/>
          <wp:effectExtent l="0" t="0" r="3175" b="4445"/>
          <wp:wrapNone/>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Низ 3 2 лист.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40000" cy="1691565"/>
                  </a:xfrm>
                  <a:prstGeom prst="rect">
                    <a:avLst/>
                  </a:prstGeom>
                </pic:spPr>
              </pic:pic>
            </a:graphicData>
          </a:graphic>
          <wp14:sizeRelH relativeFrom="page">
            <wp14:pctWidth>0</wp14:pctWidth>
          </wp14:sizeRelH>
          <wp14:sizeRelV relativeFrom="page">
            <wp14:pctHeight>0</wp14:pctHeight>
          </wp14:sizeRelV>
        </wp:anchor>
      </w:drawing>
    </w:r>
  </w:p>
  <w:p w:rsidR="00A74834" w:rsidRDefault="00A74834" w:rsidP="000604B4">
    <w:pPr>
      <w:pStyle w:val="a9"/>
      <w:tabs>
        <w:tab w:val="clear" w:pos="4677"/>
        <w:tab w:val="clear" w:pos="9355"/>
        <w:tab w:val="right" w:pos="9354"/>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A3CAC" w:rsidRDefault="00CA3CAC">
      <w:r>
        <w:separator/>
      </w:r>
    </w:p>
  </w:footnote>
  <w:footnote w:type="continuationSeparator" w:id="0">
    <w:p w:rsidR="00CA3CAC" w:rsidRDefault="00CA3C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4834" w:rsidRDefault="00A74834" w:rsidP="004B4D87">
    <w:pPr>
      <w:pStyle w:val="2"/>
      <w:ind w:left="5954" w:right="-2"/>
    </w:pPr>
    <w:r>
      <w:rPr>
        <w:rFonts w:ascii="Tahoma" w:hAnsi="Tahoma" w:cs="Tahoma"/>
        <w:noProof/>
        <w:color w:val="808080" w:themeColor="background1" w:themeShade="80"/>
        <w:sz w:val="18"/>
      </w:rPr>
      <w:drawing>
        <wp:anchor distT="0" distB="0" distL="114300" distR="114300" simplePos="0" relativeHeight="251665408" behindDoc="0" locked="0" layoutInCell="1" allowOverlap="1" wp14:anchorId="4031137A" wp14:editId="35C50E41">
          <wp:simplePos x="0" y="0"/>
          <wp:positionH relativeFrom="margin">
            <wp:posOffset>180340</wp:posOffset>
          </wp:positionH>
          <wp:positionV relativeFrom="margin">
            <wp:posOffset>-431800</wp:posOffset>
          </wp:positionV>
          <wp:extent cx="1177200" cy="172800"/>
          <wp:effectExtent l="0" t="0" r="4445" b="0"/>
          <wp:wrapNone/>
          <wp:docPr id="1073741847" name="Рисунок 1073741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47" name="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77200" cy="172800"/>
                  </a:xfrm>
                  <a:prstGeom prst="rect">
                    <a:avLst/>
                  </a:prstGeom>
                </pic:spPr>
              </pic:pic>
            </a:graphicData>
          </a:graphic>
          <wp14:sizeRelH relativeFrom="page">
            <wp14:pctWidth>0</wp14:pctWidth>
          </wp14:sizeRelH>
          <wp14:sizeRelV relativeFrom="page">
            <wp14:pctHeight>0</wp14:pctHeight>
          </wp14:sizeRelV>
        </wp:anchor>
      </w:drawing>
    </w:r>
  </w:p>
  <w:p w:rsidR="00A74834" w:rsidRDefault="00A74834" w:rsidP="00CC2871">
    <w:pPr>
      <w:pStyle w:val="a7"/>
    </w:pPr>
    <w:r>
      <w:rPr>
        <w:noProof/>
      </w:rPr>
      <mc:AlternateContent>
        <mc:Choice Requires="wpg">
          <w:drawing>
            <wp:anchor distT="0" distB="0" distL="114300" distR="114300" simplePos="0" relativeHeight="251667456" behindDoc="0" locked="0" layoutInCell="1" allowOverlap="1" wp14:anchorId="63C0B2C5" wp14:editId="729723A1">
              <wp:simplePos x="0" y="0"/>
              <wp:positionH relativeFrom="margin">
                <wp:posOffset>0</wp:posOffset>
              </wp:positionH>
              <wp:positionV relativeFrom="page">
                <wp:posOffset>720090</wp:posOffset>
              </wp:positionV>
              <wp:extent cx="5914800" cy="79200"/>
              <wp:effectExtent l="0" t="19050" r="10160" b="16510"/>
              <wp:wrapNone/>
              <wp:docPr id="1073741848" name="Группа 1073741848"/>
              <wp:cNvGraphicFramePr/>
              <a:graphic xmlns:a="http://schemas.openxmlformats.org/drawingml/2006/main">
                <a:graphicData uri="http://schemas.microsoft.com/office/word/2010/wordprocessingGroup">
                  <wpg:wgp>
                    <wpg:cNvGrpSpPr/>
                    <wpg:grpSpPr>
                      <a:xfrm>
                        <a:off x="0" y="0"/>
                        <a:ext cx="5914800" cy="79200"/>
                        <a:chOff x="-9284" y="2331"/>
                        <a:chExt cx="5915938" cy="78026"/>
                      </a:xfrm>
                    </wpg:grpSpPr>
                    <wps:wsp>
                      <wps:cNvPr id="1073741849" name="Прямая соединительная линия 1073741849"/>
                      <wps:cNvCnPr/>
                      <wps:spPr>
                        <a:xfrm>
                          <a:off x="71484" y="44678"/>
                          <a:ext cx="5764530" cy="0"/>
                        </a:xfrm>
                        <a:prstGeom prst="line">
                          <a:avLst/>
                        </a:prstGeom>
                        <a:noFill/>
                        <a:ln w="28575" cap="flat">
                          <a:solidFill>
                            <a:srgbClr val="00B0F0"/>
                          </a:solidFill>
                          <a:prstDash val="solid"/>
                          <a:miter lim="400000"/>
                        </a:ln>
                        <a:effectLst/>
                        <a:sp3d/>
                      </wps:spPr>
                      <wps:style>
                        <a:lnRef idx="0">
                          <a:scrgbClr r="0" g="0" b="0"/>
                        </a:lnRef>
                        <a:fillRef idx="0">
                          <a:scrgbClr r="0" g="0" b="0"/>
                        </a:fillRef>
                        <a:effectRef idx="0">
                          <a:scrgbClr r="0" g="0" b="0"/>
                        </a:effectRef>
                        <a:fontRef idx="none"/>
                      </wps:style>
                      <wps:bodyPr/>
                    </wps:wsp>
                    <wps:wsp>
                      <wps:cNvPr id="1073741850" name="Овал 1073741850"/>
                      <wps:cNvSpPr/>
                      <wps:spPr>
                        <a:xfrm>
                          <a:off x="-9284" y="2979"/>
                          <a:ext cx="77378" cy="77378"/>
                        </a:xfrm>
                        <a:prstGeom prst="ellipse">
                          <a:avLst/>
                        </a:prstGeom>
                        <a:noFill/>
                        <a:ln w="25400" cap="flat">
                          <a:solidFill>
                            <a:srgbClr val="00B0F0"/>
                          </a:solidFill>
                          <a:miter lim="400000"/>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50800" tIns="50800" rIns="50800" bIns="50800" numCol="1" spcCol="38100" rtlCol="0" fromWordArt="0" anchor="ctr" anchorCtr="0" forceAA="0" compatLnSpc="1">
                        <a:prstTxWarp prst="textNoShape">
                          <a:avLst/>
                        </a:prstTxWarp>
                        <a:spAutoFit/>
                      </wps:bodyPr>
                    </wps:wsp>
                    <wps:wsp>
                      <wps:cNvPr id="1073741851" name="Овал 1073741851"/>
                      <wps:cNvSpPr/>
                      <wps:spPr>
                        <a:xfrm>
                          <a:off x="5829276" y="2331"/>
                          <a:ext cx="77378" cy="77378"/>
                        </a:xfrm>
                        <a:prstGeom prst="ellipse">
                          <a:avLst/>
                        </a:prstGeom>
                        <a:noFill/>
                        <a:ln w="28575" cap="flat">
                          <a:solidFill>
                            <a:srgbClr val="00B0F0"/>
                          </a:solidFill>
                          <a:miter lim="400000"/>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50800" tIns="50800" rIns="50800" bIns="50800" numCol="1" spcCol="38100" rtlCol="0" fromWordArt="0" anchor="ctr"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2A69E11E" id="Группа 1073741848" o:spid="_x0000_s1026" style="position:absolute;margin-left:0;margin-top:56.7pt;width:465.75pt;height:6.25pt;z-index:251667456;mso-position-horizontal-relative:margin;mso-position-vertical-relative:page;mso-width-relative:margin;mso-height-relative:margin" coordorigin="-92,23" coordsize="59159,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">
              <v:line id="Прямая соединительная линия 1073741849" o:spid="_x0000_s1027" style="position:absolute;visibility:visible;mso-wrap-style:square" from="714,446" to="58360,4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" strokecolor="#00b0f0" strokeweight="2.25pt">
                <v:stroke miterlimit="4" joinstyle="miter"/>
              </v:line>
              <v:oval id="Овал 1073741850" o:spid="_x0000_s1028" style="position:absolute;left:-92;top:29;width:772;height:7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" filled="f" strokecolor="#00b0f0" strokeweight="2pt">
                <v:stroke miterlimit="4" joinstyle="miter"/>
                <v:textbox style="mso-fit-shape-to-text:t" inset="4pt,4pt,4pt,4pt"/>
              </v:oval>
              <v:oval id="Овал 1073741851" o:spid="_x0000_s1029" style="position:absolute;left:58292;top:23;width:774;height:7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" filled="f" strokecolor="#00b0f0" strokeweight="2.25pt">
                <v:stroke miterlimit="4" joinstyle="miter"/>
                <v:textbox style="mso-fit-shape-to-text:t" inset="4pt,4pt,4pt,4pt"/>
              </v:oval>
              <w10:wrap anchorx="margin" anchory="page"/>
            </v:group>
          </w:pict>
        </mc:Fallback>
      </mc:AlternateContent>
    </w:r>
  </w:p>
  <w:p w:rsidR="00A74834" w:rsidRDefault="00A74834" w:rsidP="00CC2871">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4834" w:rsidRDefault="00A74834" w:rsidP="00926A53">
    <w:pPr>
      <w:pStyle w:val="2"/>
      <w:ind w:left="5954"/>
      <w:rPr>
        <w:rFonts w:ascii="Tahoma" w:hAnsi="Tahoma" w:cs="Tahoma"/>
        <w:color w:val="000000" w:themeColor="text1"/>
        <w:sz w:val="18"/>
      </w:rPr>
    </w:pPr>
    <w:r w:rsidRPr="004C4A47">
      <w:rPr>
        <w:rFonts w:cs="Tahoma"/>
        <w:noProof/>
        <w:color w:val="auto"/>
        <w:sz w:val="18"/>
        <w:szCs w:val="18"/>
      </w:rPr>
      <w:drawing>
        <wp:anchor distT="0" distB="0" distL="114300" distR="114300" simplePos="0" relativeHeight="251687936" behindDoc="0" locked="0" layoutInCell="1" allowOverlap="1" wp14:anchorId="3587519A" wp14:editId="235247C1">
          <wp:simplePos x="0" y="0"/>
          <wp:positionH relativeFrom="page">
            <wp:posOffset>900430</wp:posOffset>
          </wp:positionH>
          <wp:positionV relativeFrom="page">
            <wp:posOffset>450215</wp:posOffset>
          </wp:positionV>
          <wp:extent cx="2880000" cy="424800"/>
          <wp:effectExtent l="0" t="0" r="0" b="0"/>
          <wp:wrapSquare wrapText="bothSides"/>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Владимирская область.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80000" cy="424800"/>
                  </a:xfrm>
                  <a:prstGeom prst="rect">
                    <a:avLst/>
                  </a:prstGeom>
                </pic:spPr>
              </pic:pic>
            </a:graphicData>
          </a:graphic>
          <wp14:sizeRelH relativeFrom="page">
            <wp14:pctWidth>0</wp14:pctWidth>
          </wp14:sizeRelH>
          <wp14:sizeRelV relativeFrom="page">
            <wp14:pctHeight>0</wp14:pctHeight>
          </wp14:sizeRelV>
        </wp:anchor>
      </w:drawing>
    </w:r>
  </w:p>
  <w:p w:rsidR="00A74834" w:rsidRDefault="00A74834" w:rsidP="00926A53">
    <w:pPr>
      <w:pStyle w:val="2"/>
      <w:ind w:left="5954"/>
      <w:rPr>
        <w:rFonts w:ascii="Tahoma" w:hAnsi="Tahoma" w:cs="Tahoma"/>
        <w:color w:val="000000" w:themeColor="text1"/>
        <w:sz w:val="18"/>
      </w:rPr>
    </w:pPr>
  </w:p>
  <w:p w:rsidR="00A74834" w:rsidRDefault="00A74834" w:rsidP="00926A53">
    <w:pPr>
      <w:pStyle w:val="2"/>
      <w:ind w:left="5954"/>
      <w:rPr>
        <w:rFonts w:ascii="Tahoma" w:hAnsi="Tahoma" w:cs="Tahoma"/>
        <w:color w:val="000000" w:themeColor="text1"/>
        <w:sz w:val="18"/>
      </w:rPr>
    </w:pPr>
  </w:p>
  <w:p w:rsidR="00A74834" w:rsidRDefault="00A74834" w:rsidP="00926A53">
    <w:pPr>
      <w:pStyle w:val="2"/>
      <w:ind w:left="5954"/>
      <w:rPr>
        <w:rFonts w:ascii="Tahoma" w:hAnsi="Tahoma" w:cs="Tahoma"/>
        <w:color w:val="000000" w:themeColor="text1"/>
        <w:sz w:val="18"/>
      </w:rPr>
    </w:pPr>
  </w:p>
  <w:p w:rsidR="00A74834" w:rsidRDefault="00A74834" w:rsidP="00926A53">
    <w:pPr>
      <w:pStyle w:val="2"/>
      <w:ind w:left="5954"/>
      <w:rPr>
        <w:rFonts w:ascii="Tahoma" w:hAnsi="Tahoma" w:cs="Tahoma"/>
        <w:color w:val="000000" w:themeColor="text1"/>
        <w:sz w:val="18"/>
      </w:rPr>
    </w:pPr>
  </w:p>
  <w:p w:rsidR="00A74834" w:rsidRPr="00AF753D" w:rsidRDefault="00A74834" w:rsidP="00926A53">
    <w:pPr>
      <w:pStyle w:val="2"/>
      <w:ind w:left="5954"/>
      <w:rPr>
        <w:rFonts w:ascii="Tahoma" w:hAnsi="Tahoma" w:cs="Tahoma"/>
        <w:color w:val="auto"/>
        <w:sz w:val="18"/>
        <w:szCs w:val="18"/>
        <w:lang w:val="en-US"/>
      </w:rPr>
    </w:pPr>
    <w:r w:rsidRPr="00AF753D">
      <w:rPr>
        <w:rFonts w:ascii="Tahoma" w:hAnsi="Tahoma" w:cs="Tahoma"/>
        <w:color w:val="auto"/>
        <w:sz w:val="18"/>
        <w:szCs w:val="18"/>
        <w:lang w:val="en-US"/>
      </w:rPr>
      <w:t xml:space="preserve"> </w:t>
    </w:r>
  </w:p>
  <w:p w:rsidR="00A74834" w:rsidRPr="00926A53" w:rsidRDefault="00A74834" w:rsidP="00701115">
    <w:pPr>
      <w:pStyle w:val="2"/>
      <w:ind w:left="6480"/>
      <w:jc w:val="center"/>
      <w:rPr>
        <w:rFonts w:ascii="Tahoma" w:hAnsi="Tahoma" w:cs="Tahoma"/>
        <w:color w:val="auto"/>
        <w:sz w:val="18"/>
        <w:szCs w:val="16"/>
        <w:lang w:val="en-US"/>
      </w:rPr>
    </w:pPr>
    <w:r w:rsidRPr="00D53F4A">
      <w:rPr>
        <w:rFonts w:cs="Tahoma"/>
        <w:noProof/>
        <w:sz w:val="22"/>
      </w:rPr>
      <mc:AlternateContent>
        <mc:Choice Requires="wpg">
          <w:drawing>
            <wp:anchor distT="0" distB="0" distL="114300" distR="114300" simplePos="0" relativeHeight="251664384" behindDoc="0" locked="0" layoutInCell="1" allowOverlap="1" wp14:anchorId="2697838B" wp14:editId="1D9E2977">
              <wp:simplePos x="0" y="0"/>
              <wp:positionH relativeFrom="page">
                <wp:posOffset>900430</wp:posOffset>
              </wp:positionH>
              <wp:positionV relativeFrom="page">
                <wp:posOffset>1368425</wp:posOffset>
              </wp:positionV>
              <wp:extent cx="5914800" cy="79200"/>
              <wp:effectExtent l="0" t="19050" r="10160" b="16510"/>
              <wp:wrapNone/>
              <wp:docPr id="4" name="Группа 4"/>
              <wp:cNvGraphicFramePr/>
              <a:graphic xmlns:a="http://schemas.openxmlformats.org/drawingml/2006/main">
                <a:graphicData uri="http://schemas.microsoft.com/office/word/2010/wordprocessingGroup">
                  <wpg:wgp>
                    <wpg:cNvGrpSpPr/>
                    <wpg:grpSpPr>
                      <a:xfrm>
                        <a:off x="0" y="0"/>
                        <a:ext cx="5914800" cy="79200"/>
                        <a:chOff x="-9284" y="2331"/>
                        <a:chExt cx="5915938" cy="78026"/>
                      </a:xfrm>
                    </wpg:grpSpPr>
                    <wps:wsp>
                      <wps:cNvPr id="1" name="Прямая соединительная линия 1"/>
                      <wps:cNvCnPr/>
                      <wps:spPr>
                        <a:xfrm>
                          <a:off x="71484" y="44678"/>
                          <a:ext cx="5764530" cy="0"/>
                        </a:xfrm>
                        <a:prstGeom prst="line">
                          <a:avLst/>
                        </a:prstGeom>
                        <a:noFill/>
                        <a:ln w="28575" cap="flat">
                          <a:solidFill>
                            <a:srgbClr val="00B0F0"/>
                          </a:solidFill>
                          <a:prstDash val="solid"/>
                          <a:miter lim="400000"/>
                        </a:ln>
                        <a:effectLst/>
                        <a:sp3d/>
                      </wps:spPr>
                      <wps:style>
                        <a:lnRef idx="0">
                          <a:scrgbClr r="0" g="0" b="0"/>
                        </a:lnRef>
                        <a:fillRef idx="0">
                          <a:scrgbClr r="0" g="0" b="0"/>
                        </a:fillRef>
                        <a:effectRef idx="0">
                          <a:scrgbClr r="0" g="0" b="0"/>
                        </a:effectRef>
                        <a:fontRef idx="none"/>
                      </wps:style>
                      <wps:bodyPr/>
                    </wps:wsp>
                    <wps:wsp>
                      <wps:cNvPr id="2" name="Овал 2"/>
                      <wps:cNvSpPr/>
                      <wps:spPr>
                        <a:xfrm>
                          <a:off x="-9284" y="2979"/>
                          <a:ext cx="77378" cy="77378"/>
                        </a:xfrm>
                        <a:prstGeom prst="ellipse">
                          <a:avLst/>
                        </a:prstGeom>
                        <a:noFill/>
                        <a:ln w="25400" cap="flat">
                          <a:solidFill>
                            <a:srgbClr val="00B0F0"/>
                          </a:solidFill>
                          <a:miter lim="400000"/>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50800" tIns="50800" rIns="50800" bIns="50800" numCol="1" spcCol="38100" rtlCol="0" fromWordArt="0" anchor="ctr" anchorCtr="0" forceAA="0" compatLnSpc="1">
                        <a:prstTxWarp prst="textNoShape">
                          <a:avLst/>
                        </a:prstTxWarp>
                        <a:spAutoFit/>
                      </wps:bodyPr>
                    </wps:wsp>
                    <wps:wsp>
                      <wps:cNvPr id="3" name="Овал 3"/>
                      <wps:cNvSpPr/>
                      <wps:spPr>
                        <a:xfrm>
                          <a:off x="5829276" y="2331"/>
                          <a:ext cx="77378" cy="77378"/>
                        </a:xfrm>
                        <a:prstGeom prst="ellipse">
                          <a:avLst/>
                        </a:prstGeom>
                        <a:noFill/>
                        <a:ln w="28575" cap="flat">
                          <a:solidFill>
                            <a:srgbClr val="00B0F0"/>
                          </a:solidFill>
                          <a:miter lim="400000"/>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50800" tIns="50800" rIns="50800" bIns="50800" numCol="1" spcCol="38100" rtlCol="0" fromWordArt="0" anchor="ctr"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029868A1" id="Группа 4" o:spid="_x0000_s1026" style="position:absolute;margin-left:70.9pt;margin-top:107.75pt;width:465.75pt;height:6.25pt;z-index:251664384;mso-position-horizontal-relative:page;mso-position-vertical-relative:page;mso-width-relative:margin;mso-height-relative:margin" coordorigin="-92,23" coordsize="59159,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">
              <v:line id="Прямая соединительная линия 1" o:spid="_x0000_s1027" style="position:absolute;visibility:visible;mso-wrap-style:square" from="714,446" to="58360,4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" strokecolor="#00b0f0" strokeweight="2.25pt">
                <v:stroke miterlimit="4" joinstyle="miter"/>
              </v:line>
              <v:oval id="Овал 2" o:spid="_x0000_s1028" style="position:absolute;left:-92;top:29;width:772;height:7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" filled="f" strokecolor="#00b0f0" strokeweight="2pt">
                <v:stroke miterlimit="4" joinstyle="miter"/>
                <v:textbox style="mso-fit-shape-to-text:t" inset="4pt,4pt,4pt,4pt"/>
              </v:oval>
              <v:oval id="Овал 3" o:spid="_x0000_s1029" style="position:absolute;left:58292;top:23;width:774;height:7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" filled="f" strokecolor="#00b0f0" strokeweight="2.25pt">
                <v:stroke miterlimit="4" joinstyle="miter"/>
                <v:textbox style="mso-fit-shape-to-text:t" inset="4pt,4pt,4pt,4pt"/>
              </v:oval>
              <w10:wrap anchorx="page" anchory="page"/>
            </v:group>
          </w:pict>
        </mc:Fallback>
      </mc:AlternateContent>
    </w:r>
  </w:p>
  <w:p w:rsidR="00A74834" w:rsidRPr="004E4B68" w:rsidRDefault="00A74834" w:rsidP="00A31C84">
    <w:pPr>
      <w:pStyle w:val="a7"/>
      <w:ind w:left="5940"/>
      <w:rPr>
        <w:rFonts w:cs="Tahoma"/>
        <w:sz w:val="22"/>
        <w:lang w:val="en-US"/>
      </w:rPr>
    </w:pPr>
  </w:p>
  <w:p w:rsidR="00A74834" w:rsidRPr="004E4B68" w:rsidRDefault="00A74834" w:rsidP="00A31C84">
    <w:pPr>
      <w:pStyle w:val="a7"/>
      <w:ind w:left="5940"/>
      <w:rPr>
        <w:rFonts w:cs="Tahoma"/>
        <w:sz w:val="22"/>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BD32DA"/>
    <w:multiLevelType w:val="hybridMultilevel"/>
    <w:tmpl w:val="490E1EC2"/>
    <w:lvl w:ilvl="0" w:tplc="84C273A8">
      <w:start w:val="2"/>
      <w:numFmt w:val="decimal"/>
      <w:lvlText w:val="%1."/>
      <w:lvlJc w:val="left"/>
      <w:pPr>
        <w:ind w:left="720" w:hanging="360"/>
      </w:pPr>
      <w:rPr>
        <w:rFonts w:ascii="Tahoma" w:hAnsi="Tahoma" w:cs="Tahoma"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E1B51EF"/>
    <w:multiLevelType w:val="hybridMultilevel"/>
    <w:tmpl w:val="6C402F5A"/>
    <w:lvl w:ilvl="0" w:tplc="97F65C5E">
      <w:start w:val="1"/>
      <w:numFmt w:val="decimal"/>
      <w:lvlText w:val="%1."/>
      <w:lvlJc w:val="left"/>
      <w:pPr>
        <w:ind w:left="1050" w:hanging="360"/>
      </w:pPr>
      <w:rPr>
        <w:rFonts w:hint="default"/>
        <w:b/>
        <w:i w:val="0"/>
      </w:rPr>
    </w:lvl>
    <w:lvl w:ilvl="1" w:tplc="04190019" w:tentative="1">
      <w:start w:val="1"/>
      <w:numFmt w:val="lowerLetter"/>
      <w:lvlText w:val="%2."/>
      <w:lvlJc w:val="left"/>
      <w:pPr>
        <w:ind w:left="1770" w:hanging="360"/>
      </w:pPr>
    </w:lvl>
    <w:lvl w:ilvl="2" w:tplc="0419001B" w:tentative="1">
      <w:start w:val="1"/>
      <w:numFmt w:val="lowerRoman"/>
      <w:lvlText w:val="%3."/>
      <w:lvlJc w:val="right"/>
      <w:pPr>
        <w:ind w:left="2490" w:hanging="180"/>
      </w:pPr>
    </w:lvl>
    <w:lvl w:ilvl="3" w:tplc="0419000F" w:tentative="1">
      <w:start w:val="1"/>
      <w:numFmt w:val="decimal"/>
      <w:lvlText w:val="%4."/>
      <w:lvlJc w:val="left"/>
      <w:pPr>
        <w:ind w:left="3210" w:hanging="360"/>
      </w:pPr>
    </w:lvl>
    <w:lvl w:ilvl="4" w:tplc="04190019" w:tentative="1">
      <w:start w:val="1"/>
      <w:numFmt w:val="lowerLetter"/>
      <w:lvlText w:val="%5."/>
      <w:lvlJc w:val="left"/>
      <w:pPr>
        <w:ind w:left="3930" w:hanging="360"/>
      </w:pPr>
    </w:lvl>
    <w:lvl w:ilvl="5" w:tplc="0419001B" w:tentative="1">
      <w:start w:val="1"/>
      <w:numFmt w:val="lowerRoman"/>
      <w:lvlText w:val="%6."/>
      <w:lvlJc w:val="right"/>
      <w:pPr>
        <w:ind w:left="4650" w:hanging="180"/>
      </w:pPr>
    </w:lvl>
    <w:lvl w:ilvl="6" w:tplc="0419000F" w:tentative="1">
      <w:start w:val="1"/>
      <w:numFmt w:val="decimal"/>
      <w:lvlText w:val="%7."/>
      <w:lvlJc w:val="left"/>
      <w:pPr>
        <w:ind w:left="5370" w:hanging="360"/>
      </w:pPr>
    </w:lvl>
    <w:lvl w:ilvl="7" w:tplc="04190019" w:tentative="1">
      <w:start w:val="1"/>
      <w:numFmt w:val="lowerLetter"/>
      <w:lvlText w:val="%8."/>
      <w:lvlJc w:val="left"/>
      <w:pPr>
        <w:ind w:left="6090" w:hanging="360"/>
      </w:pPr>
    </w:lvl>
    <w:lvl w:ilvl="8" w:tplc="0419001B" w:tentative="1">
      <w:start w:val="1"/>
      <w:numFmt w:val="lowerRoman"/>
      <w:lvlText w:val="%9."/>
      <w:lvlJc w:val="right"/>
      <w:pPr>
        <w:ind w:left="6810" w:hanging="180"/>
      </w:pPr>
    </w:lvl>
  </w:abstractNum>
  <w:abstractNum w:abstractNumId="2" w15:restartNumberingAfterBreak="0">
    <w:nsid w:val="3C320C1A"/>
    <w:multiLevelType w:val="hybridMultilevel"/>
    <w:tmpl w:val="FDF652C0"/>
    <w:lvl w:ilvl="0" w:tplc="F1C4A37A">
      <w:start w:val="1"/>
      <w:numFmt w:val="decimal"/>
      <w:lvlText w:val="%1."/>
      <w:lvlJc w:val="left"/>
      <w:pPr>
        <w:ind w:left="1050" w:hanging="360"/>
      </w:pPr>
      <w:rPr>
        <w:rFonts w:hint="default"/>
      </w:rPr>
    </w:lvl>
    <w:lvl w:ilvl="1" w:tplc="04190019" w:tentative="1">
      <w:start w:val="1"/>
      <w:numFmt w:val="lowerLetter"/>
      <w:lvlText w:val="%2."/>
      <w:lvlJc w:val="left"/>
      <w:pPr>
        <w:ind w:left="1770" w:hanging="360"/>
      </w:pPr>
    </w:lvl>
    <w:lvl w:ilvl="2" w:tplc="0419001B" w:tentative="1">
      <w:start w:val="1"/>
      <w:numFmt w:val="lowerRoman"/>
      <w:lvlText w:val="%3."/>
      <w:lvlJc w:val="right"/>
      <w:pPr>
        <w:ind w:left="2490" w:hanging="180"/>
      </w:pPr>
    </w:lvl>
    <w:lvl w:ilvl="3" w:tplc="0419000F" w:tentative="1">
      <w:start w:val="1"/>
      <w:numFmt w:val="decimal"/>
      <w:lvlText w:val="%4."/>
      <w:lvlJc w:val="left"/>
      <w:pPr>
        <w:ind w:left="3210" w:hanging="360"/>
      </w:pPr>
    </w:lvl>
    <w:lvl w:ilvl="4" w:tplc="04190019" w:tentative="1">
      <w:start w:val="1"/>
      <w:numFmt w:val="lowerLetter"/>
      <w:lvlText w:val="%5."/>
      <w:lvlJc w:val="left"/>
      <w:pPr>
        <w:ind w:left="3930" w:hanging="360"/>
      </w:pPr>
    </w:lvl>
    <w:lvl w:ilvl="5" w:tplc="0419001B" w:tentative="1">
      <w:start w:val="1"/>
      <w:numFmt w:val="lowerRoman"/>
      <w:lvlText w:val="%6."/>
      <w:lvlJc w:val="right"/>
      <w:pPr>
        <w:ind w:left="4650" w:hanging="180"/>
      </w:pPr>
    </w:lvl>
    <w:lvl w:ilvl="6" w:tplc="0419000F" w:tentative="1">
      <w:start w:val="1"/>
      <w:numFmt w:val="decimal"/>
      <w:lvlText w:val="%7."/>
      <w:lvlJc w:val="left"/>
      <w:pPr>
        <w:ind w:left="5370" w:hanging="360"/>
      </w:pPr>
    </w:lvl>
    <w:lvl w:ilvl="7" w:tplc="04190019" w:tentative="1">
      <w:start w:val="1"/>
      <w:numFmt w:val="lowerLetter"/>
      <w:lvlText w:val="%8."/>
      <w:lvlJc w:val="left"/>
      <w:pPr>
        <w:ind w:left="6090" w:hanging="360"/>
      </w:pPr>
    </w:lvl>
    <w:lvl w:ilvl="8" w:tplc="0419001B" w:tentative="1">
      <w:start w:val="1"/>
      <w:numFmt w:val="lowerRoman"/>
      <w:lvlText w:val="%9."/>
      <w:lvlJc w:val="right"/>
      <w:pPr>
        <w:ind w:left="6810" w:hanging="180"/>
      </w:pPr>
    </w:lvl>
  </w:abstractNum>
  <w:abstractNum w:abstractNumId="3" w15:restartNumberingAfterBreak="0">
    <w:nsid w:val="444F4C4B"/>
    <w:multiLevelType w:val="hybridMultilevel"/>
    <w:tmpl w:val="0F103D58"/>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4901BC0"/>
    <w:multiLevelType w:val="hybridMultilevel"/>
    <w:tmpl w:val="8A1E39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8B50758"/>
    <w:multiLevelType w:val="hybridMultilevel"/>
    <w:tmpl w:val="DACED2C0"/>
    <w:lvl w:ilvl="0" w:tplc="C51402BA">
      <w:start w:val="3"/>
      <w:numFmt w:val="decimal"/>
      <w:lvlText w:val="%1."/>
      <w:lvlJc w:val="left"/>
      <w:pPr>
        <w:ind w:left="720" w:hanging="360"/>
      </w:pPr>
      <w:rPr>
        <w:rFonts w:ascii="Tahoma" w:hAnsi="Tahoma" w:cs="Tahoma"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C271A80"/>
    <w:multiLevelType w:val="hybridMultilevel"/>
    <w:tmpl w:val="A0DC98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5CAD1F4D"/>
    <w:multiLevelType w:val="hybridMultilevel"/>
    <w:tmpl w:val="FAAAEAF6"/>
    <w:lvl w:ilvl="0" w:tplc="84C273A8">
      <w:start w:val="2"/>
      <w:numFmt w:val="decimal"/>
      <w:lvlText w:val="%1."/>
      <w:lvlJc w:val="left"/>
      <w:pPr>
        <w:ind w:left="720" w:hanging="360"/>
      </w:pPr>
      <w:rPr>
        <w:rFonts w:ascii="Tahoma" w:hAnsi="Tahoma" w:cs="Tahoma"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76D1383"/>
    <w:multiLevelType w:val="hybridMultilevel"/>
    <w:tmpl w:val="7500F0A8"/>
    <w:lvl w:ilvl="0" w:tplc="97F65C5E">
      <w:start w:val="1"/>
      <w:numFmt w:val="decimal"/>
      <w:lvlText w:val="%1."/>
      <w:lvlJc w:val="left"/>
      <w:pPr>
        <w:ind w:left="720" w:hanging="360"/>
      </w:pPr>
      <w:rPr>
        <w:rFonts w:hint="default"/>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22D7A5D"/>
    <w:multiLevelType w:val="multilevel"/>
    <w:tmpl w:val="178EFDDE"/>
    <w:lvl w:ilvl="0">
      <w:start w:val="1"/>
      <w:numFmt w:val="decimal"/>
      <w:lvlText w:val="%1."/>
      <w:lvlJc w:val="left"/>
      <w:pPr>
        <w:ind w:left="720" w:hanging="360"/>
      </w:pPr>
    </w:lvl>
    <w:lvl w:ilvl="1">
      <w:start w:val="1"/>
      <w:numFmt w:val="decimal"/>
      <w:isLgl/>
      <w:lvlText w:val="%1.%2."/>
      <w:lvlJc w:val="left"/>
      <w:pPr>
        <w:ind w:left="1473" w:hanging="390"/>
      </w:pPr>
      <w:rPr>
        <w:rFonts w:hint="default"/>
      </w:rPr>
    </w:lvl>
    <w:lvl w:ilvl="2">
      <w:start w:val="1"/>
      <w:numFmt w:val="decimal"/>
      <w:isLgl/>
      <w:lvlText w:val="%1.%2.%3."/>
      <w:lvlJc w:val="left"/>
      <w:pPr>
        <w:ind w:left="2526" w:hanging="720"/>
      </w:pPr>
      <w:rPr>
        <w:rFonts w:hint="default"/>
      </w:rPr>
    </w:lvl>
    <w:lvl w:ilvl="3">
      <w:start w:val="1"/>
      <w:numFmt w:val="decimal"/>
      <w:isLgl/>
      <w:lvlText w:val="%1.%2.%3.%4."/>
      <w:lvlJc w:val="left"/>
      <w:pPr>
        <w:ind w:left="3249" w:hanging="720"/>
      </w:pPr>
      <w:rPr>
        <w:rFonts w:hint="default"/>
      </w:rPr>
    </w:lvl>
    <w:lvl w:ilvl="4">
      <w:start w:val="1"/>
      <w:numFmt w:val="decimal"/>
      <w:isLgl/>
      <w:lvlText w:val="%1.%2.%3.%4.%5."/>
      <w:lvlJc w:val="left"/>
      <w:pPr>
        <w:ind w:left="4332" w:hanging="1080"/>
      </w:pPr>
      <w:rPr>
        <w:rFonts w:hint="default"/>
      </w:rPr>
    </w:lvl>
    <w:lvl w:ilvl="5">
      <w:start w:val="1"/>
      <w:numFmt w:val="decimal"/>
      <w:isLgl/>
      <w:lvlText w:val="%1.%2.%3.%4.%5.%6."/>
      <w:lvlJc w:val="left"/>
      <w:pPr>
        <w:ind w:left="5055" w:hanging="1080"/>
      </w:pPr>
      <w:rPr>
        <w:rFonts w:hint="default"/>
      </w:rPr>
    </w:lvl>
    <w:lvl w:ilvl="6">
      <w:start w:val="1"/>
      <w:numFmt w:val="decimal"/>
      <w:isLgl/>
      <w:lvlText w:val="%1.%2.%3.%4.%5.%6.%7."/>
      <w:lvlJc w:val="left"/>
      <w:pPr>
        <w:ind w:left="6138" w:hanging="1440"/>
      </w:pPr>
      <w:rPr>
        <w:rFonts w:hint="default"/>
      </w:rPr>
    </w:lvl>
    <w:lvl w:ilvl="7">
      <w:start w:val="1"/>
      <w:numFmt w:val="decimal"/>
      <w:isLgl/>
      <w:lvlText w:val="%1.%2.%3.%4.%5.%6.%7.%8."/>
      <w:lvlJc w:val="left"/>
      <w:pPr>
        <w:ind w:left="6861" w:hanging="1440"/>
      </w:pPr>
      <w:rPr>
        <w:rFonts w:hint="default"/>
      </w:rPr>
    </w:lvl>
    <w:lvl w:ilvl="8">
      <w:start w:val="1"/>
      <w:numFmt w:val="decimal"/>
      <w:isLgl/>
      <w:lvlText w:val="%1.%2.%3.%4.%5.%6.%7.%8.%9."/>
      <w:lvlJc w:val="left"/>
      <w:pPr>
        <w:ind w:left="7944" w:hanging="1800"/>
      </w:pPr>
      <w:rPr>
        <w:rFonts w:hint="default"/>
      </w:rPr>
    </w:lvl>
  </w:abstractNum>
  <w:abstractNum w:abstractNumId="10" w15:restartNumberingAfterBreak="0">
    <w:nsid w:val="74A534B8"/>
    <w:multiLevelType w:val="hybridMultilevel"/>
    <w:tmpl w:val="51187C98"/>
    <w:lvl w:ilvl="0" w:tplc="84C273A8">
      <w:start w:val="2"/>
      <w:numFmt w:val="decimal"/>
      <w:lvlText w:val="%1."/>
      <w:lvlJc w:val="left"/>
      <w:pPr>
        <w:ind w:left="720" w:hanging="360"/>
      </w:pPr>
      <w:rPr>
        <w:rFonts w:ascii="Tahoma" w:hAnsi="Tahoma" w:cs="Tahoma"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F8139BA"/>
    <w:multiLevelType w:val="multilevel"/>
    <w:tmpl w:val="BAEEF3B4"/>
    <w:lvl w:ilvl="0">
      <w:start w:val="1"/>
      <w:numFmt w:val="decimal"/>
      <w:lvlText w:val="%1."/>
      <w:lvlJc w:val="left"/>
      <w:pPr>
        <w:ind w:left="720" w:hanging="360"/>
      </w:pPr>
    </w:lvl>
    <w:lvl w:ilvl="1">
      <w:start w:val="1"/>
      <w:numFmt w:val="decimal"/>
      <w:isLgl/>
      <w:lvlText w:val="%1.%2."/>
      <w:lvlJc w:val="left"/>
      <w:pPr>
        <w:ind w:left="1473" w:hanging="390"/>
      </w:pPr>
      <w:rPr>
        <w:rFonts w:hint="default"/>
      </w:rPr>
    </w:lvl>
    <w:lvl w:ilvl="2">
      <w:start w:val="1"/>
      <w:numFmt w:val="decimal"/>
      <w:isLgl/>
      <w:lvlText w:val="%1.%2.%3."/>
      <w:lvlJc w:val="left"/>
      <w:pPr>
        <w:ind w:left="2526" w:hanging="720"/>
      </w:pPr>
      <w:rPr>
        <w:rFonts w:hint="default"/>
      </w:rPr>
    </w:lvl>
    <w:lvl w:ilvl="3">
      <w:start w:val="1"/>
      <w:numFmt w:val="decimal"/>
      <w:isLgl/>
      <w:lvlText w:val="%1.%2.%3.%4."/>
      <w:lvlJc w:val="left"/>
      <w:pPr>
        <w:ind w:left="3249" w:hanging="720"/>
      </w:pPr>
      <w:rPr>
        <w:rFonts w:hint="default"/>
      </w:rPr>
    </w:lvl>
    <w:lvl w:ilvl="4">
      <w:start w:val="1"/>
      <w:numFmt w:val="decimal"/>
      <w:isLgl/>
      <w:lvlText w:val="%1.%2.%3.%4.%5."/>
      <w:lvlJc w:val="left"/>
      <w:pPr>
        <w:ind w:left="4332" w:hanging="1080"/>
      </w:pPr>
      <w:rPr>
        <w:rFonts w:hint="default"/>
      </w:rPr>
    </w:lvl>
    <w:lvl w:ilvl="5">
      <w:start w:val="1"/>
      <w:numFmt w:val="decimal"/>
      <w:isLgl/>
      <w:lvlText w:val="%1.%2.%3.%4.%5.%6."/>
      <w:lvlJc w:val="left"/>
      <w:pPr>
        <w:ind w:left="5055" w:hanging="1080"/>
      </w:pPr>
      <w:rPr>
        <w:rFonts w:hint="default"/>
      </w:rPr>
    </w:lvl>
    <w:lvl w:ilvl="6">
      <w:start w:val="1"/>
      <w:numFmt w:val="decimal"/>
      <w:isLgl/>
      <w:lvlText w:val="%1.%2.%3.%4.%5.%6.%7."/>
      <w:lvlJc w:val="left"/>
      <w:pPr>
        <w:ind w:left="6138" w:hanging="1440"/>
      </w:pPr>
      <w:rPr>
        <w:rFonts w:hint="default"/>
      </w:rPr>
    </w:lvl>
    <w:lvl w:ilvl="7">
      <w:start w:val="1"/>
      <w:numFmt w:val="decimal"/>
      <w:isLgl/>
      <w:lvlText w:val="%1.%2.%3.%4.%5.%6.%7.%8."/>
      <w:lvlJc w:val="left"/>
      <w:pPr>
        <w:ind w:left="6861" w:hanging="1440"/>
      </w:pPr>
      <w:rPr>
        <w:rFonts w:hint="default"/>
      </w:rPr>
    </w:lvl>
    <w:lvl w:ilvl="8">
      <w:start w:val="1"/>
      <w:numFmt w:val="decimal"/>
      <w:isLgl/>
      <w:lvlText w:val="%1.%2.%3.%4.%5.%6.%7.%8.%9."/>
      <w:lvlJc w:val="left"/>
      <w:pPr>
        <w:ind w:left="7944" w:hanging="1800"/>
      </w:pPr>
      <w:rPr>
        <w:rFonts w:hint="default"/>
      </w:rPr>
    </w:lvl>
  </w:abstractNum>
  <w:num w:numId="1">
    <w:abstractNumId w:val="11"/>
  </w:num>
  <w:num w:numId="2">
    <w:abstractNumId w:val="9"/>
  </w:num>
  <w:num w:numId="3">
    <w:abstractNumId w:val="2"/>
  </w:num>
  <w:num w:numId="4">
    <w:abstractNumId w:val="1"/>
  </w:num>
  <w:num w:numId="5">
    <w:abstractNumId w:val="3"/>
  </w:num>
  <w:num w:numId="6">
    <w:abstractNumId w:val="4"/>
  </w:num>
  <w:num w:numId="7">
    <w:abstractNumId w:val="8"/>
  </w:num>
  <w:num w:numId="8">
    <w:abstractNumId w:val="5"/>
  </w:num>
  <w:num w:numId="9">
    <w:abstractNumId w:val="10"/>
  </w:num>
  <w:num w:numId="10">
    <w:abstractNumId w:val="0"/>
  </w:num>
  <w:num w:numId="11">
    <w:abstractNumId w:val="7"/>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7D16"/>
    <w:rsid w:val="000037F1"/>
    <w:rsid w:val="00020D19"/>
    <w:rsid w:val="000315C3"/>
    <w:rsid w:val="00036000"/>
    <w:rsid w:val="00052BBE"/>
    <w:rsid w:val="000604B4"/>
    <w:rsid w:val="00064324"/>
    <w:rsid w:val="000811D9"/>
    <w:rsid w:val="00091876"/>
    <w:rsid w:val="000C16A2"/>
    <w:rsid w:val="001018CE"/>
    <w:rsid w:val="001542B7"/>
    <w:rsid w:val="00157FA4"/>
    <w:rsid w:val="00164203"/>
    <w:rsid w:val="0017399A"/>
    <w:rsid w:val="00176B93"/>
    <w:rsid w:val="001A1CB4"/>
    <w:rsid w:val="001B2295"/>
    <w:rsid w:val="001B3C2F"/>
    <w:rsid w:val="001F1B1D"/>
    <w:rsid w:val="00292DF4"/>
    <w:rsid w:val="002A3D97"/>
    <w:rsid w:val="002A4278"/>
    <w:rsid w:val="002B3ADC"/>
    <w:rsid w:val="002C2A51"/>
    <w:rsid w:val="002E1FFA"/>
    <w:rsid w:val="002E43A2"/>
    <w:rsid w:val="002F0840"/>
    <w:rsid w:val="002F3413"/>
    <w:rsid w:val="00303332"/>
    <w:rsid w:val="00307EBD"/>
    <w:rsid w:val="00317C79"/>
    <w:rsid w:val="00322CCF"/>
    <w:rsid w:val="003260F0"/>
    <w:rsid w:val="00330B12"/>
    <w:rsid w:val="00344543"/>
    <w:rsid w:val="00350A39"/>
    <w:rsid w:val="00366B63"/>
    <w:rsid w:val="00370341"/>
    <w:rsid w:val="00380A98"/>
    <w:rsid w:val="00380FBC"/>
    <w:rsid w:val="0038504D"/>
    <w:rsid w:val="003A261B"/>
    <w:rsid w:val="003B097D"/>
    <w:rsid w:val="003C0A2F"/>
    <w:rsid w:val="003C7EDC"/>
    <w:rsid w:val="003D1BD4"/>
    <w:rsid w:val="003E2149"/>
    <w:rsid w:val="00405982"/>
    <w:rsid w:val="00411159"/>
    <w:rsid w:val="00413523"/>
    <w:rsid w:val="00430A00"/>
    <w:rsid w:val="004334B5"/>
    <w:rsid w:val="00441AA6"/>
    <w:rsid w:val="004504D2"/>
    <w:rsid w:val="00453780"/>
    <w:rsid w:val="00476863"/>
    <w:rsid w:val="00490F93"/>
    <w:rsid w:val="0049279B"/>
    <w:rsid w:val="00497968"/>
    <w:rsid w:val="004A33BD"/>
    <w:rsid w:val="004A3BA0"/>
    <w:rsid w:val="004B4D87"/>
    <w:rsid w:val="004C4A47"/>
    <w:rsid w:val="004C7309"/>
    <w:rsid w:val="004C77FC"/>
    <w:rsid w:val="004E4B68"/>
    <w:rsid w:val="00531A88"/>
    <w:rsid w:val="00531BB1"/>
    <w:rsid w:val="0055055B"/>
    <w:rsid w:val="00596E5D"/>
    <w:rsid w:val="005A2DB9"/>
    <w:rsid w:val="005B6945"/>
    <w:rsid w:val="005D69CD"/>
    <w:rsid w:val="005D77E4"/>
    <w:rsid w:val="005E1C1F"/>
    <w:rsid w:val="005E48AC"/>
    <w:rsid w:val="005E7235"/>
    <w:rsid w:val="005F10F1"/>
    <w:rsid w:val="005F21AE"/>
    <w:rsid w:val="00606721"/>
    <w:rsid w:val="00651BEB"/>
    <w:rsid w:val="006B5471"/>
    <w:rsid w:val="006C3735"/>
    <w:rsid w:val="00701115"/>
    <w:rsid w:val="0071670D"/>
    <w:rsid w:val="007212B3"/>
    <w:rsid w:val="0072357D"/>
    <w:rsid w:val="00724CC2"/>
    <w:rsid w:val="007255B7"/>
    <w:rsid w:val="00736DC7"/>
    <w:rsid w:val="007404FF"/>
    <w:rsid w:val="0074121A"/>
    <w:rsid w:val="00750C4F"/>
    <w:rsid w:val="00752336"/>
    <w:rsid w:val="00757E66"/>
    <w:rsid w:val="00761D94"/>
    <w:rsid w:val="0078735C"/>
    <w:rsid w:val="007A50E4"/>
    <w:rsid w:val="007E735A"/>
    <w:rsid w:val="00802EE4"/>
    <w:rsid w:val="00821FFF"/>
    <w:rsid w:val="00833DBD"/>
    <w:rsid w:val="00861AB8"/>
    <w:rsid w:val="008876F3"/>
    <w:rsid w:val="00893916"/>
    <w:rsid w:val="008A4B15"/>
    <w:rsid w:val="008B7044"/>
    <w:rsid w:val="008D6A0E"/>
    <w:rsid w:val="008D76C3"/>
    <w:rsid w:val="008F066F"/>
    <w:rsid w:val="008F36DB"/>
    <w:rsid w:val="008F4C96"/>
    <w:rsid w:val="009118B5"/>
    <w:rsid w:val="00920F32"/>
    <w:rsid w:val="00926A53"/>
    <w:rsid w:val="00935D6C"/>
    <w:rsid w:val="00947EB4"/>
    <w:rsid w:val="00953D6B"/>
    <w:rsid w:val="00953E51"/>
    <w:rsid w:val="00975188"/>
    <w:rsid w:val="009A7307"/>
    <w:rsid w:val="009B2689"/>
    <w:rsid w:val="009D5F08"/>
    <w:rsid w:val="009E0D81"/>
    <w:rsid w:val="009E464E"/>
    <w:rsid w:val="009F036E"/>
    <w:rsid w:val="009F4C79"/>
    <w:rsid w:val="009F78C0"/>
    <w:rsid w:val="00A31C84"/>
    <w:rsid w:val="00A534A9"/>
    <w:rsid w:val="00A56A03"/>
    <w:rsid w:val="00A74834"/>
    <w:rsid w:val="00A90859"/>
    <w:rsid w:val="00AB7579"/>
    <w:rsid w:val="00AC2680"/>
    <w:rsid w:val="00AC3F52"/>
    <w:rsid w:val="00AD02EF"/>
    <w:rsid w:val="00AD047E"/>
    <w:rsid w:val="00AF753D"/>
    <w:rsid w:val="00B01542"/>
    <w:rsid w:val="00B0157B"/>
    <w:rsid w:val="00B01BAC"/>
    <w:rsid w:val="00B053E3"/>
    <w:rsid w:val="00B2783F"/>
    <w:rsid w:val="00B5358A"/>
    <w:rsid w:val="00B64A20"/>
    <w:rsid w:val="00BD1BDF"/>
    <w:rsid w:val="00BD279C"/>
    <w:rsid w:val="00BD46BD"/>
    <w:rsid w:val="00C0752F"/>
    <w:rsid w:val="00C07B8C"/>
    <w:rsid w:val="00C34C85"/>
    <w:rsid w:val="00C5727C"/>
    <w:rsid w:val="00C82C12"/>
    <w:rsid w:val="00C84A43"/>
    <w:rsid w:val="00C86758"/>
    <w:rsid w:val="00CA3CAC"/>
    <w:rsid w:val="00CB46F9"/>
    <w:rsid w:val="00CC2871"/>
    <w:rsid w:val="00CC68DC"/>
    <w:rsid w:val="00D01A31"/>
    <w:rsid w:val="00D31172"/>
    <w:rsid w:val="00D36287"/>
    <w:rsid w:val="00D37178"/>
    <w:rsid w:val="00D43568"/>
    <w:rsid w:val="00D53F4A"/>
    <w:rsid w:val="00D873E9"/>
    <w:rsid w:val="00DA6F32"/>
    <w:rsid w:val="00E331C1"/>
    <w:rsid w:val="00E44874"/>
    <w:rsid w:val="00E657A9"/>
    <w:rsid w:val="00EB71FC"/>
    <w:rsid w:val="00EC19A4"/>
    <w:rsid w:val="00EF50BE"/>
    <w:rsid w:val="00EF7D16"/>
    <w:rsid w:val="00F4722D"/>
    <w:rsid w:val="00F525B7"/>
    <w:rsid w:val="00F6368E"/>
    <w:rsid w:val="00F65791"/>
    <w:rsid w:val="00F72D93"/>
    <w:rsid w:val="00F77630"/>
    <w:rsid w:val="00F84317"/>
    <w:rsid w:val="00F87EB0"/>
    <w:rsid w:val="00F937E8"/>
    <w:rsid w:val="00FA3CF7"/>
    <w:rsid w:val="00FC6B7B"/>
    <w:rsid w:val="00FE5ED9"/>
    <w:rsid w:val="00FF66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1784C94-5288-4D22-9CC7-76A96E626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rPr>
      <w:rFonts w:ascii="Tahoma" w:hAnsi="Tahoma" w:cs="Arial Unicode MS"/>
      <w:color w:val="000000"/>
      <w:u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4">
    <w:name w:val="Текстовый блок"/>
    <w:rPr>
      <w:rFonts w:ascii="Helvetica" w:hAnsi="Helvetica" w:cs="Arial Unicode MS"/>
      <w:color w:val="000000"/>
      <w:sz w:val="22"/>
      <w:szCs w:val="22"/>
    </w:rPr>
  </w:style>
  <w:style w:type="paragraph" w:customStyle="1" w:styleId="2">
    <w:name w:val="Стиль таблицы 2"/>
    <w:rPr>
      <w:rFonts w:ascii="Helvetica" w:hAnsi="Helvetica" w:cs="Arial Unicode MS"/>
      <w:color w:val="000000"/>
    </w:rPr>
  </w:style>
  <w:style w:type="paragraph" w:styleId="a5">
    <w:name w:val="No Spacing"/>
    <w:rPr>
      <w:rFonts w:eastAsia="Times New Roman"/>
      <w:color w:val="000000"/>
      <w:sz w:val="24"/>
      <w:szCs w:val="24"/>
      <w:u w:color="000000"/>
    </w:rPr>
  </w:style>
  <w:style w:type="paragraph" w:styleId="a6">
    <w:name w:val="Normal (Web)"/>
    <w:pPr>
      <w:spacing w:after="130"/>
    </w:pPr>
    <w:rPr>
      <w:rFonts w:eastAsia="Times New Roman"/>
      <w:color w:val="000000"/>
      <w:sz w:val="24"/>
      <w:szCs w:val="24"/>
      <w:u w:color="000000"/>
    </w:rPr>
  </w:style>
  <w:style w:type="paragraph" w:styleId="a7">
    <w:name w:val="header"/>
    <w:basedOn w:val="a"/>
    <w:link w:val="a8"/>
    <w:unhideWhenUsed/>
    <w:rsid w:val="00B2783F"/>
    <w:pPr>
      <w:tabs>
        <w:tab w:val="center" w:pos="4677"/>
        <w:tab w:val="right" w:pos="9355"/>
      </w:tabs>
    </w:pPr>
  </w:style>
  <w:style w:type="character" w:customStyle="1" w:styleId="a8">
    <w:name w:val="Верхний колонтитул Знак"/>
    <w:basedOn w:val="a0"/>
    <w:link w:val="a7"/>
    <w:rsid w:val="00B2783F"/>
    <w:rPr>
      <w:rFonts w:ascii="Tahoma" w:hAnsi="Tahoma" w:cs="Arial Unicode MS"/>
      <w:color w:val="000000"/>
      <w:u w:color="000000"/>
    </w:rPr>
  </w:style>
  <w:style w:type="paragraph" w:styleId="a9">
    <w:name w:val="footer"/>
    <w:basedOn w:val="a"/>
    <w:link w:val="aa"/>
    <w:uiPriority w:val="99"/>
    <w:unhideWhenUsed/>
    <w:rsid w:val="00B2783F"/>
    <w:pPr>
      <w:tabs>
        <w:tab w:val="center" w:pos="4677"/>
        <w:tab w:val="right" w:pos="9355"/>
      </w:tabs>
    </w:pPr>
  </w:style>
  <w:style w:type="character" w:customStyle="1" w:styleId="aa">
    <w:name w:val="Нижний колонтитул Знак"/>
    <w:basedOn w:val="a0"/>
    <w:link w:val="a9"/>
    <w:uiPriority w:val="99"/>
    <w:rsid w:val="00B2783F"/>
    <w:rPr>
      <w:rFonts w:ascii="Tahoma" w:hAnsi="Tahoma" w:cs="Arial Unicode MS"/>
      <w:color w:val="000000"/>
      <w:u w:color="000000"/>
    </w:rPr>
  </w:style>
  <w:style w:type="paragraph" w:customStyle="1" w:styleId="-">
    <w:name w:val="РКС-верх"/>
    <w:basedOn w:val="a"/>
    <w:rsid w:val="00AF753D"/>
    <w:pPr>
      <w:pBdr>
        <w:top w:val="none" w:sz="0" w:space="0" w:color="auto"/>
        <w:left w:val="none" w:sz="0" w:space="0" w:color="auto"/>
        <w:bottom w:val="none" w:sz="0" w:space="0" w:color="auto"/>
        <w:right w:val="none" w:sz="0" w:space="0" w:color="auto"/>
        <w:between w:val="none" w:sz="0" w:space="0" w:color="auto"/>
        <w:bar w:val="none" w:sz="0" w:color="auto"/>
      </w:pBdr>
      <w:ind w:left="4423"/>
    </w:pPr>
    <w:rPr>
      <w:rFonts w:ascii="Arial" w:eastAsia="Times New Roman" w:hAnsi="Arial" w:cs="Times New Roman"/>
      <w:color w:val="auto"/>
      <w:sz w:val="16"/>
      <w:szCs w:val="24"/>
      <w:bdr w:val="none" w:sz="0" w:space="0" w:color="auto"/>
      <w:lang w:eastAsia="en-US"/>
    </w:rPr>
  </w:style>
  <w:style w:type="paragraph" w:customStyle="1" w:styleId="RKSStyle">
    <w:name w:val="RKS_Style"/>
    <w:basedOn w:val="a"/>
    <w:rsid w:val="008F066F"/>
    <w:pPr>
      <w:pBdr>
        <w:top w:val="none" w:sz="0" w:space="0" w:color="auto"/>
        <w:left w:val="none" w:sz="0" w:space="0" w:color="auto"/>
        <w:bottom w:val="none" w:sz="0" w:space="0" w:color="auto"/>
        <w:right w:val="none" w:sz="0" w:space="0" w:color="auto"/>
        <w:between w:val="none" w:sz="0" w:space="0" w:color="auto"/>
        <w:bar w:val="none" w:sz="0" w:color="auto"/>
      </w:pBdr>
      <w:ind w:left="1361"/>
    </w:pPr>
    <w:rPr>
      <w:rFonts w:ascii="Arial" w:eastAsia="Times New Roman" w:hAnsi="Arial" w:cs="Times New Roman"/>
      <w:color w:val="auto"/>
      <w:szCs w:val="24"/>
      <w:bdr w:val="none" w:sz="0" w:space="0" w:color="auto"/>
      <w:lang w:eastAsia="en-US"/>
    </w:rPr>
  </w:style>
  <w:style w:type="paragraph" w:customStyle="1" w:styleId="RKSTitle254127">
    <w:name w:val="Стиль RKS_Title + Слева:  254 см Первая строка:  127 см"/>
    <w:basedOn w:val="a"/>
    <w:rsid w:val="008F066F"/>
    <w:pPr>
      <w:pBdr>
        <w:top w:val="none" w:sz="0" w:space="0" w:color="auto"/>
        <w:left w:val="none" w:sz="0" w:space="0" w:color="auto"/>
        <w:bottom w:val="none" w:sz="0" w:space="0" w:color="auto"/>
        <w:right w:val="none" w:sz="0" w:space="0" w:color="auto"/>
        <w:between w:val="none" w:sz="0" w:space="0" w:color="auto"/>
        <w:bar w:val="none" w:sz="0" w:color="auto"/>
      </w:pBdr>
      <w:ind w:left="4423"/>
    </w:pPr>
    <w:rPr>
      <w:rFonts w:ascii="Arial" w:eastAsia="Times New Roman" w:hAnsi="Arial" w:cs="Times New Roman"/>
      <w:b/>
      <w:bCs/>
      <w:color w:val="auto"/>
      <w:sz w:val="24"/>
      <w:bdr w:val="none" w:sz="0" w:space="0" w:color="auto"/>
      <w:lang w:eastAsia="en-US"/>
    </w:rPr>
  </w:style>
  <w:style w:type="paragraph" w:styleId="ab">
    <w:name w:val="Balloon Text"/>
    <w:basedOn w:val="a"/>
    <w:link w:val="ac"/>
    <w:uiPriority w:val="99"/>
    <w:semiHidden/>
    <w:unhideWhenUsed/>
    <w:rsid w:val="004334B5"/>
    <w:rPr>
      <w:rFonts w:cs="Tahoma"/>
      <w:sz w:val="16"/>
      <w:szCs w:val="16"/>
    </w:rPr>
  </w:style>
  <w:style w:type="character" w:customStyle="1" w:styleId="ac">
    <w:name w:val="Текст выноски Знак"/>
    <w:basedOn w:val="a0"/>
    <w:link w:val="ab"/>
    <w:uiPriority w:val="99"/>
    <w:semiHidden/>
    <w:rsid w:val="004334B5"/>
    <w:rPr>
      <w:rFonts w:ascii="Tahoma" w:hAnsi="Tahoma" w:cs="Tahoma"/>
      <w:color w:val="000000"/>
      <w:sz w:val="16"/>
      <w:szCs w:val="16"/>
      <w:u w:color="000000"/>
    </w:rPr>
  </w:style>
  <w:style w:type="character" w:styleId="ad">
    <w:name w:val="Strong"/>
    <w:basedOn w:val="a0"/>
    <w:uiPriority w:val="22"/>
    <w:qFormat/>
    <w:rsid w:val="00CC2871"/>
    <w:rPr>
      <w:b/>
      <w:bCs/>
    </w:rPr>
  </w:style>
  <w:style w:type="character" w:customStyle="1" w:styleId="apple-converted-space">
    <w:name w:val="apple-converted-space"/>
    <w:basedOn w:val="a0"/>
    <w:rsid w:val="00CC2871"/>
  </w:style>
  <w:style w:type="paragraph" w:styleId="ae">
    <w:name w:val="List Paragraph"/>
    <w:basedOn w:val="a"/>
    <w:uiPriority w:val="34"/>
    <w:qFormat/>
    <w:rsid w:val="00926A53"/>
    <w:pPr>
      <w:ind w:left="720"/>
      <w:contextualSpacing/>
    </w:pPr>
  </w:style>
  <w:style w:type="table" w:styleId="af">
    <w:name w:val="Table Grid"/>
    <w:basedOn w:val="a1"/>
    <w:uiPriority w:val="59"/>
    <w:rsid w:val="005B6945"/>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sz w:val="22"/>
      <w:szCs w:val="22"/>
      <w:bdr w:val="none" w:sz="0" w:space="0" w:color="auto"/>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1042037">
      <w:bodyDiv w:val="1"/>
      <w:marLeft w:val="0"/>
      <w:marRight w:val="0"/>
      <w:marTop w:val="0"/>
      <w:marBottom w:val="0"/>
      <w:divBdr>
        <w:top w:val="none" w:sz="0" w:space="0" w:color="auto"/>
        <w:left w:val="none" w:sz="0" w:space="0" w:color="auto"/>
        <w:bottom w:val="none" w:sz="0" w:space="0" w:color="auto"/>
        <w:right w:val="none" w:sz="0" w:space="0" w:color="auto"/>
      </w:divBdr>
    </w:div>
    <w:div w:id="322514477">
      <w:bodyDiv w:val="1"/>
      <w:marLeft w:val="0"/>
      <w:marRight w:val="0"/>
      <w:marTop w:val="0"/>
      <w:marBottom w:val="0"/>
      <w:divBdr>
        <w:top w:val="none" w:sz="0" w:space="0" w:color="auto"/>
        <w:left w:val="none" w:sz="0" w:space="0" w:color="auto"/>
        <w:bottom w:val="none" w:sz="0" w:space="0" w:color="auto"/>
        <w:right w:val="none" w:sz="0" w:space="0" w:color="auto"/>
      </w:divBdr>
    </w:div>
    <w:div w:id="879904750">
      <w:bodyDiv w:val="1"/>
      <w:marLeft w:val="0"/>
      <w:marRight w:val="0"/>
      <w:marTop w:val="0"/>
      <w:marBottom w:val="0"/>
      <w:divBdr>
        <w:top w:val="none" w:sz="0" w:space="0" w:color="auto"/>
        <w:left w:val="none" w:sz="0" w:space="0" w:color="auto"/>
        <w:bottom w:val="none" w:sz="0" w:space="0" w:color="auto"/>
        <w:right w:val="none" w:sz="0" w:space="0" w:color="auto"/>
      </w:divBdr>
    </w:div>
    <w:div w:id="1038435142">
      <w:bodyDiv w:val="1"/>
      <w:marLeft w:val="0"/>
      <w:marRight w:val="0"/>
      <w:marTop w:val="0"/>
      <w:marBottom w:val="0"/>
      <w:divBdr>
        <w:top w:val="none" w:sz="0" w:space="0" w:color="auto"/>
        <w:left w:val="none" w:sz="0" w:space="0" w:color="auto"/>
        <w:bottom w:val="none" w:sz="0" w:space="0" w:color="auto"/>
        <w:right w:val="none" w:sz="0" w:space="0" w:color="auto"/>
      </w:divBdr>
    </w:div>
    <w:div w:id="1384518265">
      <w:bodyDiv w:val="1"/>
      <w:marLeft w:val="0"/>
      <w:marRight w:val="0"/>
      <w:marTop w:val="0"/>
      <w:marBottom w:val="0"/>
      <w:divBdr>
        <w:top w:val="none" w:sz="0" w:space="0" w:color="auto"/>
        <w:left w:val="none" w:sz="0" w:space="0" w:color="auto"/>
        <w:bottom w:val="none" w:sz="0" w:space="0" w:color="auto"/>
        <w:right w:val="none" w:sz="0" w:space="0" w:color="auto"/>
      </w:divBdr>
    </w:div>
    <w:div w:id="20576613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F45D2A2C97EDAC46688C17F3158CFEE97092AB2C5BB4983BD250F5A103DE63DF4E7856FE30DF4ED298DEDF552BE8F43E1DQD21L" TargetMode="External"/><Relationship Id="rId18" Type="http://schemas.openxmlformats.org/officeDocument/2006/relationships/hyperlink" Target="consultantplus://offline/ref=F45D2A2C97EDAC46688C17F3158CFEE97092AB2C5BB49437D556F5A103DE63DF4E7856FE30DF4ED298DEDF552BE8F43E1DQD21L" TargetMode="External"/><Relationship Id="rId26" Type="http://schemas.openxmlformats.org/officeDocument/2006/relationships/hyperlink" Target="consultantplus://offline/ref=F45D2A2C97EDAC46688C09FE03E0A0E37091F5285DB09B648F03F3F65C8E658A0E3850AB619B1BD89AD795046DA3FB3F1DCF8B5D50766029QC27L" TargetMode="External"/><Relationship Id="rId39" Type="http://schemas.openxmlformats.org/officeDocument/2006/relationships/hyperlink" Target="consultantplus://offline/ref=F45D2A2C97EDAC46688C09FE03E0A0E37091F5285DB09B648F03F3F65C8E658A0E3850AB619B1BD89CD795046DA3FB3F1DCF8B5D50766029QC27L" TargetMode="External"/><Relationship Id="rId21" Type="http://schemas.openxmlformats.org/officeDocument/2006/relationships/hyperlink" Target="consultantplus://offline/ref=F45D2A2C97EDAC46688C17F3158CFEE97092AB2C5BB3913AD55EF5A103DE63DF4E7856FE22DF16DE99DCC1552CFDA26F5B84865E4C6A6029D9A1462EQB2EL" TargetMode="External"/><Relationship Id="rId34" Type="http://schemas.openxmlformats.org/officeDocument/2006/relationships/hyperlink" Target="consultantplus://offline/ref=F45D2A2C97EDAC46688C09FE03E0A0E37091F5285DB09B648F03F3F65C8E658A0E3850AB619B1BD89CD795046DA3FB3F1DCF8B5D50766029QC27L" TargetMode="External"/><Relationship Id="rId42" Type="http://schemas.openxmlformats.org/officeDocument/2006/relationships/hyperlink" Target="consultantplus://offline/ref=F45D2A2C97EDAC46688C09FE03E0A0E37091F5285DB09B648F03F3F65C8E658A0E3850AB619B19D79FD795046DA3FB3F1DCF8B5D50766029QC27L" TargetMode="External"/><Relationship Id="rId47" Type="http://schemas.openxmlformats.org/officeDocument/2006/relationships/hyperlink" Target="consultantplus://offline/ref=F45D2A2C97EDAC46688C09FE03E0A0E37091F5285DB09B648F03F3F65C8E658A0E3850AB619B19DA99D795046DA3FB3F1DCF8B5D50766029QC27L" TargetMode="External"/><Relationship Id="rId50" Type="http://schemas.openxmlformats.org/officeDocument/2006/relationships/header" Target="head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consultantplus://offline/ref=F45D2A2C97EDAC46688C17F3158CFEE97092AB2C5BB49237D452F5A103DE63DF4E7856FE30DF4ED298DEDF552BE8F43E1DQD21L" TargetMode="External"/><Relationship Id="rId29" Type="http://schemas.openxmlformats.org/officeDocument/2006/relationships/hyperlink" Target="consultantplus://offline/ref=F45D2A2C97EDAC46688C09FE03E0A0E37091F5285DB09B648F03F3F65C8E658A0E3850AB619B19DB99D795046DA3FB3F1DCF8B5D50766029QC27L" TargetMode="External"/><Relationship Id="rId11" Type="http://schemas.openxmlformats.org/officeDocument/2006/relationships/hyperlink" Target="consultantplus://offline/ref=F45D2A2C97EDAC46688C09FE03E0A0E37091F5285DB09B648F03F3F65C8E658A0E3850AB619B1BDE9CD795046DA3FB3F1DCF8B5D50766029QC27L" TargetMode="External"/><Relationship Id="rId24" Type="http://schemas.openxmlformats.org/officeDocument/2006/relationships/hyperlink" Target="consultantplus://offline/ref=F45D2A2C97EDAC46688C09FE03E0A0E37091F5285DB09B648F03F3F65C8E658A0E3850AB619B1BD89AD795046DA3FB3F1DCF8B5D50766029QC27L" TargetMode="External"/><Relationship Id="rId32" Type="http://schemas.openxmlformats.org/officeDocument/2006/relationships/hyperlink" Target="consultantplus://offline/ref=F45D2A2C97EDAC46688C09FE03E0A0E37091F5285DB09B648F03F3F65C8E658A0E3850AB619B1BD89AD795046DA3FB3F1DCF8B5D50766029QC27L" TargetMode="External"/><Relationship Id="rId37" Type="http://schemas.openxmlformats.org/officeDocument/2006/relationships/hyperlink" Target="consultantplus://offline/ref=F45D2A2C97EDAC46688C09FE03E0A0E37091F5285DB09B648F03F3F65C8E658A0E3850AB619B19D79FD795046DA3FB3F1DCF8B5D50766029QC27L" TargetMode="External"/><Relationship Id="rId40" Type="http://schemas.openxmlformats.org/officeDocument/2006/relationships/hyperlink" Target="consultantplus://offline/ref=F45D2A2C97EDAC46688C09FE03E0A0E37091F5285DB09B648F03F3F65C8E658A0E3850AB619B1BD69AD795046DA3FB3F1DCF8B5D50766029QC27L" TargetMode="External"/><Relationship Id="rId45" Type="http://schemas.openxmlformats.org/officeDocument/2006/relationships/hyperlink" Target="consultantplus://offline/ref=F45D2A2C97EDAC46688C09FE03E0A0E3719DF72058B39B648F03F3F65C8E658A0E3850AC6093108BC898945828F4E83E1DCF895F4CQ724L" TargetMode="External"/><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hyperlink" Target="consultantplus://offline/ref=F45D2A2C97EDAC46688C09FE03E0A0E3719DF72058B39B648F03F3F65C8E658A1C3808A7609905DF9BC2C3552BQF26L" TargetMode="External"/><Relationship Id="rId19" Type="http://schemas.openxmlformats.org/officeDocument/2006/relationships/hyperlink" Target="consultantplus://offline/ref=F45D2A2C97EDAC46688C17F3158CFEE97092AB2C5BB49637D053F5A103DE63DF4E7856FE30DF4ED298DEDF552BE8F43E1DQD21L" TargetMode="External"/><Relationship Id="rId31" Type="http://schemas.openxmlformats.org/officeDocument/2006/relationships/hyperlink" Target="consultantplus://offline/ref=F45D2A2C97EDAC46688C09FE03E0A0E37091F5285DB09B648F03F3F65C8E658A0E3850AB619B19DA99D795046DA3FB3F1DCF8B5D50766029QC27L" TargetMode="External"/><Relationship Id="rId44" Type="http://schemas.openxmlformats.org/officeDocument/2006/relationships/hyperlink" Target="consultantplus://offline/ref=F45D2A2C97EDAC46688C09FE03E0A0E3719DF72058B39B648F03F3F65C8E658A0E3850AB619F1AD4CD8D850024F7F4201FD3955D4E76Q620L"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F45D2A2C97EDAC46688C09FE03E0A0E3719DF7215EB49B648F03F3F65C8E658A1C3808A7609905DF9BC2C3552BQF26L" TargetMode="External"/><Relationship Id="rId14" Type="http://schemas.openxmlformats.org/officeDocument/2006/relationships/hyperlink" Target="consultantplus://offline/ref=F45D2A2C97EDAC46688C17F3158CFEE97092AB2C5BB49533D650F5A103DE63DF4E7856FE30DF4ED298DEDF552BE8F43E1DQD21L" TargetMode="External"/><Relationship Id="rId22" Type="http://schemas.openxmlformats.org/officeDocument/2006/relationships/hyperlink" Target="consultantplus://offline/ref=F45D2A2C97EDAC46688C17F3158CFEE97092AB2C5BB3913AD55EF5A103DE63DF4E7856FE22DF16DE99DCC1552CFDA26F5B84865E4C6A6029D9A1462EQB2EL" TargetMode="External"/><Relationship Id="rId27" Type="http://schemas.openxmlformats.org/officeDocument/2006/relationships/hyperlink" Target="consultantplus://offline/ref=F45D2A2C97EDAC46688C09FE03E0A0E37091F5285DB09B648F03F3F65C8E658A0E3850AB619B1BD89CD795046DA3FB3F1DCF8B5D50766029QC27L" TargetMode="External"/><Relationship Id="rId30" Type="http://schemas.openxmlformats.org/officeDocument/2006/relationships/hyperlink" Target="consultantplus://offline/ref=F45D2A2C97EDAC46688C09FE03E0A0E37091F5285DB09B648F03F3F65C8E658A0E3850AB619B1BD69AD795046DA3FB3F1DCF8B5D50766029QC27L" TargetMode="External"/><Relationship Id="rId35" Type="http://schemas.openxmlformats.org/officeDocument/2006/relationships/hyperlink" Target="consultantplus://offline/ref=F45D2A2C97EDAC46688C09FE03E0A0E37091F5285DB09B648F03F3F65C8E658A0E3850AB619B1BD69AD795046DA3FB3F1DCF8B5D50766029QC27L" TargetMode="External"/><Relationship Id="rId43" Type="http://schemas.openxmlformats.org/officeDocument/2006/relationships/hyperlink" Target="consultantplus://offline/ref=F45D2A2C97EDAC46688C09FE03E0A0E37091F5285DB09B648F03F3F65C8E658A0E3850AB619B19D69DD795046DA3FB3F1DCF8B5D50766029QC27L" TargetMode="External"/><Relationship Id="rId48" Type="http://schemas.openxmlformats.org/officeDocument/2006/relationships/header" Target="header1.xml"/><Relationship Id="rId8" Type="http://schemas.openxmlformats.org/officeDocument/2006/relationships/hyperlink" Target="consultantplus://offline/ref=F45D2A2C97EDAC46688C17F3158CFEE97092AB2C5BB3913AD55EF5A103DE63DF4E7856FE22DF16DE99DCC1552CFDA26F5B84865E4C6A6029D9A1462EQB2EL" TargetMode="External"/><Relationship Id="rId51" Type="http://schemas.openxmlformats.org/officeDocument/2006/relationships/footer" Target="footer2.xml"/><Relationship Id="rId3" Type="http://schemas.openxmlformats.org/officeDocument/2006/relationships/styles" Target="styles.xml"/><Relationship Id="rId12" Type="http://schemas.openxmlformats.org/officeDocument/2006/relationships/hyperlink" Target="consultantplus://offline/ref=F45D2A2C97EDAC46688C09FE03E0A0E37199F5255AB79B648F03F3F65C8E658A0E3850AB619B1BDE99D795046DA3FB3F1DCF8B5D50766029QC27L" TargetMode="External"/><Relationship Id="rId17" Type="http://schemas.openxmlformats.org/officeDocument/2006/relationships/hyperlink" Target="consultantplus://offline/ref=F45D2A2C97EDAC46688C17F3158CFEE97092AB2C5BB49335D255F5A103DE63DF4E7856FE30DF4ED298DEDF552BE8F43E1DQD21L" TargetMode="External"/><Relationship Id="rId25" Type="http://schemas.openxmlformats.org/officeDocument/2006/relationships/hyperlink" Target="consultantplus://offline/ref=F45D2A2C97EDAC46688C09FE03E0A0E37091F5285DB09B648F03F3F65C8E658A0E3850AB619B1BD89CD795046DA3FB3F1DCF8B5D50766029QC27L" TargetMode="External"/><Relationship Id="rId33" Type="http://schemas.openxmlformats.org/officeDocument/2006/relationships/hyperlink" Target="consultantplus://offline/ref=F45D2A2C97EDAC46688C09FE03E0A0E37091F5285DB09B648F03F3F65C8E658A0E3850AB619B1BD89CD795046DA3FB3F1DCF8B5D50766029QC27L" TargetMode="External"/><Relationship Id="rId38" Type="http://schemas.openxmlformats.org/officeDocument/2006/relationships/hyperlink" Target="consultantplus://offline/ref=F45D2A2C97EDAC46688C09FE03E0A0E37091F5285DB09B648F03F3F65C8E658A0E3850AB619B19D69DD795046DA3FB3F1DCF8B5D50766029QC27L" TargetMode="External"/><Relationship Id="rId46" Type="http://schemas.openxmlformats.org/officeDocument/2006/relationships/hyperlink" Target="consultantplus://offline/ref=F45D2A2C97EDAC46688C09FE03E0A0E37091F5285DB09B648F03F3F65C8E658A0E3850AB619B1BD69AD795046DA3FB3F1DCF8B5D50766029QC27L" TargetMode="External"/><Relationship Id="rId20" Type="http://schemas.openxmlformats.org/officeDocument/2006/relationships/hyperlink" Target="consultantplus://offline/ref=F45D2A2C97EDAC46688C17F3158CFEE97092AB2C5BB4983ADA5EF5A103DE63DF4E7856FE30DF4ED298DEDF552BE8F43E1DQD21L" TargetMode="External"/><Relationship Id="rId41" Type="http://schemas.openxmlformats.org/officeDocument/2006/relationships/hyperlink" Target="consultantplus://offline/ref=F45D2A2C97EDAC46688C09FE03E0A0E37091F5285DB09B648F03F3F65C8E658A0E3850AB619B19DA99D795046DA3FB3F1DCF8B5D50766029QC27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consultantplus://offline/ref=F45D2A2C97EDAC46688C17F3158CFEE97092AB2C5BB49533D65FF5A103DE63DF4E7856FE22DF16DE99DCC15428FDA26F5B84865E4C6A6029D9A1462EQB2EL" TargetMode="External"/><Relationship Id="rId23" Type="http://schemas.openxmlformats.org/officeDocument/2006/relationships/hyperlink" Target="consultantplus://offline/ref=F45D2A2C97EDAC46688C09FE03E0A0E37091F5285DB09B648F03F3F65C8E658A0E3850AB619B1BD89CD795046DA3FB3F1DCF8B5D50766029QC27L" TargetMode="External"/><Relationship Id="rId28" Type="http://schemas.openxmlformats.org/officeDocument/2006/relationships/hyperlink" Target="consultantplus://offline/ref=F45D2A2C97EDAC46688C09FE03E0A0E37091F5285DB09B648F03F3F65C8E658A0E3850AB619B1BD89CD795046DA3FB3F1DCF8B5D50766029QC27L" TargetMode="External"/><Relationship Id="rId36" Type="http://schemas.openxmlformats.org/officeDocument/2006/relationships/hyperlink" Target="consultantplus://offline/ref=F45D2A2C97EDAC46688C09FE03E0A0E37091F5285DB09B648F03F3F65C8E658A0E3850AB619B19DA99D795046DA3FB3F1DCF8B5D50766029QC27L" TargetMode="External"/><Relationship Id="rId4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tif"/></Relationships>
</file>

<file path=word/_rels/footer2.xml.rels><?xml version="1.0" encoding="UTF-8" standalone="yes"?>
<Relationships xmlns="http://schemas.openxmlformats.org/package/2006/relationships"><Relationship Id="rId1" Type="http://schemas.openxmlformats.org/officeDocument/2006/relationships/image" Target="media/image3.tif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_rels/theme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E492BD-ED12-4D92-813D-3AF1A2D94B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16</Pages>
  <Words>6193</Words>
  <Characters>35304</Characters>
  <Application>Microsoft Office Word</Application>
  <DocSecurity>0</DocSecurity>
  <Lines>294</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ОАО "РКС"</Company>
  <LinksUpToDate>false</LinksUpToDate>
  <CharactersWithSpaces>41415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Волобуев Игорь Андреевич</dc:creator>
  <cp:lastModifiedBy>Марцев Р.Е.</cp:lastModifiedBy>
  <cp:revision>4</cp:revision>
  <cp:lastPrinted>2020-02-13T06:35:00Z</cp:lastPrinted>
  <dcterms:created xsi:type="dcterms:W3CDTF">2020-02-14T07:00:00Z</dcterms:created>
  <dcterms:modified xsi:type="dcterms:W3CDTF">2020-02-14T07:02:00Z</dcterms:modified>
</cp:coreProperties>
</file>