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xlsx" ContentType="application/vnd.openxmlformats-officedocument.spreadsheetml.sheet"/>
  <Default Extension="jpg" ContentType="image/jpeg"/>
  <Override PartName="/word/document.xml" ContentType="application/vnd.ms-word.document.macroEnabled.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theme/themeOverride1.xml" ContentType="application/vnd.openxmlformats-officedocument.themeOverride+xml"/>
  <Override PartName="/word/charts/chart3.xml" ContentType="application/vnd.openxmlformats-officedocument.drawingml.chart+xml"/>
  <Override PartName="/word/theme/themeOverride2.xml" ContentType="application/vnd.openxmlformats-officedocument.themeOverride+xml"/>
  <Override PartName="/word/charts/chart4.xml" ContentType="application/vnd.openxmlformats-officedocument.drawingml.chart+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7AF5" w:rsidRDefault="006D7AF5"/>
    <w:p w:rsidR="009468C9" w:rsidRDefault="009468C9"/>
    <w:p w:rsidR="009468C9" w:rsidRDefault="009468C9"/>
    <w:p w:rsidR="006D7AF5" w:rsidRDefault="006D7AF5"/>
    <w:tbl>
      <w:tblPr>
        <w:tblStyle w:val="a8"/>
        <w:tblW w:w="194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14"/>
        <w:gridCol w:w="9714"/>
      </w:tblGrid>
      <w:tr w:rsidR="006D7AF5" w:rsidTr="006D7AF5">
        <w:trPr>
          <w:trHeight w:val="3676"/>
        </w:trPr>
        <w:tc>
          <w:tcPr>
            <w:tcW w:w="9714" w:type="dxa"/>
          </w:tcPr>
          <w:p w:rsidR="006D7AF5" w:rsidRDefault="006D7AF5" w:rsidP="007D678A">
            <w:pPr>
              <w:ind w:left="2124" w:right="-6" w:firstLine="708"/>
              <w:jc w:val="right"/>
              <w:rPr>
                <w:rFonts w:ascii="Arial" w:hAnsi="Arial" w:cs="Arial"/>
                <w:sz w:val="22"/>
                <w:szCs w:val="22"/>
              </w:rPr>
            </w:pPr>
            <w:r>
              <w:rPr>
                <w:rFonts w:ascii="Arial" w:hAnsi="Arial" w:cs="Arial"/>
                <w:sz w:val="22"/>
                <w:szCs w:val="22"/>
              </w:rPr>
              <w:t>Утвержден</w:t>
            </w:r>
          </w:p>
          <w:p w:rsidR="006D7AF5" w:rsidRPr="006D7AF5" w:rsidRDefault="006D7AF5" w:rsidP="007D678A">
            <w:pPr>
              <w:ind w:left="2124" w:right="-6" w:firstLine="708"/>
              <w:jc w:val="right"/>
              <w:rPr>
                <w:rFonts w:ascii="Arial" w:hAnsi="Arial" w:cs="Arial"/>
                <w:sz w:val="22"/>
                <w:szCs w:val="22"/>
              </w:rPr>
            </w:pPr>
            <w:r>
              <w:rPr>
                <w:rFonts w:ascii="Arial" w:hAnsi="Arial" w:cs="Arial"/>
                <w:sz w:val="22"/>
                <w:szCs w:val="22"/>
              </w:rPr>
              <w:t>Решением годового общего собрания акционеров ОАО «ВОЭК»</w:t>
            </w:r>
          </w:p>
          <w:p w:rsidR="006D7AF5" w:rsidRPr="001C4B5D" w:rsidRDefault="006D7AF5" w:rsidP="007D678A">
            <w:pPr>
              <w:ind w:left="2124" w:right="-6" w:firstLine="708"/>
              <w:jc w:val="both"/>
              <w:rPr>
                <w:rFonts w:ascii="Arial" w:hAnsi="Arial" w:cs="Arial"/>
                <w:sz w:val="22"/>
                <w:szCs w:val="22"/>
              </w:rPr>
            </w:pPr>
          </w:p>
          <w:p w:rsidR="006D7AF5" w:rsidRPr="001C4B5D" w:rsidRDefault="006D7AF5" w:rsidP="007D678A">
            <w:pPr>
              <w:ind w:right="-6"/>
              <w:jc w:val="right"/>
              <w:rPr>
                <w:rFonts w:ascii="Arial" w:hAnsi="Arial" w:cs="Arial"/>
                <w:sz w:val="22"/>
                <w:szCs w:val="22"/>
              </w:rPr>
            </w:pPr>
            <w:r w:rsidRPr="001C4B5D">
              <w:rPr>
                <w:rFonts w:ascii="Arial" w:hAnsi="Arial" w:cs="Arial"/>
                <w:sz w:val="22"/>
                <w:szCs w:val="22"/>
              </w:rPr>
              <w:t xml:space="preserve">                                        «</w:t>
            </w:r>
            <w:r w:rsidR="006B6C37">
              <w:rPr>
                <w:rFonts w:ascii="Arial" w:hAnsi="Arial" w:cs="Arial"/>
                <w:sz w:val="22"/>
                <w:szCs w:val="22"/>
              </w:rPr>
              <w:t>29</w:t>
            </w:r>
            <w:r w:rsidRPr="001C4B5D">
              <w:rPr>
                <w:rFonts w:ascii="Arial" w:hAnsi="Arial" w:cs="Arial"/>
                <w:sz w:val="22"/>
                <w:szCs w:val="22"/>
              </w:rPr>
              <w:t>»</w:t>
            </w:r>
            <w:r>
              <w:rPr>
                <w:rFonts w:ascii="Arial" w:hAnsi="Arial" w:cs="Arial"/>
                <w:sz w:val="22"/>
                <w:szCs w:val="22"/>
              </w:rPr>
              <w:t xml:space="preserve"> июня </w:t>
            </w:r>
            <w:r w:rsidRPr="001C4B5D">
              <w:rPr>
                <w:rFonts w:ascii="Arial" w:hAnsi="Arial" w:cs="Arial"/>
                <w:sz w:val="22"/>
                <w:szCs w:val="22"/>
              </w:rPr>
              <w:t>201</w:t>
            </w:r>
            <w:r>
              <w:rPr>
                <w:rFonts w:ascii="Arial" w:hAnsi="Arial" w:cs="Arial"/>
                <w:sz w:val="22"/>
                <w:szCs w:val="22"/>
              </w:rPr>
              <w:t xml:space="preserve">5 </w:t>
            </w:r>
            <w:r w:rsidRPr="001C4B5D">
              <w:rPr>
                <w:rFonts w:ascii="Arial" w:hAnsi="Arial" w:cs="Arial"/>
                <w:sz w:val="22"/>
                <w:szCs w:val="22"/>
              </w:rPr>
              <w:t>г.</w:t>
            </w:r>
          </w:p>
          <w:p w:rsidR="006D7AF5" w:rsidRPr="001C4B5D" w:rsidRDefault="006D7AF5" w:rsidP="007D678A">
            <w:pPr>
              <w:ind w:right="-6"/>
              <w:jc w:val="right"/>
              <w:rPr>
                <w:rFonts w:ascii="Arial" w:hAnsi="Arial" w:cs="Arial"/>
                <w:sz w:val="22"/>
                <w:szCs w:val="22"/>
              </w:rPr>
            </w:pPr>
          </w:p>
          <w:p w:rsidR="006D7AF5" w:rsidRPr="001C4B5D" w:rsidRDefault="006D7AF5" w:rsidP="007D678A">
            <w:pPr>
              <w:ind w:right="-6"/>
              <w:jc w:val="right"/>
              <w:rPr>
                <w:rFonts w:ascii="Arial" w:hAnsi="Arial" w:cs="Arial"/>
                <w:sz w:val="22"/>
                <w:szCs w:val="22"/>
              </w:rPr>
            </w:pPr>
          </w:p>
          <w:p w:rsidR="006D7AF5" w:rsidRPr="001C4B5D" w:rsidRDefault="006D7AF5" w:rsidP="007D678A">
            <w:pPr>
              <w:spacing w:line="210" w:lineRule="atLeast"/>
              <w:jc w:val="right"/>
              <w:rPr>
                <w:rFonts w:ascii="Arial" w:hAnsi="Arial" w:cs="Arial"/>
                <w:sz w:val="22"/>
                <w:szCs w:val="22"/>
              </w:rPr>
            </w:pPr>
            <w:r w:rsidRPr="001C4B5D">
              <w:rPr>
                <w:rFonts w:ascii="Arial" w:hAnsi="Arial" w:cs="Arial"/>
                <w:sz w:val="22"/>
                <w:szCs w:val="22"/>
              </w:rPr>
              <w:t xml:space="preserve">Предварительно утвержден </w:t>
            </w:r>
          </w:p>
          <w:p w:rsidR="006D7AF5" w:rsidRDefault="006D7AF5" w:rsidP="007D678A">
            <w:pPr>
              <w:spacing w:line="210" w:lineRule="atLeast"/>
              <w:jc w:val="right"/>
              <w:rPr>
                <w:rFonts w:ascii="Arial" w:hAnsi="Arial" w:cs="Arial"/>
                <w:sz w:val="22"/>
                <w:szCs w:val="22"/>
              </w:rPr>
            </w:pPr>
            <w:r w:rsidRPr="001C4B5D">
              <w:rPr>
                <w:rFonts w:ascii="Arial" w:hAnsi="Arial" w:cs="Arial"/>
                <w:sz w:val="22"/>
                <w:szCs w:val="22"/>
              </w:rPr>
              <w:t xml:space="preserve">Советом директоров ОАО </w:t>
            </w:r>
            <w:r>
              <w:rPr>
                <w:rFonts w:ascii="Arial" w:hAnsi="Arial" w:cs="Arial"/>
                <w:sz w:val="22"/>
                <w:szCs w:val="22"/>
              </w:rPr>
              <w:t>«ВОЭК»</w:t>
            </w:r>
          </w:p>
          <w:p w:rsidR="006D7AF5" w:rsidRPr="001C4B5D" w:rsidRDefault="006D7AF5" w:rsidP="007D678A">
            <w:pPr>
              <w:spacing w:line="210" w:lineRule="atLeast"/>
              <w:jc w:val="right"/>
              <w:rPr>
                <w:rFonts w:ascii="Arial" w:hAnsi="Arial" w:cs="Arial"/>
                <w:sz w:val="22"/>
                <w:szCs w:val="22"/>
              </w:rPr>
            </w:pPr>
          </w:p>
          <w:p w:rsidR="006D7AF5" w:rsidRPr="001C4B5D" w:rsidRDefault="006D7AF5" w:rsidP="007D678A">
            <w:pPr>
              <w:spacing w:line="210" w:lineRule="atLeast"/>
              <w:jc w:val="right"/>
              <w:rPr>
                <w:rFonts w:ascii="Arial" w:hAnsi="Arial" w:cs="Arial"/>
                <w:sz w:val="22"/>
                <w:szCs w:val="22"/>
              </w:rPr>
            </w:pPr>
            <w:r w:rsidRPr="001C4B5D">
              <w:rPr>
                <w:rFonts w:ascii="Arial" w:hAnsi="Arial" w:cs="Arial"/>
                <w:sz w:val="22"/>
                <w:szCs w:val="22"/>
              </w:rPr>
              <w:t xml:space="preserve">Протокол № </w:t>
            </w:r>
            <w:r>
              <w:rPr>
                <w:rFonts w:ascii="Arial" w:hAnsi="Arial" w:cs="Arial"/>
                <w:sz w:val="22"/>
                <w:szCs w:val="22"/>
              </w:rPr>
              <w:t xml:space="preserve">  </w:t>
            </w:r>
            <w:r w:rsidR="006B6C37">
              <w:rPr>
                <w:rFonts w:ascii="Arial" w:hAnsi="Arial" w:cs="Arial"/>
                <w:sz w:val="22"/>
                <w:szCs w:val="22"/>
              </w:rPr>
              <w:t>05</w:t>
            </w:r>
            <w:r>
              <w:rPr>
                <w:rFonts w:ascii="Arial" w:hAnsi="Arial" w:cs="Arial"/>
                <w:sz w:val="22"/>
                <w:szCs w:val="22"/>
              </w:rPr>
              <w:t>/15</w:t>
            </w:r>
            <w:r w:rsidRPr="001C4B5D">
              <w:rPr>
                <w:rFonts w:ascii="Arial" w:hAnsi="Arial" w:cs="Arial"/>
                <w:sz w:val="22"/>
                <w:szCs w:val="22"/>
              </w:rPr>
              <w:t xml:space="preserve"> от «</w:t>
            </w:r>
            <w:r>
              <w:rPr>
                <w:rFonts w:ascii="Arial" w:hAnsi="Arial" w:cs="Arial"/>
                <w:sz w:val="22"/>
                <w:szCs w:val="22"/>
              </w:rPr>
              <w:t>2</w:t>
            </w:r>
            <w:r w:rsidR="006B6C37">
              <w:rPr>
                <w:rFonts w:ascii="Arial" w:hAnsi="Arial" w:cs="Arial"/>
                <w:sz w:val="22"/>
                <w:szCs w:val="22"/>
              </w:rPr>
              <w:t>5</w:t>
            </w:r>
            <w:r w:rsidRPr="001C4B5D">
              <w:rPr>
                <w:rFonts w:ascii="Arial" w:hAnsi="Arial" w:cs="Arial"/>
                <w:sz w:val="22"/>
                <w:szCs w:val="22"/>
              </w:rPr>
              <w:t xml:space="preserve">» </w:t>
            </w:r>
            <w:r>
              <w:rPr>
                <w:rFonts w:ascii="Arial" w:hAnsi="Arial" w:cs="Arial"/>
                <w:sz w:val="22"/>
                <w:szCs w:val="22"/>
              </w:rPr>
              <w:t>мая 2015</w:t>
            </w:r>
            <w:r w:rsidRPr="001C4B5D">
              <w:rPr>
                <w:rFonts w:ascii="Arial" w:hAnsi="Arial" w:cs="Arial"/>
                <w:sz w:val="22"/>
                <w:szCs w:val="22"/>
              </w:rPr>
              <w:t xml:space="preserve"> г. </w:t>
            </w:r>
          </w:p>
          <w:p w:rsidR="006D7AF5" w:rsidRPr="001C4B5D" w:rsidRDefault="006D7AF5" w:rsidP="007D678A">
            <w:pPr>
              <w:ind w:right="-6"/>
              <w:jc w:val="right"/>
              <w:rPr>
                <w:rFonts w:ascii="Arial" w:hAnsi="Arial" w:cs="Arial"/>
                <w:sz w:val="22"/>
                <w:szCs w:val="22"/>
              </w:rPr>
            </w:pPr>
          </w:p>
          <w:p w:rsidR="006D7AF5" w:rsidRPr="001C4B5D" w:rsidRDefault="006D7AF5" w:rsidP="007D678A">
            <w:pPr>
              <w:jc w:val="both"/>
              <w:rPr>
                <w:rFonts w:ascii="Arial" w:hAnsi="Arial" w:cs="Arial"/>
                <w:sz w:val="22"/>
                <w:szCs w:val="22"/>
              </w:rPr>
            </w:pPr>
          </w:p>
          <w:p w:rsidR="006D7AF5" w:rsidRPr="001C4B5D" w:rsidRDefault="006D7AF5" w:rsidP="007D678A">
            <w:pPr>
              <w:jc w:val="both"/>
              <w:rPr>
                <w:rFonts w:ascii="Arial" w:hAnsi="Arial" w:cs="Arial"/>
                <w:sz w:val="22"/>
                <w:szCs w:val="22"/>
              </w:rPr>
            </w:pPr>
          </w:p>
        </w:tc>
        <w:tc>
          <w:tcPr>
            <w:tcW w:w="9714" w:type="dxa"/>
          </w:tcPr>
          <w:p w:rsidR="006D7AF5" w:rsidRDefault="006D7AF5" w:rsidP="00D71E22">
            <w:pPr>
              <w:spacing w:line="360" w:lineRule="auto"/>
              <w:rPr>
                <w:rFonts w:ascii="Arial" w:hAnsi="Arial" w:cs="Arial"/>
                <w:sz w:val="20"/>
                <w:szCs w:val="20"/>
              </w:rPr>
            </w:pPr>
          </w:p>
        </w:tc>
      </w:tr>
      <w:tr w:rsidR="006D7AF5" w:rsidTr="006D7AF5">
        <w:trPr>
          <w:trHeight w:val="704"/>
        </w:trPr>
        <w:tc>
          <w:tcPr>
            <w:tcW w:w="9714" w:type="dxa"/>
          </w:tcPr>
          <w:p w:rsidR="006D7AF5" w:rsidRDefault="006D7AF5" w:rsidP="00FE5297">
            <w:pPr>
              <w:spacing w:after="200" w:line="360" w:lineRule="auto"/>
              <w:jc w:val="center"/>
              <w:rPr>
                <w:rFonts w:ascii="Arial" w:hAnsi="Arial" w:cs="Arial"/>
                <w:b/>
              </w:rPr>
            </w:pPr>
          </w:p>
          <w:p w:rsidR="00013A34" w:rsidRDefault="00013A34" w:rsidP="00FE5297">
            <w:pPr>
              <w:spacing w:after="200" w:line="360" w:lineRule="auto"/>
              <w:jc w:val="center"/>
              <w:rPr>
                <w:rFonts w:ascii="Arial" w:hAnsi="Arial" w:cs="Arial"/>
                <w:b/>
              </w:rPr>
            </w:pPr>
          </w:p>
          <w:p w:rsidR="00013A34" w:rsidRPr="00FA305F" w:rsidRDefault="00013A34" w:rsidP="00FE5297">
            <w:pPr>
              <w:spacing w:after="200" w:line="360" w:lineRule="auto"/>
              <w:jc w:val="center"/>
              <w:rPr>
                <w:rFonts w:ascii="Arial" w:hAnsi="Arial" w:cs="Arial"/>
                <w:b/>
              </w:rPr>
            </w:pPr>
          </w:p>
        </w:tc>
        <w:tc>
          <w:tcPr>
            <w:tcW w:w="9714" w:type="dxa"/>
            <w:vAlign w:val="center"/>
          </w:tcPr>
          <w:p w:rsidR="006D7AF5" w:rsidRDefault="006D7AF5" w:rsidP="00FE5297">
            <w:pPr>
              <w:spacing w:after="200" w:line="360" w:lineRule="auto"/>
              <w:jc w:val="center"/>
              <w:rPr>
                <w:rFonts w:ascii="Arial" w:hAnsi="Arial" w:cs="Arial"/>
                <w:sz w:val="20"/>
                <w:szCs w:val="20"/>
              </w:rPr>
            </w:pPr>
            <w:r w:rsidRPr="00FA305F">
              <w:rPr>
                <w:rFonts w:ascii="Arial" w:hAnsi="Arial" w:cs="Arial"/>
                <w:b/>
              </w:rPr>
              <w:t>ОТЧЕТ</w:t>
            </w:r>
          </w:p>
        </w:tc>
      </w:tr>
      <w:tr w:rsidR="006D7AF5" w:rsidTr="006D7AF5">
        <w:tc>
          <w:tcPr>
            <w:tcW w:w="9714" w:type="dxa"/>
          </w:tcPr>
          <w:p w:rsidR="006D7AF5" w:rsidRPr="00FA305F" w:rsidRDefault="006D7AF5" w:rsidP="00FE5297">
            <w:pPr>
              <w:spacing w:after="200" w:line="360" w:lineRule="auto"/>
              <w:jc w:val="center"/>
              <w:rPr>
                <w:rFonts w:ascii="Arial" w:hAnsi="Arial" w:cs="Arial"/>
                <w:b/>
              </w:rPr>
            </w:pPr>
          </w:p>
        </w:tc>
        <w:tc>
          <w:tcPr>
            <w:tcW w:w="9714" w:type="dxa"/>
            <w:vAlign w:val="center"/>
          </w:tcPr>
          <w:p w:rsidR="006D7AF5" w:rsidRPr="00FE5297" w:rsidRDefault="006D7AF5" w:rsidP="00FE5297">
            <w:pPr>
              <w:spacing w:after="200" w:line="360" w:lineRule="auto"/>
              <w:jc w:val="center"/>
              <w:rPr>
                <w:rFonts w:ascii="Arial" w:hAnsi="Arial" w:cs="Arial"/>
                <w:b/>
              </w:rPr>
            </w:pPr>
            <w:r w:rsidRPr="00FA305F">
              <w:rPr>
                <w:rFonts w:ascii="Arial" w:hAnsi="Arial" w:cs="Arial"/>
                <w:b/>
              </w:rPr>
              <w:t>Открытого акционерного общества</w:t>
            </w:r>
          </w:p>
        </w:tc>
      </w:tr>
      <w:tr w:rsidR="006D7AF5" w:rsidTr="006D7AF5">
        <w:tc>
          <w:tcPr>
            <w:tcW w:w="9714" w:type="dxa"/>
          </w:tcPr>
          <w:p w:rsidR="006D7AF5" w:rsidRPr="00013A34" w:rsidRDefault="006D7AF5" w:rsidP="006D7AF5">
            <w:pPr>
              <w:jc w:val="center"/>
              <w:rPr>
                <w:rFonts w:ascii="Arial" w:hAnsi="Arial" w:cs="Arial"/>
                <w:b/>
                <w:sz w:val="22"/>
                <w:szCs w:val="22"/>
              </w:rPr>
            </w:pPr>
            <w:r w:rsidRPr="00013A34">
              <w:rPr>
                <w:rFonts w:ascii="Arial" w:hAnsi="Arial" w:cs="Arial"/>
                <w:b/>
                <w:sz w:val="22"/>
                <w:szCs w:val="22"/>
              </w:rPr>
              <w:t>Годовой отчет</w:t>
            </w:r>
          </w:p>
          <w:p w:rsidR="006D7AF5" w:rsidRPr="00013A34" w:rsidRDefault="006D7AF5" w:rsidP="006D7AF5">
            <w:pPr>
              <w:spacing w:before="120" w:after="120"/>
              <w:jc w:val="center"/>
              <w:rPr>
                <w:rFonts w:ascii="Arial" w:hAnsi="Arial" w:cs="Arial"/>
                <w:b/>
                <w:sz w:val="22"/>
                <w:szCs w:val="22"/>
              </w:rPr>
            </w:pPr>
            <w:r w:rsidRPr="00013A34">
              <w:rPr>
                <w:rFonts w:ascii="Arial" w:hAnsi="Arial" w:cs="Arial"/>
                <w:b/>
                <w:sz w:val="22"/>
                <w:szCs w:val="22"/>
              </w:rPr>
              <w:t>Открытого акционерного общества</w:t>
            </w:r>
          </w:p>
          <w:p w:rsidR="006D7AF5" w:rsidRPr="00013A34" w:rsidRDefault="006D7AF5" w:rsidP="006D7AF5">
            <w:pPr>
              <w:spacing w:before="120" w:after="120"/>
              <w:jc w:val="center"/>
              <w:rPr>
                <w:rFonts w:ascii="Arial" w:hAnsi="Arial" w:cs="Arial"/>
                <w:b/>
                <w:sz w:val="22"/>
                <w:szCs w:val="22"/>
              </w:rPr>
            </w:pPr>
            <w:r w:rsidRPr="00013A34">
              <w:rPr>
                <w:rFonts w:ascii="Arial" w:hAnsi="Arial" w:cs="Arial"/>
                <w:b/>
                <w:sz w:val="22"/>
                <w:szCs w:val="22"/>
              </w:rPr>
              <w:t>«Владимирская областная электросетевая компания»</w:t>
            </w:r>
          </w:p>
          <w:p w:rsidR="006D7AF5" w:rsidRPr="00013A34" w:rsidRDefault="006D7AF5" w:rsidP="006D7AF5">
            <w:pPr>
              <w:spacing w:before="120" w:after="120"/>
              <w:jc w:val="center"/>
              <w:rPr>
                <w:rFonts w:ascii="Arial" w:hAnsi="Arial" w:cs="Arial"/>
                <w:b/>
                <w:sz w:val="22"/>
                <w:szCs w:val="22"/>
              </w:rPr>
            </w:pPr>
            <w:r w:rsidRPr="00013A34">
              <w:rPr>
                <w:rFonts w:ascii="Arial" w:hAnsi="Arial" w:cs="Arial"/>
                <w:b/>
                <w:sz w:val="22"/>
                <w:szCs w:val="22"/>
              </w:rPr>
              <w:t>за 2014 год</w:t>
            </w:r>
          </w:p>
          <w:p w:rsidR="006D7AF5" w:rsidRPr="00FA305F" w:rsidRDefault="006D7AF5" w:rsidP="00FE5297">
            <w:pPr>
              <w:spacing w:after="200" w:line="360" w:lineRule="auto"/>
              <w:jc w:val="center"/>
              <w:rPr>
                <w:rFonts w:ascii="Arial" w:hAnsi="Arial" w:cs="Arial"/>
                <w:b/>
              </w:rPr>
            </w:pPr>
          </w:p>
        </w:tc>
        <w:tc>
          <w:tcPr>
            <w:tcW w:w="9714" w:type="dxa"/>
            <w:vAlign w:val="center"/>
          </w:tcPr>
          <w:p w:rsidR="006D7AF5" w:rsidRPr="00FA305F" w:rsidRDefault="006D7AF5" w:rsidP="00FE5297">
            <w:pPr>
              <w:spacing w:after="200" w:line="360" w:lineRule="auto"/>
              <w:jc w:val="center"/>
              <w:rPr>
                <w:rFonts w:ascii="Arial" w:hAnsi="Arial" w:cs="Arial"/>
                <w:b/>
              </w:rPr>
            </w:pPr>
            <w:r w:rsidRPr="00FA305F">
              <w:rPr>
                <w:rFonts w:ascii="Arial" w:hAnsi="Arial" w:cs="Arial"/>
                <w:b/>
              </w:rPr>
              <w:t>«Владимирская областная электросетевая компания»</w:t>
            </w:r>
          </w:p>
        </w:tc>
      </w:tr>
      <w:tr w:rsidR="006D7AF5" w:rsidTr="006D7AF5">
        <w:tc>
          <w:tcPr>
            <w:tcW w:w="9714" w:type="dxa"/>
          </w:tcPr>
          <w:p w:rsidR="006D7AF5" w:rsidRPr="00FA305F" w:rsidRDefault="006D7AF5" w:rsidP="00C0242C">
            <w:pPr>
              <w:spacing w:after="200" w:line="360" w:lineRule="auto"/>
              <w:jc w:val="center"/>
              <w:rPr>
                <w:rFonts w:ascii="Arial" w:hAnsi="Arial" w:cs="Arial"/>
                <w:b/>
              </w:rPr>
            </w:pPr>
          </w:p>
        </w:tc>
        <w:tc>
          <w:tcPr>
            <w:tcW w:w="9714" w:type="dxa"/>
            <w:vAlign w:val="center"/>
          </w:tcPr>
          <w:p w:rsidR="006D7AF5" w:rsidRDefault="006D7AF5" w:rsidP="00C0242C">
            <w:pPr>
              <w:spacing w:after="200" w:line="360" w:lineRule="auto"/>
              <w:jc w:val="center"/>
              <w:rPr>
                <w:rFonts w:ascii="Arial" w:hAnsi="Arial" w:cs="Arial"/>
                <w:b/>
              </w:rPr>
            </w:pPr>
            <w:r w:rsidRPr="00FA305F">
              <w:rPr>
                <w:rFonts w:ascii="Arial" w:hAnsi="Arial" w:cs="Arial"/>
                <w:b/>
              </w:rPr>
              <w:t>за 201</w:t>
            </w:r>
            <w:r>
              <w:rPr>
                <w:rFonts w:ascii="Arial" w:hAnsi="Arial" w:cs="Arial"/>
                <w:b/>
              </w:rPr>
              <w:t>4</w:t>
            </w:r>
            <w:r w:rsidRPr="00FA305F">
              <w:rPr>
                <w:rFonts w:ascii="Arial" w:hAnsi="Arial" w:cs="Arial"/>
                <w:b/>
              </w:rPr>
              <w:t xml:space="preserve"> год</w:t>
            </w:r>
          </w:p>
          <w:p w:rsidR="006D7AF5" w:rsidRPr="00FA305F" w:rsidRDefault="006D7AF5" w:rsidP="00C0242C">
            <w:pPr>
              <w:spacing w:after="200" w:line="360" w:lineRule="auto"/>
              <w:jc w:val="center"/>
              <w:rPr>
                <w:rFonts w:ascii="Arial" w:hAnsi="Arial" w:cs="Arial"/>
                <w:b/>
              </w:rPr>
            </w:pPr>
          </w:p>
        </w:tc>
      </w:tr>
    </w:tbl>
    <w:p w:rsidR="0083282C" w:rsidRDefault="0083282C" w:rsidP="006D7AF5">
      <w:pPr>
        <w:pStyle w:val="1"/>
        <w:spacing w:line="360" w:lineRule="auto"/>
        <w:rPr>
          <w:sz w:val="20"/>
          <w:szCs w:val="20"/>
        </w:rPr>
      </w:pPr>
      <w:bookmarkStart w:id="0" w:name="_Toc288207770"/>
      <w:bookmarkStart w:id="1" w:name="_Toc288223587"/>
      <w:bookmarkStart w:id="2" w:name="_Toc332273655"/>
      <w:bookmarkStart w:id="3" w:name="_Toc259623918"/>
    </w:p>
    <w:p w:rsidR="006D7AF5" w:rsidRDefault="006D7AF5" w:rsidP="006D7AF5"/>
    <w:p w:rsidR="006D7AF5" w:rsidRDefault="006D7AF5" w:rsidP="006D7AF5"/>
    <w:p w:rsidR="006D7AF5" w:rsidRDefault="006D7AF5" w:rsidP="006D7AF5"/>
    <w:p w:rsidR="006D7AF5" w:rsidRDefault="006D7AF5" w:rsidP="006D7AF5"/>
    <w:p w:rsidR="006D7AF5" w:rsidRDefault="006D7AF5" w:rsidP="006D7AF5"/>
    <w:p w:rsidR="006D7AF5" w:rsidRDefault="006D7AF5" w:rsidP="006D7AF5"/>
    <w:p w:rsidR="006D7AF5" w:rsidRDefault="006D7AF5" w:rsidP="006D7AF5"/>
    <w:p w:rsidR="006D7AF5" w:rsidRDefault="006D7AF5" w:rsidP="006D7AF5"/>
    <w:p w:rsidR="006D7AF5" w:rsidRDefault="006D7AF5" w:rsidP="006D7AF5"/>
    <w:p w:rsidR="006D7AF5" w:rsidRDefault="006D7AF5" w:rsidP="006D7AF5"/>
    <w:p w:rsidR="006D7AF5" w:rsidRDefault="006D7AF5" w:rsidP="006D7AF5"/>
    <w:p w:rsidR="006D7AF5" w:rsidRDefault="006D7AF5" w:rsidP="006D7AF5"/>
    <w:p w:rsidR="006D7AF5" w:rsidRDefault="006D7AF5" w:rsidP="006D7AF5"/>
    <w:p w:rsidR="006D7AF5" w:rsidRPr="00013A34" w:rsidRDefault="00013A34" w:rsidP="00013A34">
      <w:pPr>
        <w:jc w:val="center"/>
        <w:rPr>
          <w:rFonts w:ascii="Arial" w:hAnsi="Arial" w:cs="Arial"/>
          <w:sz w:val="20"/>
          <w:szCs w:val="20"/>
        </w:rPr>
      </w:pPr>
      <w:r w:rsidRPr="00013A34">
        <w:rPr>
          <w:rFonts w:ascii="Arial" w:hAnsi="Arial" w:cs="Arial"/>
          <w:sz w:val="20"/>
          <w:szCs w:val="20"/>
        </w:rPr>
        <w:t>г. Владимир</w:t>
      </w:r>
    </w:p>
    <w:p w:rsidR="00013A34" w:rsidRPr="00013A34" w:rsidRDefault="00013A34" w:rsidP="00013A34">
      <w:pPr>
        <w:jc w:val="center"/>
        <w:rPr>
          <w:rFonts w:ascii="Arial" w:hAnsi="Arial" w:cs="Arial"/>
          <w:sz w:val="20"/>
          <w:szCs w:val="20"/>
        </w:rPr>
      </w:pPr>
      <w:r w:rsidRPr="00013A34">
        <w:rPr>
          <w:rFonts w:ascii="Arial" w:hAnsi="Arial" w:cs="Arial"/>
          <w:sz w:val="20"/>
          <w:szCs w:val="20"/>
        </w:rPr>
        <w:t>2015</w:t>
      </w:r>
    </w:p>
    <w:p w:rsidR="006D7AF5" w:rsidRPr="00013A34" w:rsidRDefault="006D7AF5" w:rsidP="006D7AF5">
      <w:pPr>
        <w:rPr>
          <w:rFonts w:ascii="Arial" w:hAnsi="Arial" w:cs="Arial"/>
          <w:sz w:val="20"/>
          <w:szCs w:val="20"/>
        </w:rPr>
      </w:pPr>
    </w:p>
    <w:p w:rsidR="00AB6649" w:rsidRDefault="00AB6649" w:rsidP="00D71E22">
      <w:pPr>
        <w:pStyle w:val="1"/>
        <w:spacing w:line="360" w:lineRule="auto"/>
        <w:ind w:firstLine="709"/>
        <w:jc w:val="center"/>
        <w:rPr>
          <w:sz w:val="20"/>
          <w:szCs w:val="20"/>
        </w:rPr>
      </w:pPr>
      <w:r w:rsidRPr="00FF2EF6">
        <w:rPr>
          <w:sz w:val="20"/>
          <w:szCs w:val="20"/>
        </w:rPr>
        <w:t>Оглавление</w:t>
      </w:r>
      <w:bookmarkEnd w:id="0"/>
      <w:bookmarkEnd w:id="1"/>
      <w:bookmarkEnd w:id="2"/>
    </w:p>
    <w:tbl>
      <w:tblPr>
        <w:tblStyle w:val="a8"/>
        <w:tblW w:w="5000" w:type="pct"/>
        <w:tblLayout w:type="fixed"/>
        <w:tblLook w:val="04A0" w:firstRow="1" w:lastRow="0" w:firstColumn="1" w:lastColumn="0" w:noHBand="0" w:noVBand="1"/>
      </w:tblPr>
      <w:tblGrid>
        <w:gridCol w:w="674"/>
        <w:gridCol w:w="8651"/>
        <w:gridCol w:w="389"/>
      </w:tblGrid>
      <w:tr w:rsidR="0072693A" w:rsidRPr="0083282C" w:rsidTr="001A188E">
        <w:trPr>
          <w:trHeight w:val="287"/>
        </w:trPr>
        <w:tc>
          <w:tcPr>
            <w:tcW w:w="4800" w:type="pct"/>
            <w:gridSpan w:val="2"/>
          </w:tcPr>
          <w:p w:rsidR="0072693A" w:rsidRPr="0083282C" w:rsidRDefault="0072693A" w:rsidP="0009783C">
            <w:pPr>
              <w:pStyle w:val="11"/>
            </w:pPr>
            <w:r w:rsidRPr="0083282C">
              <w:rPr>
                <w:b/>
              </w:rPr>
              <w:t>Оглавление</w:t>
            </w:r>
          </w:p>
        </w:tc>
        <w:tc>
          <w:tcPr>
            <w:tcW w:w="200" w:type="pct"/>
            <w:vAlign w:val="bottom"/>
          </w:tcPr>
          <w:p w:rsidR="0072693A" w:rsidRPr="0083282C" w:rsidRDefault="0072693A" w:rsidP="007D4EB8">
            <w:pPr>
              <w:pStyle w:val="11"/>
            </w:pPr>
            <w:r w:rsidRPr="0083282C">
              <w:rPr>
                <w:webHidden/>
              </w:rPr>
              <w:t>2</w:t>
            </w:r>
          </w:p>
        </w:tc>
      </w:tr>
      <w:tr w:rsidR="0072693A" w:rsidRPr="0083282C" w:rsidTr="001A188E">
        <w:trPr>
          <w:trHeight w:val="506"/>
        </w:trPr>
        <w:tc>
          <w:tcPr>
            <w:tcW w:w="4800" w:type="pct"/>
            <w:gridSpan w:val="2"/>
          </w:tcPr>
          <w:p w:rsidR="0072693A" w:rsidRPr="0083282C" w:rsidRDefault="00831217" w:rsidP="0009783C">
            <w:pPr>
              <w:pStyle w:val="11"/>
              <w:rPr>
                <w:i/>
                <w:iCs/>
              </w:rPr>
            </w:pPr>
            <w:r w:rsidRPr="0083282C">
              <w:t>Отчет</w:t>
            </w:r>
            <w:r w:rsidR="0072693A" w:rsidRPr="0083282C">
              <w:t xml:space="preserve"> </w:t>
            </w:r>
            <w:r w:rsidRPr="0083282C">
              <w:t>о результатах развития Общества по приоритетным направлениям деятельности</w:t>
            </w:r>
          </w:p>
        </w:tc>
        <w:tc>
          <w:tcPr>
            <w:tcW w:w="200" w:type="pct"/>
            <w:vAlign w:val="bottom"/>
          </w:tcPr>
          <w:p w:rsidR="0072693A" w:rsidRPr="0083282C" w:rsidRDefault="009466CA" w:rsidP="007D4EB8">
            <w:pPr>
              <w:pStyle w:val="11"/>
            </w:pPr>
            <w:r w:rsidRPr="0083282C">
              <w:t>5</w:t>
            </w:r>
          </w:p>
        </w:tc>
      </w:tr>
      <w:tr w:rsidR="0072693A" w:rsidRPr="0083282C" w:rsidTr="001A188E">
        <w:trPr>
          <w:trHeight w:val="170"/>
        </w:trPr>
        <w:tc>
          <w:tcPr>
            <w:tcW w:w="4800" w:type="pct"/>
            <w:gridSpan w:val="2"/>
          </w:tcPr>
          <w:p w:rsidR="0072693A" w:rsidRPr="0083282C" w:rsidRDefault="0072693A" w:rsidP="0009783C">
            <w:pPr>
              <w:tabs>
                <w:tab w:val="right" w:leader="dot" w:pos="9356"/>
              </w:tabs>
              <w:spacing w:before="120"/>
              <w:ind w:right="-109"/>
              <w:rPr>
                <w:rFonts w:ascii="Arial" w:hAnsi="Arial" w:cs="Arial"/>
                <w:sz w:val="20"/>
                <w:szCs w:val="20"/>
              </w:rPr>
            </w:pPr>
            <w:r w:rsidRPr="0083282C">
              <w:rPr>
                <w:rFonts w:ascii="Arial" w:hAnsi="Arial" w:cs="Arial"/>
                <w:b/>
                <w:sz w:val="20"/>
                <w:szCs w:val="20"/>
              </w:rPr>
              <w:t>Раздел 1. Общие сведения об обществе</w:t>
            </w:r>
            <w:r w:rsidRPr="0083282C">
              <w:rPr>
                <w:rFonts w:ascii="Arial" w:hAnsi="Arial" w:cs="Arial"/>
                <w:sz w:val="20"/>
                <w:szCs w:val="20"/>
              </w:rPr>
              <w:t xml:space="preserve"> </w:t>
            </w:r>
          </w:p>
        </w:tc>
        <w:tc>
          <w:tcPr>
            <w:tcW w:w="200" w:type="pct"/>
            <w:vAlign w:val="bottom"/>
          </w:tcPr>
          <w:p w:rsidR="0072693A" w:rsidRPr="0083282C" w:rsidRDefault="009466CA" w:rsidP="007D4EB8">
            <w:pPr>
              <w:pStyle w:val="11"/>
            </w:pPr>
            <w:r w:rsidRPr="0083282C">
              <w:t>7</w:t>
            </w:r>
          </w:p>
        </w:tc>
      </w:tr>
      <w:tr w:rsidR="0072693A" w:rsidRPr="0083282C" w:rsidTr="001A188E">
        <w:trPr>
          <w:trHeight w:val="170"/>
        </w:trPr>
        <w:tc>
          <w:tcPr>
            <w:tcW w:w="347" w:type="pct"/>
            <w:vAlign w:val="center"/>
          </w:tcPr>
          <w:p w:rsidR="0072693A" w:rsidRPr="0083282C" w:rsidRDefault="0072693A" w:rsidP="00A1236E">
            <w:pPr>
              <w:rPr>
                <w:rFonts w:ascii="Arial" w:hAnsi="Arial" w:cs="Arial"/>
                <w:sz w:val="20"/>
                <w:szCs w:val="20"/>
              </w:rPr>
            </w:pPr>
            <w:r w:rsidRPr="0083282C">
              <w:rPr>
                <w:rFonts w:ascii="Arial" w:hAnsi="Arial" w:cs="Arial"/>
                <w:sz w:val="20"/>
                <w:szCs w:val="20"/>
              </w:rPr>
              <w:t>1.1</w:t>
            </w:r>
            <w:r w:rsidR="006926EA" w:rsidRPr="0083282C">
              <w:rPr>
                <w:rFonts w:ascii="Arial" w:hAnsi="Arial" w:cs="Arial"/>
                <w:sz w:val="20"/>
                <w:szCs w:val="20"/>
              </w:rPr>
              <w:t>.</w:t>
            </w:r>
          </w:p>
        </w:tc>
        <w:tc>
          <w:tcPr>
            <w:tcW w:w="4453" w:type="pct"/>
            <w:vAlign w:val="center"/>
          </w:tcPr>
          <w:p w:rsidR="0072693A" w:rsidRPr="0083282C" w:rsidRDefault="0072693A" w:rsidP="0009783C">
            <w:pPr>
              <w:pStyle w:val="11"/>
            </w:pPr>
            <w:r w:rsidRPr="0083282C">
              <w:t xml:space="preserve">Общая информация </w:t>
            </w:r>
          </w:p>
        </w:tc>
        <w:tc>
          <w:tcPr>
            <w:tcW w:w="200" w:type="pct"/>
            <w:vAlign w:val="bottom"/>
          </w:tcPr>
          <w:p w:rsidR="0072693A" w:rsidRPr="0083282C" w:rsidRDefault="009466CA" w:rsidP="007D4EB8">
            <w:pPr>
              <w:pStyle w:val="11"/>
            </w:pPr>
            <w:r w:rsidRPr="0083282C">
              <w:t>7</w:t>
            </w:r>
          </w:p>
        </w:tc>
      </w:tr>
      <w:tr w:rsidR="0072693A" w:rsidRPr="0083282C" w:rsidTr="001A188E">
        <w:trPr>
          <w:trHeight w:val="170"/>
        </w:trPr>
        <w:tc>
          <w:tcPr>
            <w:tcW w:w="347" w:type="pct"/>
            <w:vAlign w:val="center"/>
          </w:tcPr>
          <w:p w:rsidR="0072693A" w:rsidRPr="007D4EB8" w:rsidRDefault="0072693A" w:rsidP="007D4EB8">
            <w:pPr>
              <w:rPr>
                <w:rFonts w:ascii="Arial" w:hAnsi="Arial" w:cs="Arial"/>
                <w:sz w:val="20"/>
                <w:szCs w:val="20"/>
              </w:rPr>
            </w:pPr>
            <w:r w:rsidRPr="007D4EB8">
              <w:rPr>
                <w:rFonts w:ascii="Arial" w:hAnsi="Arial" w:cs="Arial"/>
                <w:sz w:val="20"/>
                <w:szCs w:val="20"/>
              </w:rPr>
              <w:t>1.2.</w:t>
            </w:r>
          </w:p>
        </w:tc>
        <w:tc>
          <w:tcPr>
            <w:tcW w:w="4453" w:type="pct"/>
            <w:vAlign w:val="center"/>
          </w:tcPr>
          <w:p w:rsidR="0072693A" w:rsidRPr="0083282C" w:rsidRDefault="0072693A" w:rsidP="0009783C">
            <w:pPr>
              <w:pStyle w:val="11"/>
            </w:pPr>
            <w:r w:rsidRPr="0083282C">
              <w:t xml:space="preserve">Краткая история общества </w:t>
            </w:r>
          </w:p>
        </w:tc>
        <w:tc>
          <w:tcPr>
            <w:tcW w:w="200" w:type="pct"/>
            <w:vAlign w:val="bottom"/>
          </w:tcPr>
          <w:p w:rsidR="0072693A" w:rsidRPr="0083282C" w:rsidRDefault="009466CA" w:rsidP="007D4EB8">
            <w:pPr>
              <w:pStyle w:val="11"/>
            </w:pPr>
            <w:r w:rsidRPr="0083282C">
              <w:t>7</w:t>
            </w:r>
          </w:p>
        </w:tc>
      </w:tr>
      <w:tr w:rsidR="0072693A" w:rsidRPr="0083282C" w:rsidTr="001A188E">
        <w:trPr>
          <w:trHeight w:val="170"/>
        </w:trPr>
        <w:tc>
          <w:tcPr>
            <w:tcW w:w="347" w:type="pct"/>
            <w:vAlign w:val="center"/>
          </w:tcPr>
          <w:p w:rsidR="0072693A" w:rsidRPr="007D4EB8" w:rsidRDefault="0072693A" w:rsidP="007D4EB8">
            <w:pPr>
              <w:rPr>
                <w:rFonts w:ascii="Arial" w:hAnsi="Arial" w:cs="Arial"/>
                <w:sz w:val="20"/>
                <w:szCs w:val="20"/>
              </w:rPr>
            </w:pPr>
            <w:r w:rsidRPr="007D4EB8">
              <w:rPr>
                <w:rFonts w:ascii="Arial" w:hAnsi="Arial" w:cs="Arial"/>
                <w:sz w:val="20"/>
                <w:szCs w:val="20"/>
              </w:rPr>
              <w:t>1.3.</w:t>
            </w:r>
          </w:p>
        </w:tc>
        <w:tc>
          <w:tcPr>
            <w:tcW w:w="4453" w:type="pct"/>
            <w:vAlign w:val="center"/>
          </w:tcPr>
          <w:p w:rsidR="0072693A" w:rsidRPr="0083282C" w:rsidRDefault="0072693A" w:rsidP="0009783C">
            <w:pPr>
              <w:pStyle w:val="11"/>
            </w:pPr>
            <w:r w:rsidRPr="0083282C">
              <w:t xml:space="preserve">Положение общества в отрасли </w:t>
            </w:r>
          </w:p>
        </w:tc>
        <w:tc>
          <w:tcPr>
            <w:tcW w:w="200" w:type="pct"/>
            <w:vAlign w:val="bottom"/>
          </w:tcPr>
          <w:p w:rsidR="0072693A" w:rsidRPr="0083282C" w:rsidRDefault="009466CA" w:rsidP="007D4EB8">
            <w:pPr>
              <w:pStyle w:val="11"/>
            </w:pPr>
            <w:r w:rsidRPr="0083282C">
              <w:t>8</w:t>
            </w:r>
          </w:p>
        </w:tc>
      </w:tr>
      <w:tr w:rsidR="0072693A" w:rsidRPr="0083282C" w:rsidTr="001A188E">
        <w:trPr>
          <w:trHeight w:val="170"/>
        </w:trPr>
        <w:tc>
          <w:tcPr>
            <w:tcW w:w="347" w:type="pct"/>
            <w:vAlign w:val="center"/>
          </w:tcPr>
          <w:p w:rsidR="0072693A" w:rsidRPr="007D4EB8" w:rsidRDefault="0072693A" w:rsidP="007D4EB8">
            <w:pPr>
              <w:rPr>
                <w:rFonts w:ascii="Arial" w:hAnsi="Arial" w:cs="Arial"/>
                <w:sz w:val="20"/>
                <w:szCs w:val="20"/>
              </w:rPr>
            </w:pPr>
            <w:r w:rsidRPr="007D4EB8">
              <w:rPr>
                <w:rFonts w:ascii="Arial" w:hAnsi="Arial" w:cs="Arial"/>
                <w:sz w:val="20"/>
                <w:szCs w:val="20"/>
              </w:rPr>
              <w:t>1.4.</w:t>
            </w:r>
          </w:p>
        </w:tc>
        <w:tc>
          <w:tcPr>
            <w:tcW w:w="4453" w:type="pct"/>
            <w:vAlign w:val="center"/>
          </w:tcPr>
          <w:p w:rsidR="0072693A" w:rsidRPr="0083282C" w:rsidRDefault="0072693A" w:rsidP="0009783C">
            <w:pPr>
              <w:pStyle w:val="11"/>
            </w:pPr>
            <w:r w:rsidRPr="0083282C">
              <w:t xml:space="preserve">Приоритетные направления деятельности </w:t>
            </w:r>
          </w:p>
        </w:tc>
        <w:tc>
          <w:tcPr>
            <w:tcW w:w="200" w:type="pct"/>
            <w:vAlign w:val="bottom"/>
          </w:tcPr>
          <w:p w:rsidR="0072693A" w:rsidRPr="0083282C" w:rsidRDefault="009466CA" w:rsidP="007D4EB8">
            <w:pPr>
              <w:pStyle w:val="11"/>
            </w:pPr>
            <w:r w:rsidRPr="0083282C">
              <w:t>10</w:t>
            </w:r>
          </w:p>
        </w:tc>
      </w:tr>
      <w:tr w:rsidR="004C4650" w:rsidRPr="0083282C" w:rsidTr="001A188E">
        <w:trPr>
          <w:trHeight w:val="233"/>
        </w:trPr>
        <w:tc>
          <w:tcPr>
            <w:tcW w:w="4800" w:type="pct"/>
            <w:gridSpan w:val="2"/>
          </w:tcPr>
          <w:p w:rsidR="004C4650" w:rsidRPr="0083282C" w:rsidRDefault="004C4650" w:rsidP="0009783C">
            <w:pPr>
              <w:pStyle w:val="11"/>
            </w:pPr>
            <w:r w:rsidRPr="0083282C">
              <w:rPr>
                <w:b/>
              </w:rPr>
              <w:t>Раздел 2. Корпоративное управление</w:t>
            </w:r>
            <w:r w:rsidR="00040020" w:rsidRPr="0083282C">
              <w:rPr>
                <w:i/>
              </w:rPr>
              <w:t xml:space="preserve"> </w:t>
            </w:r>
          </w:p>
        </w:tc>
        <w:tc>
          <w:tcPr>
            <w:tcW w:w="200" w:type="pct"/>
            <w:vAlign w:val="bottom"/>
          </w:tcPr>
          <w:p w:rsidR="004C4650" w:rsidRPr="0083282C" w:rsidRDefault="009466CA" w:rsidP="007D4EB8">
            <w:pPr>
              <w:pStyle w:val="11"/>
            </w:pPr>
            <w:r w:rsidRPr="0083282C">
              <w:t>11</w:t>
            </w:r>
          </w:p>
        </w:tc>
      </w:tr>
      <w:tr w:rsidR="0072693A" w:rsidRPr="0083282C" w:rsidTr="001A188E">
        <w:trPr>
          <w:trHeight w:val="233"/>
        </w:trPr>
        <w:tc>
          <w:tcPr>
            <w:tcW w:w="347" w:type="pct"/>
            <w:vAlign w:val="center"/>
          </w:tcPr>
          <w:p w:rsidR="0072693A" w:rsidRPr="007D4EB8" w:rsidRDefault="004C4650" w:rsidP="007D4EB8">
            <w:pPr>
              <w:jc w:val="center"/>
              <w:rPr>
                <w:rFonts w:ascii="Arial" w:hAnsi="Arial" w:cs="Arial"/>
                <w:sz w:val="20"/>
                <w:szCs w:val="20"/>
              </w:rPr>
            </w:pPr>
            <w:r w:rsidRPr="007D4EB8">
              <w:rPr>
                <w:rFonts w:ascii="Arial" w:hAnsi="Arial" w:cs="Arial"/>
                <w:sz w:val="20"/>
                <w:szCs w:val="20"/>
              </w:rPr>
              <w:t>2.1.</w:t>
            </w:r>
          </w:p>
        </w:tc>
        <w:tc>
          <w:tcPr>
            <w:tcW w:w="4453" w:type="pct"/>
            <w:vAlign w:val="center"/>
          </w:tcPr>
          <w:p w:rsidR="0072693A" w:rsidRPr="0083282C" w:rsidRDefault="00E3395E" w:rsidP="0009783C">
            <w:pPr>
              <w:pStyle w:val="11"/>
            </w:pPr>
            <w:hyperlink w:anchor="_Toc332273662" w:history="1">
              <w:r w:rsidR="0072693A" w:rsidRPr="0083282C">
                <w:t>Общая информация</w:t>
              </w:r>
            </w:hyperlink>
            <w:r w:rsidR="0072693A" w:rsidRPr="0083282C">
              <w:t xml:space="preserve"> </w:t>
            </w:r>
          </w:p>
        </w:tc>
        <w:tc>
          <w:tcPr>
            <w:tcW w:w="200" w:type="pct"/>
            <w:vAlign w:val="bottom"/>
          </w:tcPr>
          <w:p w:rsidR="0072693A" w:rsidRPr="0083282C" w:rsidRDefault="0072693A" w:rsidP="007D4EB8">
            <w:pPr>
              <w:pStyle w:val="11"/>
            </w:pPr>
            <w:r w:rsidRPr="0083282C">
              <w:t>1</w:t>
            </w:r>
            <w:r w:rsidR="009466CA" w:rsidRPr="0083282C">
              <w:t>1</w:t>
            </w:r>
          </w:p>
        </w:tc>
      </w:tr>
      <w:tr w:rsidR="0072693A" w:rsidRPr="0083282C" w:rsidTr="001A188E">
        <w:trPr>
          <w:trHeight w:val="233"/>
        </w:trPr>
        <w:tc>
          <w:tcPr>
            <w:tcW w:w="347" w:type="pct"/>
            <w:vAlign w:val="center"/>
          </w:tcPr>
          <w:p w:rsidR="0072693A" w:rsidRPr="007D4EB8" w:rsidRDefault="004C4650" w:rsidP="007D4EB8">
            <w:pPr>
              <w:jc w:val="center"/>
              <w:rPr>
                <w:rFonts w:ascii="Arial" w:hAnsi="Arial" w:cs="Arial"/>
                <w:sz w:val="20"/>
                <w:szCs w:val="20"/>
              </w:rPr>
            </w:pPr>
            <w:r w:rsidRPr="007D4EB8">
              <w:rPr>
                <w:rFonts w:ascii="Arial" w:hAnsi="Arial" w:cs="Arial"/>
                <w:sz w:val="20"/>
                <w:szCs w:val="20"/>
              </w:rPr>
              <w:t>2.2.</w:t>
            </w:r>
          </w:p>
        </w:tc>
        <w:tc>
          <w:tcPr>
            <w:tcW w:w="4453" w:type="pct"/>
            <w:vAlign w:val="center"/>
          </w:tcPr>
          <w:p w:rsidR="0072693A" w:rsidRPr="0083282C" w:rsidRDefault="00E3395E" w:rsidP="0009783C">
            <w:pPr>
              <w:pStyle w:val="11"/>
            </w:pPr>
            <w:hyperlink w:anchor="_Toc332273664" w:history="1">
              <w:r w:rsidR="0072693A" w:rsidRPr="0083282C">
                <w:rPr>
                  <w:rStyle w:val="a4"/>
                  <w:rFonts w:cs="Arial"/>
                  <w:color w:val="auto"/>
                  <w:u w:val="none"/>
                </w:rPr>
                <w:t>Информация об органах управления</w:t>
              </w:r>
            </w:hyperlink>
            <w:r w:rsidR="0072693A" w:rsidRPr="0083282C">
              <w:t xml:space="preserve"> </w:t>
            </w:r>
          </w:p>
        </w:tc>
        <w:tc>
          <w:tcPr>
            <w:tcW w:w="200" w:type="pct"/>
            <w:vAlign w:val="bottom"/>
          </w:tcPr>
          <w:p w:rsidR="0072693A" w:rsidRPr="0083282C" w:rsidRDefault="0072693A" w:rsidP="007D4EB8">
            <w:pPr>
              <w:pStyle w:val="11"/>
            </w:pPr>
            <w:r w:rsidRPr="0083282C">
              <w:t>1</w:t>
            </w:r>
            <w:r w:rsidR="009466CA" w:rsidRPr="0083282C">
              <w:t>1</w:t>
            </w:r>
          </w:p>
        </w:tc>
      </w:tr>
      <w:tr w:rsidR="0072693A" w:rsidRPr="0083282C" w:rsidTr="001A188E">
        <w:trPr>
          <w:trHeight w:val="233"/>
        </w:trPr>
        <w:tc>
          <w:tcPr>
            <w:tcW w:w="347" w:type="pct"/>
            <w:vAlign w:val="center"/>
          </w:tcPr>
          <w:p w:rsidR="0072693A" w:rsidRPr="007D4EB8" w:rsidRDefault="004C4650" w:rsidP="007D4EB8">
            <w:pPr>
              <w:pStyle w:val="31"/>
              <w:jc w:val="center"/>
              <w:rPr>
                <w:rFonts w:cs="Arial"/>
                <w:i w:val="0"/>
                <w:sz w:val="20"/>
              </w:rPr>
            </w:pPr>
            <w:r w:rsidRPr="007D4EB8">
              <w:rPr>
                <w:rFonts w:cs="Arial"/>
                <w:i w:val="0"/>
                <w:sz w:val="20"/>
              </w:rPr>
              <w:t>2.2.1.</w:t>
            </w:r>
          </w:p>
        </w:tc>
        <w:tc>
          <w:tcPr>
            <w:tcW w:w="4453" w:type="pct"/>
            <w:vAlign w:val="center"/>
          </w:tcPr>
          <w:p w:rsidR="0072693A" w:rsidRPr="0083282C" w:rsidRDefault="0072693A" w:rsidP="0009783C">
            <w:pPr>
              <w:pStyle w:val="11"/>
            </w:pPr>
            <w:r w:rsidRPr="0083282C">
              <w:t xml:space="preserve">Органы управления </w:t>
            </w:r>
          </w:p>
        </w:tc>
        <w:tc>
          <w:tcPr>
            <w:tcW w:w="200" w:type="pct"/>
            <w:vAlign w:val="bottom"/>
          </w:tcPr>
          <w:p w:rsidR="0072693A" w:rsidRPr="0083282C" w:rsidRDefault="0072693A" w:rsidP="007D4EB8">
            <w:pPr>
              <w:pStyle w:val="11"/>
            </w:pPr>
            <w:r w:rsidRPr="0083282C">
              <w:t>1</w:t>
            </w:r>
            <w:r w:rsidR="009466CA" w:rsidRPr="0083282C">
              <w:t>1</w:t>
            </w:r>
          </w:p>
        </w:tc>
      </w:tr>
      <w:tr w:rsidR="0072693A" w:rsidRPr="0083282C" w:rsidTr="001A188E">
        <w:trPr>
          <w:trHeight w:val="233"/>
        </w:trPr>
        <w:tc>
          <w:tcPr>
            <w:tcW w:w="347" w:type="pct"/>
            <w:vAlign w:val="center"/>
          </w:tcPr>
          <w:p w:rsidR="0072693A" w:rsidRPr="0083282C" w:rsidRDefault="004C4650" w:rsidP="007D4EB8">
            <w:pPr>
              <w:pStyle w:val="31"/>
              <w:jc w:val="center"/>
              <w:rPr>
                <w:rFonts w:cs="Arial"/>
                <w:i w:val="0"/>
                <w:sz w:val="20"/>
              </w:rPr>
            </w:pPr>
            <w:r w:rsidRPr="0083282C">
              <w:rPr>
                <w:rFonts w:cs="Arial"/>
                <w:i w:val="0"/>
                <w:sz w:val="20"/>
              </w:rPr>
              <w:t>2.2.2.</w:t>
            </w:r>
          </w:p>
        </w:tc>
        <w:tc>
          <w:tcPr>
            <w:tcW w:w="4453" w:type="pct"/>
            <w:vAlign w:val="center"/>
          </w:tcPr>
          <w:p w:rsidR="0072693A" w:rsidRPr="0083282C" w:rsidRDefault="00E3395E" w:rsidP="0009783C">
            <w:pPr>
              <w:pStyle w:val="31"/>
              <w:rPr>
                <w:rFonts w:cs="Arial"/>
                <w:i w:val="0"/>
                <w:sz w:val="20"/>
              </w:rPr>
            </w:pPr>
            <w:hyperlink w:anchor="_Toc332273665" w:history="1">
              <w:r w:rsidR="0072693A" w:rsidRPr="0083282C">
                <w:rPr>
                  <w:rStyle w:val="a4"/>
                  <w:rFonts w:cs="Arial"/>
                  <w:i w:val="0"/>
                  <w:noProof/>
                  <w:color w:val="auto"/>
                  <w:sz w:val="20"/>
                  <w:u w:val="none"/>
                </w:rPr>
                <w:t>Совет директоров</w:t>
              </w:r>
            </w:hyperlink>
          </w:p>
        </w:tc>
        <w:tc>
          <w:tcPr>
            <w:tcW w:w="200" w:type="pct"/>
            <w:vAlign w:val="bottom"/>
          </w:tcPr>
          <w:p w:rsidR="0072693A" w:rsidRPr="0083282C" w:rsidRDefault="0072693A" w:rsidP="007D4EB8">
            <w:pPr>
              <w:pStyle w:val="11"/>
            </w:pPr>
            <w:r w:rsidRPr="0083282C">
              <w:t>1</w:t>
            </w:r>
            <w:r w:rsidR="009466CA" w:rsidRPr="0083282C">
              <w:t>1</w:t>
            </w:r>
          </w:p>
        </w:tc>
      </w:tr>
      <w:tr w:rsidR="0072693A" w:rsidRPr="0083282C" w:rsidTr="001A188E">
        <w:trPr>
          <w:trHeight w:val="233"/>
        </w:trPr>
        <w:tc>
          <w:tcPr>
            <w:tcW w:w="347" w:type="pct"/>
            <w:vAlign w:val="center"/>
          </w:tcPr>
          <w:p w:rsidR="0072693A" w:rsidRPr="0083282C" w:rsidRDefault="004C4650" w:rsidP="007D4EB8">
            <w:pPr>
              <w:pStyle w:val="31"/>
              <w:jc w:val="center"/>
              <w:rPr>
                <w:rFonts w:cs="Arial"/>
                <w:i w:val="0"/>
                <w:sz w:val="20"/>
              </w:rPr>
            </w:pPr>
            <w:r w:rsidRPr="0083282C">
              <w:rPr>
                <w:rFonts w:cs="Arial"/>
                <w:i w:val="0"/>
                <w:sz w:val="20"/>
              </w:rPr>
              <w:t>2.2.3.</w:t>
            </w:r>
          </w:p>
        </w:tc>
        <w:tc>
          <w:tcPr>
            <w:tcW w:w="4453" w:type="pct"/>
            <w:vAlign w:val="center"/>
          </w:tcPr>
          <w:p w:rsidR="0072693A" w:rsidRPr="0083282C" w:rsidRDefault="00E3395E" w:rsidP="0009783C">
            <w:pPr>
              <w:pStyle w:val="31"/>
              <w:rPr>
                <w:rFonts w:cs="Arial"/>
                <w:i w:val="0"/>
                <w:noProof/>
                <w:sz w:val="20"/>
              </w:rPr>
            </w:pPr>
            <w:hyperlink w:anchor="_Toc332273666" w:history="1">
              <w:r w:rsidR="0072693A" w:rsidRPr="0083282C">
                <w:rPr>
                  <w:rStyle w:val="a4"/>
                  <w:rFonts w:cs="Arial"/>
                  <w:i w:val="0"/>
                  <w:noProof/>
                  <w:color w:val="auto"/>
                  <w:sz w:val="20"/>
                  <w:u w:val="none"/>
                </w:rPr>
                <w:t xml:space="preserve"> Функции единоличного исполнительного органа</w:t>
              </w:r>
            </w:hyperlink>
            <w:r w:rsidR="0072693A" w:rsidRPr="0083282C">
              <w:rPr>
                <w:rStyle w:val="a4"/>
                <w:rFonts w:cs="Arial"/>
                <w:i w:val="0"/>
                <w:noProof/>
                <w:color w:val="auto"/>
                <w:sz w:val="20"/>
                <w:u w:val="none"/>
              </w:rPr>
              <w:t xml:space="preserve"> </w:t>
            </w:r>
          </w:p>
        </w:tc>
        <w:tc>
          <w:tcPr>
            <w:tcW w:w="200" w:type="pct"/>
            <w:vAlign w:val="bottom"/>
          </w:tcPr>
          <w:p w:rsidR="0072693A" w:rsidRPr="0083282C" w:rsidRDefault="00EB472D" w:rsidP="007D4EB8">
            <w:pPr>
              <w:pStyle w:val="11"/>
            </w:pPr>
            <w:r>
              <w:t>14</w:t>
            </w:r>
          </w:p>
        </w:tc>
      </w:tr>
      <w:tr w:rsidR="0072693A" w:rsidRPr="0083282C" w:rsidTr="001A188E">
        <w:trPr>
          <w:trHeight w:val="233"/>
        </w:trPr>
        <w:tc>
          <w:tcPr>
            <w:tcW w:w="347" w:type="pct"/>
            <w:vAlign w:val="center"/>
          </w:tcPr>
          <w:p w:rsidR="0072693A" w:rsidRPr="0083282C" w:rsidRDefault="004C4650" w:rsidP="007D4EB8">
            <w:pPr>
              <w:pStyle w:val="31"/>
              <w:jc w:val="center"/>
              <w:rPr>
                <w:rFonts w:cs="Arial"/>
                <w:i w:val="0"/>
                <w:sz w:val="20"/>
              </w:rPr>
            </w:pPr>
            <w:r w:rsidRPr="0083282C">
              <w:rPr>
                <w:rFonts w:cs="Arial"/>
                <w:i w:val="0"/>
                <w:sz w:val="20"/>
              </w:rPr>
              <w:t>2.2.4.</w:t>
            </w:r>
          </w:p>
        </w:tc>
        <w:tc>
          <w:tcPr>
            <w:tcW w:w="4453" w:type="pct"/>
            <w:vAlign w:val="center"/>
          </w:tcPr>
          <w:p w:rsidR="0072693A" w:rsidRPr="0083282C" w:rsidRDefault="00E3395E" w:rsidP="0009783C">
            <w:pPr>
              <w:pStyle w:val="31"/>
              <w:rPr>
                <w:rFonts w:cs="Arial"/>
                <w:i w:val="0"/>
                <w:noProof/>
                <w:sz w:val="20"/>
              </w:rPr>
            </w:pPr>
            <w:hyperlink w:anchor="_Toc332273668" w:history="1">
              <w:r w:rsidR="0072693A" w:rsidRPr="0083282C">
                <w:rPr>
                  <w:rStyle w:val="a4"/>
                  <w:rFonts w:cs="Arial"/>
                  <w:i w:val="0"/>
                  <w:noProof/>
                  <w:color w:val="auto"/>
                  <w:sz w:val="20"/>
                  <w:u w:val="none"/>
                </w:rPr>
                <w:t>Информация об органах контроля Общества</w:t>
              </w:r>
            </w:hyperlink>
            <w:r w:rsidR="0072693A" w:rsidRPr="0083282C">
              <w:rPr>
                <w:rFonts w:cs="Arial"/>
                <w:i w:val="0"/>
                <w:noProof/>
                <w:sz w:val="20"/>
              </w:rPr>
              <w:t xml:space="preserve"> </w:t>
            </w:r>
          </w:p>
        </w:tc>
        <w:tc>
          <w:tcPr>
            <w:tcW w:w="200" w:type="pct"/>
            <w:vAlign w:val="bottom"/>
          </w:tcPr>
          <w:p w:rsidR="0072693A" w:rsidRPr="0083282C" w:rsidRDefault="00EB472D" w:rsidP="007D4EB8">
            <w:pPr>
              <w:pStyle w:val="11"/>
            </w:pPr>
            <w:r>
              <w:t>14</w:t>
            </w:r>
          </w:p>
        </w:tc>
      </w:tr>
      <w:tr w:rsidR="0072693A" w:rsidRPr="0083282C" w:rsidTr="001A188E">
        <w:trPr>
          <w:trHeight w:val="233"/>
        </w:trPr>
        <w:tc>
          <w:tcPr>
            <w:tcW w:w="347" w:type="pct"/>
            <w:vAlign w:val="center"/>
          </w:tcPr>
          <w:p w:rsidR="0072693A" w:rsidRPr="0083282C" w:rsidRDefault="004C4650" w:rsidP="007D4EB8">
            <w:pPr>
              <w:pStyle w:val="31"/>
              <w:jc w:val="center"/>
              <w:rPr>
                <w:rFonts w:cs="Arial"/>
                <w:i w:val="0"/>
                <w:sz w:val="20"/>
              </w:rPr>
            </w:pPr>
            <w:r w:rsidRPr="0083282C">
              <w:rPr>
                <w:rFonts w:cs="Arial"/>
                <w:i w:val="0"/>
                <w:sz w:val="20"/>
              </w:rPr>
              <w:t>2.2.5.</w:t>
            </w:r>
          </w:p>
        </w:tc>
        <w:tc>
          <w:tcPr>
            <w:tcW w:w="4453" w:type="pct"/>
            <w:vAlign w:val="center"/>
          </w:tcPr>
          <w:p w:rsidR="0072693A" w:rsidRPr="0083282C" w:rsidRDefault="00E3395E" w:rsidP="0009783C">
            <w:pPr>
              <w:pStyle w:val="31"/>
              <w:rPr>
                <w:rFonts w:cs="Arial"/>
                <w:i w:val="0"/>
                <w:sz w:val="20"/>
              </w:rPr>
            </w:pPr>
            <w:hyperlink w:anchor="_Toc332273669" w:history="1">
              <w:r w:rsidR="0072693A" w:rsidRPr="0083282C">
                <w:rPr>
                  <w:rStyle w:val="a4"/>
                  <w:rFonts w:cs="Arial"/>
                  <w:i w:val="0"/>
                  <w:noProof/>
                  <w:color w:val="auto"/>
                  <w:sz w:val="20"/>
                  <w:u w:val="none"/>
                </w:rPr>
                <w:t xml:space="preserve"> Аудитор Общества</w:t>
              </w:r>
            </w:hyperlink>
            <w:r w:rsidR="0072693A" w:rsidRPr="0083282C">
              <w:rPr>
                <w:rStyle w:val="a4"/>
                <w:rFonts w:cs="Arial"/>
                <w:i w:val="0"/>
                <w:noProof/>
                <w:color w:val="auto"/>
                <w:sz w:val="20"/>
                <w:u w:val="none"/>
              </w:rPr>
              <w:t xml:space="preserve"> </w:t>
            </w:r>
          </w:p>
        </w:tc>
        <w:tc>
          <w:tcPr>
            <w:tcW w:w="200" w:type="pct"/>
            <w:vAlign w:val="bottom"/>
          </w:tcPr>
          <w:p w:rsidR="0072693A" w:rsidRPr="0083282C" w:rsidRDefault="0072693A" w:rsidP="007D4EB8">
            <w:pPr>
              <w:pStyle w:val="11"/>
            </w:pPr>
            <w:r w:rsidRPr="0083282C">
              <w:t>1</w:t>
            </w:r>
            <w:r w:rsidR="009466CA" w:rsidRPr="0083282C">
              <w:t>4</w:t>
            </w:r>
          </w:p>
        </w:tc>
      </w:tr>
      <w:tr w:rsidR="0072693A" w:rsidRPr="0083282C" w:rsidTr="001A188E">
        <w:trPr>
          <w:trHeight w:val="233"/>
        </w:trPr>
        <w:tc>
          <w:tcPr>
            <w:tcW w:w="347" w:type="pct"/>
            <w:vAlign w:val="center"/>
          </w:tcPr>
          <w:p w:rsidR="0072693A" w:rsidRPr="0083282C" w:rsidRDefault="004C4650" w:rsidP="007D4EB8">
            <w:pPr>
              <w:pStyle w:val="31"/>
              <w:jc w:val="center"/>
              <w:rPr>
                <w:rFonts w:cs="Arial"/>
                <w:i w:val="0"/>
                <w:sz w:val="20"/>
              </w:rPr>
            </w:pPr>
            <w:r w:rsidRPr="0083282C">
              <w:rPr>
                <w:rFonts w:cs="Arial"/>
                <w:i w:val="0"/>
                <w:sz w:val="20"/>
              </w:rPr>
              <w:t>2.3.</w:t>
            </w:r>
          </w:p>
        </w:tc>
        <w:tc>
          <w:tcPr>
            <w:tcW w:w="4453" w:type="pct"/>
            <w:vAlign w:val="center"/>
          </w:tcPr>
          <w:p w:rsidR="0072693A" w:rsidRPr="001A188E" w:rsidRDefault="001A188E" w:rsidP="0009783C">
            <w:pPr>
              <w:pStyle w:val="31"/>
              <w:rPr>
                <w:rStyle w:val="a4"/>
                <w:rFonts w:cs="Arial"/>
                <w:color w:val="auto"/>
                <w:u w:val="none"/>
              </w:rPr>
            </w:pPr>
            <w:r w:rsidRPr="001A188E">
              <w:rPr>
                <w:rStyle w:val="a4"/>
                <w:rFonts w:cs="Arial"/>
                <w:i w:val="0"/>
                <w:color w:val="auto"/>
                <w:sz w:val="20"/>
                <w:u w:val="none"/>
              </w:rPr>
              <w:t xml:space="preserve">Реестродержатель Общества </w:t>
            </w:r>
          </w:p>
        </w:tc>
        <w:tc>
          <w:tcPr>
            <w:tcW w:w="200" w:type="pct"/>
            <w:vAlign w:val="bottom"/>
          </w:tcPr>
          <w:p w:rsidR="0072693A" w:rsidRPr="0083282C" w:rsidRDefault="00EB472D" w:rsidP="007D4EB8">
            <w:pPr>
              <w:pStyle w:val="11"/>
            </w:pPr>
            <w:r>
              <w:t>15</w:t>
            </w:r>
          </w:p>
        </w:tc>
      </w:tr>
      <w:tr w:rsidR="001A188E" w:rsidRPr="0083282C" w:rsidTr="001A188E">
        <w:trPr>
          <w:trHeight w:val="233"/>
        </w:trPr>
        <w:tc>
          <w:tcPr>
            <w:tcW w:w="347" w:type="pct"/>
            <w:vAlign w:val="center"/>
          </w:tcPr>
          <w:p w:rsidR="001A188E" w:rsidRPr="0083282C" w:rsidRDefault="001A188E" w:rsidP="00EB472D">
            <w:pPr>
              <w:pStyle w:val="31"/>
              <w:jc w:val="center"/>
              <w:rPr>
                <w:rFonts w:cs="Arial"/>
                <w:i w:val="0"/>
                <w:sz w:val="20"/>
              </w:rPr>
            </w:pPr>
            <w:r w:rsidRPr="0083282C">
              <w:rPr>
                <w:rFonts w:cs="Arial"/>
                <w:i w:val="0"/>
                <w:sz w:val="20"/>
              </w:rPr>
              <w:t>2.</w:t>
            </w:r>
            <w:r w:rsidR="00EB472D">
              <w:rPr>
                <w:rFonts w:cs="Arial"/>
                <w:i w:val="0"/>
                <w:sz w:val="20"/>
              </w:rPr>
              <w:t>4</w:t>
            </w:r>
            <w:r w:rsidRPr="0083282C">
              <w:rPr>
                <w:rFonts w:cs="Arial"/>
                <w:i w:val="0"/>
                <w:sz w:val="20"/>
              </w:rPr>
              <w:t>.</w:t>
            </w:r>
          </w:p>
        </w:tc>
        <w:tc>
          <w:tcPr>
            <w:tcW w:w="4453" w:type="pct"/>
            <w:vAlign w:val="center"/>
          </w:tcPr>
          <w:p w:rsidR="001A188E" w:rsidRPr="0083282C" w:rsidRDefault="00E3395E" w:rsidP="0009783C">
            <w:pPr>
              <w:pStyle w:val="31"/>
              <w:rPr>
                <w:rFonts w:cs="Arial"/>
                <w:i w:val="0"/>
                <w:sz w:val="20"/>
              </w:rPr>
            </w:pPr>
            <w:hyperlink w:anchor="_Toc332273670" w:history="1">
              <w:r w:rsidR="001A188E" w:rsidRPr="0083282C">
                <w:rPr>
                  <w:rStyle w:val="a4"/>
                  <w:rFonts w:cs="Arial"/>
                  <w:i w:val="0"/>
                  <w:color w:val="auto"/>
                  <w:sz w:val="20"/>
                  <w:u w:val="none"/>
                </w:rPr>
                <w:t>Ценные бумаги и акционерный капитал</w:t>
              </w:r>
            </w:hyperlink>
            <w:r w:rsidR="001A188E" w:rsidRPr="0083282C">
              <w:rPr>
                <w:rFonts w:cs="Arial"/>
                <w:i w:val="0"/>
                <w:sz w:val="20"/>
              </w:rPr>
              <w:t xml:space="preserve"> </w:t>
            </w:r>
          </w:p>
        </w:tc>
        <w:tc>
          <w:tcPr>
            <w:tcW w:w="200" w:type="pct"/>
            <w:vAlign w:val="bottom"/>
          </w:tcPr>
          <w:p w:rsidR="001A188E" w:rsidRPr="0083282C" w:rsidRDefault="00EB472D" w:rsidP="00380FE1">
            <w:pPr>
              <w:pStyle w:val="11"/>
            </w:pPr>
            <w:r>
              <w:t>15</w:t>
            </w:r>
          </w:p>
        </w:tc>
      </w:tr>
      <w:tr w:rsidR="001A188E" w:rsidRPr="0083282C" w:rsidTr="001A188E">
        <w:trPr>
          <w:trHeight w:val="233"/>
        </w:trPr>
        <w:tc>
          <w:tcPr>
            <w:tcW w:w="347" w:type="pct"/>
            <w:vAlign w:val="center"/>
          </w:tcPr>
          <w:p w:rsidR="001A188E" w:rsidRPr="0083282C" w:rsidRDefault="001E3FDE" w:rsidP="00EB472D">
            <w:pPr>
              <w:pStyle w:val="31"/>
              <w:jc w:val="center"/>
              <w:rPr>
                <w:rFonts w:cs="Arial"/>
                <w:i w:val="0"/>
                <w:sz w:val="20"/>
              </w:rPr>
            </w:pPr>
            <w:r w:rsidRPr="001E3FDE">
              <w:rPr>
                <w:rFonts w:cs="Arial"/>
                <w:i w:val="0"/>
                <w:sz w:val="20"/>
              </w:rPr>
              <w:t>2.4</w:t>
            </w:r>
            <w:r>
              <w:rPr>
                <w:rFonts w:cs="Arial"/>
                <w:i w:val="0"/>
                <w:sz w:val="20"/>
              </w:rPr>
              <w:t>.1</w:t>
            </w:r>
          </w:p>
        </w:tc>
        <w:tc>
          <w:tcPr>
            <w:tcW w:w="4453" w:type="pct"/>
            <w:vAlign w:val="center"/>
          </w:tcPr>
          <w:p w:rsidR="001A188E" w:rsidRPr="0083282C" w:rsidRDefault="00E3395E" w:rsidP="0009783C">
            <w:pPr>
              <w:pStyle w:val="31"/>
              <w:rPr>
                <w:rFonts w:cs="Arial"/>
                <w:i w:val="0"/>
                <w:sz w:val="20"/>
              </w:rPr>
            </w:pPr>
            <w:hyperlink w:anchor="_Toc332273672" w:history="1">
              <w:r w:rsidR="001A188E" w:rsidRPr="0083282C">
                <w:rPr>
                  <w:rStyle w:val="a4"/>
                  <w:rFonts w:cs="Arial"/>
                  <w:i w:val="0"/>
                  <w:noProof/>
                  <w:color w:val="auto"/>
                  <w:sz w:val="20"/>
                  <w:u w:val="none"/>
                </w:rPr>
                <w:t>Сведения об акци</w:t>
              </w:r>
              <w:r w:rsidR="001E3FDE">
                <w:rPr>
                  <w:rStyle w:val="a4"/>
                  <w:rFonts w:cs="Arial"/>
                  <w:i w:val="0"/>
                  <w:noProof/>
                  <w:color w:val="auto"/>
                  <w:sz w:val="20"/>
                  <w:u w:val="none"/>
                </w:rPr>
                <w:t>ях</w:t>
              </w:r>
            </w:hyperlink>
            <w:r w:rsidR="001E3FDE">
              <w:rPr>
                <w:rStyle w:val="a4"/>
                <w:rFonts w:cs="Arial"/>
                <w:i w:val="0"/>
                <w:noProof/>
                <w:color w:val="auto"/>
                <w:sz w:val="20"/>
                <w:u w:val="none"/>
              </w:rPr>
              <w:t xml:space="preserve"> Общества</w:t>
            </w:r>
          </w:p>
        </w:tc>
        <w:tc>
          <w:tcPr>
            <w:tcW w:w="200" w:type="pct"/>
            <w:vAlign w:val="bottom"/>
          </w:tcPr>
          <w:p w:rsidR="001A188E" w:rsidRPr="0083282C" w:rsidRDefault="001A188E" w:rsidP="007D4EB8">
            <w:pPr>
              <w:pStyle w:val="11"/>
            </w:pPr>
            <w:r w:rsidRPr="0083282C">
              <w:t>15</w:t>
            </w:r>
          </w:p>
        </w:tc>
      </w:tr>
      <w:tr w:rsidR="00EB472D" w:rsidRPr="0083282C" w:rsidTr="00380FE1">
        <w:trPr>
          <w:trHeight w:val="233"/>
        </w:trPr>
        <w:tc>
          <w:tcPr>
            <w:tcW w:w="347" w:type="pct"/>
            <w:vAlign w:val="center"/>
          </w:tcPr>
          <w:p w:rsidR="00EB472D" w:rsidRPr="0083282C" w:rsidRDefault="00EB472D" w:rsidP="00380FE1">
            <w:pPr>
              <w:pStyle w:val="31"/>
              <w:jc w:val="center"/>
              <w:rPr>
                <w:rFonts w:cs="Arial"/>
                <w:i w:val="0"/>
                <w:sz w:val="20"/>
              </w:rPr>
            </w:pPr>
            <w:r w:rsidRPr="0083282C">
              <w:rPr>
                <w:rFonts w:cs="Arial"/>
                <w:i w:val="0"/>
                <w:sz w:val="20"/>
              </w:rPr>
              <w:t>2.</w:t>
            </w:r>
            <w:r>
              <w:rPr>
                <w:rFonts w:cs="Arial"/>
                <w:i w:val="0"/>
                <w:sz w:val="20"/>
              </w:rPr>
              <w:t>4</w:t>
            </w:r>
            <w:r w:rsidRPr="0083282C">
              <w:rPr>
                <w:rFonts w:cs="Arial"/>
                <w:i w:val="0"/>
                <w:sz w:val="20"/>
              </w:rPr>
              <w:t>.2.</w:t>
            </w:r>
          </w:p>
        </w:tc>
        <w:tc>
          <w:tcPr>
            <w:tcW w:w="4453" w:type="pct"/>
            <w:vAlign w:val="center"/>
          </w:tcPr>
          <w:p w:rsidR="00EB472D" w:rsidRPr="0083282C" w:rsidRDefault="00E3395E" w:rsidP="0009783C">
            <w:pPr>
              <w:pStyle w:val="31"/>
              <w:rPr>
                <w:rFonts w:cs="Arial"/>
                <w:i w:val="0"/>
                <w:sz w:val="20"/>
              </w:rPr>
            </w:pPr>
            <w:hyperlink w:anchor="_Toc332273672" w:history="1">
              <w:r w:rsidR="00EB472D" w:rsidRPr="0083282C">
                <w:rPr>
                  <w:rStyle w:val="a4"/>
                  <w:rFonts w:cs="Arial"/>
                  <w:i w:val="0"/>
                  <w:noProof/>
                  <w:color w:val="auto"/>
                  <w:sz w:val="20"/>
                  <w:u w:val="none"/>
                </w:rPr>
                <w:t>Сведения об акционерах ОАО «ВОЭК»</w:t>
              </w:r>
            </w:hyperlink>
            <w:r w:rsidR="00EB472D" w:rsidRPr="0083282C">
              <w:rPr>
                <w:rStyle w:val="a4"/>
                <w:rFonts w:cs="Arial"/>
                <w:i w:val="0"/>
                <w:noProof/>
                <w:color w:val="auto"/>
                <w:sz w:val="20"/>
                <w:u w:val="none"/>
              </w:rPr>
              <w:t xml:space="preserve"> </w:t>
            </w:r>
          </w:p>
        </w:tc>
        <w:tc>
          <w:tcPr>
            <w:tcW w:w="200" w:type="pct"/>
            <w:vAlign w:val="bottom"/>
          </w:tcPr>
          <w:p w:rsidR="00EB472D" w:rsidRPr="0083282C" w:rsidRDefault="001E3FDE" w:rsidP="00380FE1">
            <w:pPr>
              <w:pStyle w:val="11"/>
            </w:pPr>
            <w:r>
              <w:t>16</w:t>
            </w:r>
          </w:p>
        </w:tc>
      </w:tr>
      <w:tr w:rsidR="001A188E" w:rsidRPr="0083282C" w:rsidTr="001A188E">
        <w:trPr>
          <w:trHeight w:val="233"/>
        </w:trPr>
        <w:tc>
          <w:tcPr>
            <w:tcW w:w="347" w:type="pct"/>
            <w:vAlign w:val="center"/>
          </w:tcPr>
          <w:p w:rsidR="001A188E" w:rsidRPr="0083282C" w:rsidRDefault="001A188E" w:rsidP="001E3FDE">
            <w:pPr>
              <w:tabs>
                <w:tab w:val="left" w:pos="4503"/>
                <w:tab w:val="right" w:leader="dot" w:pos="9356"/>
                <w:tab w:val="left" w:pos="9498"/>
              </w:tabs>
              <w:ind w:right="-108"/>
              <w:jc w:val="center"/>
              <w:rPr>
                <w:rFonts w:ascii="Arial" w:hAnsi="Arial" w:cs="Arial"/>
                <w:sz w:val="20"/>
                <w:szCs w:val="20"/>
              </w:rPr>
            </w:pPr>
            <w:r w:rsidRPr="0083282C">
              <w:rPr>
                <w:rFonts w:ascii="Arial" w:hAnsi="Arial" w:cs="Arial"/>
                <w:sz w:val="20"/>
                <w:szCs w:val="20"/>
              </w:rPr>
              <w:t>2.</w:t>
            </w:r>
            <w:r w:rsidR="001E3FDE">
              <w:rPr>
                <w:rFonts w:ascii="Arial" w:hAnsi="Arial" w:cs="Arial"/>
                <w:sz w:val="20"/>
                <w:szCs w:val="20"/>
              </w:rPr>
              <w:t>4</w:t>
            </w:r>
            <w:r w:rsidRPr="0083282C">
              <w:rPr>
                <w:rFonts w:ascii="Arial" w:hAnsi="Arial" w:cs="Arial"/>
                <w:sz w:val="20"/>
                <w:szCs w:val="20"/>
              </w:rPr>
              <w:t>.3.</w:t>
            </w:r>
          </w:p>
        </w:tc>
        <w:tc>
          <w:tcPr>
            <w:tcW w:w="4453" w:type="pct"/>
            <w:vAlign w:val="center"/>
          </w:tcPr>
          <w:p w:rsidR="001A188E" w:rsidRPr="0083282C" w:rsidRDefault="001A188E" w:rsidP="0009783C">
            <w:pPr>
              <w:tabs>
                <w:tab w:val="left" w:pos="4503"/>
                <w:tab w:val="right" w:leader="dot" w:pos="9356"/>
                <w:tab w:val="left" w:pos="9498"/>
              </w:tabs>
              <w:ind w:right="-108"/>
              <w:rPr>
                <w:rFonts w:ascii="Arial" w:hAnsi="Arial" w:cs="Arial"/>
                <w:sz w:val="20"/>
                <w:szCs w:val="20"/>
              </w:rPr>
            </w:pPr>
            <w:r w:rsidRPr="0083282C">
              <w:rPr>
                <w:rFonts w:ascii="Arial" w:hAnsi="Arial" w:cs="Arial"/>
                <w:sz w:val="20"/>
                <w:szCs w:val="20"/>
              </w:rPr>
              <w:t xml:space="preserve">Структура акционерного капитала  </w:t>
            </w:r>
          </w:p>
        </w:tc>
        <w:tc>
          <w:tcPr>
            <w:tcW w:w="200" w:type="pct"/>
            <w:vAlign w:val="bottom"/>
          </w:tcPr>
          <w:p w:rsidR="001A188E" w:rsidRPr="0083282C" w:rsidRDefault="001A188E" w:rsidP="001E3FDE">
            <w:pPr>
              <w:pStyle w:val="11"/>
            </w:pPr>
            <w:r w:rsidRPr="0083282C">
              <w:t>1</w:t>
            </w:r>
            <w:r w:rsidR="001E3FDE">
              <w:t>7</w:t>
            </w:r>
          </w:p>
        </w:tc>
      </w:tr>
      <w:tr w:rsidR="001A188E" w:rsidRPr="0083282C" w:rsidTr="001A188E">
        <w:trPr>
          <w:trHeight w:val="233"/>
        </w:trPr>
        <w:tc>
          <w:tcPr>
            <w:tcW w:w="347" w:type="pct"/>
            <w:vAlign w:val="center"/>
          </w:tcPr>
          <w:p w:rsidR="001A188E" w:rsidRPr="0083282C" w:rsidRDefault="001A188E" w:rsidP="001E3FDE">
            <w:pPr>
              <w:pStyle w:val="11"/>
            </w:pPr>
            <w:r w:rsidRPr="0083282C">
              <w:t>2.</w:t>
            </w:r>
            <w:r w:rsidR="001E3FDE">
              <w:t>5</w:t>
            </w:r>
            <w:r w:rsidRPr="0083282C">
              <w:t>.</w:t>
            </w:r>
          </w:p>
        </w:tc>
        <w:tc>
          <w:tcPr>
            <w:tcW w:w="4453" w:type="pct"/>
            <w:vAlign w:val="center"/>
          </w:tcPr>
          <w:p w:rsidR="001A188E" w:rsidRPr="0083282C" w:rsidRDefault="00E3395E" w:rsidP="0009783C">
            <w:pPr>
              <w:pStyle w:val="11"/>
            </w:pPr>
            <w:hyperlink w:anchor="_Toc332273673" w:history="1">
              <w:r w:rsidR="001A188E" w:rsidRPr="0083282C">
                <w:t>Информация о филиалах, представительствах, обособленных подразделениях, дочерних и зависимых обществах</w:t>
              </w:r>
            </w:hyperlink>
            <w:r w:rsidR="001A188E" w:rsidRPr="0083282C">
              <w:t xml:space="preserve"> </w:t>
            </w:r>
          </w:p>
        </w:tc>
        <w:tc>
          <w:tcPr>
            <w:tcW w:w="200" w:type="pct"/>
            <w:vAlign w:val="bottom"/>
          </w:tcPr>
          <w:p w:rsidR="001A188E" w:rsidRPr="0083282C" w:rsidRDefault="001A188E" w:rsidP="007D4EB8">
            <w:pPr>
              <w:pStyle w:val="11"/>
            </w:pPr>
            <w:r w:rsidRPr="0083282C">
              <w:t>17</w:t>
            </w:r>
          </w:p>
        </w:tc>
      </w:tr>
      <w:tr w:rsidR="001A188E" w:rsidRPr="0083282C" w:rsidTr="001A188E">
        <w:trPr>
          <w:trHeight w:val="233"/>
        </w:trPr>
        <w:tc>
          <w:tcPr>
            <w:tcW w:w="347" w:type="pct"/>
            <w:vAlign w:val="center"/>
          </w:tcPr>
          <w:p w:rsidR="001A188E" w:rsidRPr="0083282C" w:rsidRDefault="001A188E" w:rsidP="001E3FDE">
            <w:pPr>
              <w:pStyle w:val="11"/>
              <w:rPr>
                <w:rStyle w:val="a4"/>
                <w:rFonts w:cs="Arial"/>
                <w:color w:val="auto"/>
                <w:u w:val="none"/>
              </w:rPr>
            </w:pPr>
            <w:r w:rsidRPr="0083282C">
              <w:rPr>
                <w:rStyle w:val="a4"/>
                <w:rFonts w:cs="Arial"/>
                <w:color w:val="auto"/>
                <w:u w:val="none"/>
              </w:rPr>
              <w:t>2.</w:t>
            </w:r>
            <w:r w:rsidR="001E3FDE">
              <w:rPr>
                <w:rStyle w:val="a4"/>
                <w:rFonts w:cs="Arial"/>
                <w:color w:val="auto"/>
                <w:u w:val="none"/>
              </w:rPr>
              <w:t>6</w:t>
            </w:r>
            <w:r w:rsidRPr="0083282C">
              <w:rPr>
                <w:rStyle w:val="a4"/>
                <w:rFonts w:cs="Arial"/>
                <w:color w:val="auto"/>
                <w:u w:val="none"/>
              </w:rPr>
              <w:t>.</w:t>
            </w:r>
          </w:p>
        </w:tc>
        <w:tc>
          <w:tcPr>
            <w:tcW w:w="4453" w:type="pct"/>
            <w:vAlign w:val="center"/>
          </w:tcPr>
          <w:p w:rsidR="001A188E" w:rsidRPr="0083282C" w:rsidRDefault="00E3395E" w:rsidP="0009783C">
            <w:pPr>
              <w:pStyle w:val="11"/>
              <w:rPr>
                <w:rStyle w:val="a4"/>
                <w:rFonts w:cs="Arial"/>
                <w:color w:val="auto"/>
                <w:u w:val="none"/>
              </w:rPr>
            </w:pPr>
            <w:hyperlink w:anchor="_Toc332273675" w:history="1">
              <w:r w:rsidR="001A188E" w:rsidRPr="0083282C">
                <w:rPr>
                  <w:rStyle w:val="a4"/>
                  <w:rFonts w:cs="Arial"/>
                  <w:color w:val="auto"/>
                  <w:u w:val="none"/>
                </w:rPr>
                <w:t>Информация о крупных сделках и сделках с заинтересованность</w:t>
              </w:r>
              <w:r w:rsidR="001E3FDE">
                <w:rPr>
                  <w:rStyle w:val="a4"/>
                  <w:rFonts w:cs="Arial"/>
                  <w:color w:val="auto"/>
                  <w:u w:val="none"/>
                </w:rPr>
                <w:t>ю</w:t>
              </w:r>
            </w:hyperlink>
            <w:r w:rsidR="001A188E" w:rsidRPr="0083282C">
              <w:rPr>
                <w:rStyle w:val="a4"/>
                <w:rFonts w:cs="Arial"/>
                <w:color w:val="auto"/>
                <w:u w:val="none"/>
              </w:rPr>
              <w:t xml:space="preserve"> </w:t>
            </w:r>
          </w:p>
        </w:tc>
        <w:tc>
          <w:tcPr>
            <w:tcW w:w="200" w:type="pct"/>
            <w:vAlign w:val="bottom"/>
          </w:tcPr>
          <w:p w:rsidR="001A188E" w:rsidRPr="0083282C" w:rsidRDefault="001A188E" w:rsidP="001E3FDE">
            <w:pPr>
              <w:pStyle w:val="11"/>
            </w:pPr>
            <w:r w:rsidRPr="0083282C">
              <w:t>1</w:t>
            </w:r>
            <w:r w:rsidR="001E3FDE">
              <w:t>8</w:t>
            </w:r>
          </w:p>
        </w:tc>
      </w:tr>
      <w:tr w:rsidR="001A188E" w:rsidRPr="0083282C" w:rsidTr="001A188E">
        <w:trPr>
          <w:trHeight w:val="233"/>
        </w:trPr>
        <w:tc>
          <w:tcPr>
            <w:tcW w:w="4800" w:type="pct"/>
            <w:gridSpan w:val="2"/>
          </w:tcPr>
          <w:p w:rsidR="001A188E" w:rsidRPr="0083282C" w:rsidRDefault="001A188E" w:rsidP="0009783C">
            <w:pPr>
              <w:pStyle w:val="11"/>
            </w:pPr>
            <w:r w:rsidRPr="007D4EB8">
              <w:rPr>
                <w:b/>
              </w:rPr>
              <w:t xml:space="preserve">Раздел </w:t>
            </w:r>
            <w:hyperlink w:anchor="_Toc332273676" w:history="1">
              <w:r w:rsidRPr="0083282C">
                <w:rPr>
                  <w:rStyle w:val="a4"/>
                  <w:rFonts w:cs="Arial"/>
                  <w:b/>
                  <w:color w:val="auto"/>
                  <w:u w:val="none"/>
                </w:rPr>
                <w:t>3. Управление финансами. Основные показатели финансовой отчетности Общества</w:t>
              </w:r>
            </w:hyperlink>
            <w:r w:rsidRPr="0083282C">
              <w:rPr>
                <w:rStyle w:val="a4"/>
                <w:rFonts w:cs="Arial"/>
                <w:color w:val="auto"/>
                <w:u w:val="none"/>
              </w:rPr>
              <w:t xml:space="preserve"> </w:t>
            </w:r>
          </w:p>
        </w:tc>
        <w:tc>
          <w:tcPr>
            <w:tcW w:w="200" w:type="pct"/>
            <w:vAlign w:val="bottom"/>
          </w:tcPr>
          <w:p w:rsidR="001A188E" w:rsidRPr="0083282C" w:rsidRDefault="003B3BD0" w:rsidP="007D4EB8">
            <w:pPr>
              <w:pStyle w:val="11"/>
            </w:pPr>
            <w:r>
              <w:t>19</w:t>
            </w:r>
          </w:p>
        </w:tc>
      </w:tr>
      <w:tr w:rsidR="001A188E" w:rsidRPr="0083282C" w:rsidTr="001A188E">
        <w:trPr>
          <w:trHeight w:val="233"/>
        </w:trPr>
        <w:tc>
          <w:tcPr>
            <w:tcW w:w="347" w:type="pct"/>
            <w:vAlign w:val="center"/>
          </w:tcPr>
          <w:p w:rsidR="001A188E" w:rsidRPr="0083282C" w:rsidRDefault="001A188E" w:rsidP="007D4EB8">
            <w:pPr>
              <w:pStyle w:val="11"/>
            </w:pPr>
            <w:r w:rsidRPr="0083282C">
              <w:t>3.1.</w:t>
            </w:r>
          </w:p>
        </w:tc>
        <w:tc>
          <w:tcPr>
            <w:tcW w:w="4453" w:type="pct"/>
            <w:vAlign w:val="center"/>
          </w:tcPr>
          <w:p w:rsidR="001A188E" w:rsidRPr="0083282C" w:rsidRDefault="00E3395E" w:rsidP="0009783C">
            <w:pPr>
              <w:pStyle w:val="11"/>
            </w:pPr>
            <w:hyperlink w:anchor="_Toc332273677" w:history="1">
              <w:r w:rsidR="001A188E" w:rsidRPr="0083282C">
                <w:rPr>
                  <w:rStyle w:val="a4"/>
                  <w:rFonts w:cs="Arial"/>
                  <w:color w:val="auto"/>
                  <w:u w:val="none"/>
                </w:rPr>
                <w:t>Анализ исполнения бюджета доходов и расходов  ОАО «Владимирская областная</w:t>
              </w:r>
              <w:r w:rsidR="001A188E" w:rsidRPr="0083282C">
                <w:rPr>
                  <w:rStyle w:val="a4"/>
                  <w:rFonts w:cs="Arial"/>
                  <w:i/>
                  <w:color w:val="auto"/>
                  <w:u w:val="none"/>
                </w:rPr>
                <w:t xml:space="preserve"> </w:t>
              </w:r>
              <w:r w:rsidR="001A188E" w:rsidRPr="0083282C">
                <w:rPr>
                  <w:rStyle w:val="a4"/>
                  <w:rFonts w:cs="Arial"/>
                  <w:color w:val="auto"/>
                  <w:u w:val="none"/>
                </w:rPr>
                <w:t xml:space="preserve"> электросетевая  компания»</w:t>
              </w:r>
              <w:r w:rsidR="003B3BD0">
                <w:rPr>
                  <w:rStyle w:val="a4"/>
                  <w:rFonts w:cs="Arial"/>
                  <w:color w:val="auto"/>
                  <w:u w:val="none"/>
                </w:rPr>
                <w:t xml:space="preserve"> за 2014 г.</w:t>
              </w:r>
            </w:hyperlink>
            <w:r w:rsidR="001A188E" w:rsidRPr="0083282C">
              <w:rPr>
                <w:rStyle w:val="a4"/>
                <w:rFonts w:cs="Arial"/>
                <w:color w:val="auto"/>
                <w:u w:val="none"/>
              </w:rPr>
              <w:t xml:space="preserve"> </w:t>
            </w:r>
          </w:p>
        </w:tc>
        <w:tc>
          <w:tcPr>
            <w:tcW w:w="200" w:type="pct"/>
            <w:vAlign w:val="bottom"/>
          </w:tcPr>
          <w:p w:rsidR="001A188E" w:rsidRPr="0083282C" w:rsidRDefault="003B3BD0" w:rsidP="007D4EB8">
            <w:pPr>
              <w:pStyle w:val="11"/>
            </w:pPr>
            <w:r>
              <w:t>19</w:t>
            </w:r>
          </w:p>
        </w:tc>
      </w:tr>
      <w:tr w:rsidR="001A188E" w:rsidRPr="0083282C" w:rsidTr="001A188E">
        <w:trPr>
          <w:trHeight w:val="233"/>
        </w:trPr>
        <w:tc>
          <w:tcPr>
            <w:tcW w:w="347" w:type="pct"/>
            <w:vAlign w:val="center"/>
          </w:tcPr>
          <w:p w:rsidR="001A188E" w:rsidRPr="0083282C" w:rsidRDefault="001A188E" w:rsidP="007D4EB8">
            <w:pPr>
              <w:pStyle w:val="11"/>
            </w:pPr>
            <w:r w:rsidRPr="0083282C">
              <w:t>3.2.</w:t>
            </w:r>
          </w:p>
        </w:tc>
        <w:tc>
          <w:tcPr>
            <w:tcW w:w="4453" w:type="pct"/>
            <w:vAlign w:val="center"/>
          </w:tcPr>
          <w:p w:rsidR="001A188E" w:rsidRPr="0083282C" w:rsidRDefault="00E3395E" w:rsidP="0009783C">
            <w:pPr>
              <w:pStyle w:val="11"/>
            </w:pPr>
            <w:hyperlink w:anchor="_Toc332273679" w:history="1">
              <w:r w:rsidR="001A188E" w:rsidRPr="0083282C">
                <w:rPr>
                  <w:rStyle w:val="a4"/>
                  <w:rFonts w:cs="Arial"/>
                  <w:color w:val="auto"/>
                  <w:u w:val="none"/>
                </w:rPr>
                <w:t>Основные показатели деятельности Общества</w:t>
              </w:r>
            </w:hyperlink>
            <w:r w:rsidR="001A188E" w:rsidRPr="0083282C">
              <w:rPr>
                <w:rStyle w:val="a4"/>
                <w:rFonts w:cs="Arial"/>
                <w:color w:val="auto"/>
                <w:u w:val="none"/>
              </w:rPr>
              <w:t xml:space="preserve"> </w:t>
            </w:r>
          </w:p>
        </w:tc>
        <w:tc>
          <w:tcPr>
            <w:tcW w:w="200" w:type="pct"/>
            <w:vAlign w:val="bottom"/>
          </w:tcPr>
          <w:p w:rsidR="001A188E" w:rsidRPr="0083282C" w:rsidRDefault="003B3BD0" w:rsidP="007D4EB8">
            <w:pPr>
              <w:pStyle w:val="11"/>
            </w:pPr>
            <w:r>
              <w:t>19</w:t>
            </w:r>
          </w:p>
        </w:tc>
      </w:tr>
      <w:tr w:rsidR="001A188E" w:rsidRPr="0083282C" w:rsidTr="001A188E">
        <w:trPr>
          <w:trHeight w:val="233"/>
        </w:trPr>
        <w:tc>
          <w:tcPr>
            <w:tcW w:w="347" w:type="pct"/>
            <w:vAlign w:val="center"/>
          </w:tcPr>
          <w:p w:rsidR="001A188E" w:rsidRPr="0083282C" w:rsidRDefault="001A188E" w:rsidP="007D4EB8">
            <w:pPr>
              <w:pStyle w:val="11"/>
            </w:pPr>
            <w:r w:rsidRPr="0083282C">
              <w:t>3.3.</w:t>
            </w:r>
          </w:p>
        </w:tc>
        <w:tc>
          <w:tcPr>
            <w:tcW w:w="4453" w:type="pct"/>
            <w:vAlign w:val="center"/>
          </w:tcPr>
          <w:p w:rsidR="001A188E" w:rsidRPr="0083282C" w:rsidRDefault="00E3395E" w:rsidP="0009783C">
            <w:pPr>
              <w:pStyle w:val="11"/>
            </w:pPr>
            <w:hyperlink w:anchor="_Toc332273681" w:history="1">
              <w:r w:rsidR="001A188E" w:rsidRPr="0083282C">
                <w:rPr>
                  <w:rStyle w:val="a4"/>
                  <w:rFonts w:cs="Arial"/>
                  <w:color w:val="auto"/>
                  <w:u w:val="none"/>
                </w:rPr>
                <w:t>Тарифная политика</w:t>
              </w:r>
            </w:hyperlink>
            <w:r w:rsidR="001A188E" w:rsidRPr="0083282C">
              <w:rPr>
                <w:rStyle w:val="a4"/>
                <w:rFonts w:cs="Arial"/>
                <w:color w:val="auto"/>
                <w:u w:val="none"/>
              </w:rPr>
              <w:t xml:space="preserve"> </w:t>
            </w:r>
          </w:p>
        </w:tc>
        <w:tc>
          <w:tcPr>
            <w:tcW w:w="200" w:type="pct"/>
            <w:vAlign w:val="bottom"/>
          </w:tcPr>
          <w:p w:rsidR="001A188E" w:rsidRPr="0083282C" w:rsidRDefault="003B3BD0" w:rsidP="007D4EB8">
            <w:pPr>
              <w:pStyle w:val="11"/>
            </w:pPr>
            <w:r>
              <w:t>23</w:t>
            </w:r>
          </w:p>
        </w:tc>
      </w:tr>
      <w:tr w:rsidR="001A188E" w:rsidRPr="0083282C" w:rsidTr="001A188E">
        <w:trPr>
          <w:trHeight w:val="233"/>
        </w:trPr>
        <w:tc>
          <w:tcPr>
            <w:tcW w:w="4800" w:type="pct"/>
            <w:gridSpan w:val="2"/>
          </w:tcPr>
          <w:p w:rsidR="001A188E" w:rsidRPr="0083282C" w:rsidRDefault="001A188E" w:rsidP="0009783C">
            <w:pPr>
              <w:pStyle w:val="11"/>
            </w:pPr>
            <w:r w:rsidRPr="007D4EB8">
              <w:rPr>
                <w:b/>
              </w:rPr>
              <w:t xml:space="preserve">Раздел </w:t>
            </w:r>
            <w:hyperlink w:anchor="_Toc332273682" w:history="1">
              <w:r w:rsidRPr="0083282C">
                <w:rPr>
                  <w:rStyle w:val="a4"/>
                  <w:rFonts w:cs="Arial"/>
                  <w:b/>
                  <w:color w:val="auto"/>
                  <w:u w:val="none"/>
                </w:rPr>
                <w:t>4. Производственная деятельность</w:t>
              </w:r>
            </w:hyperlink>
            <w:r w:rsidRPr="0083282C">
              <w:rPr>
                <w:rStyle w:val="a4"/>
                <w:rFonts w:cs="Arial"/>
                <w:color w:val="auto"/>
                <w:u w:val="none"/>
              </w:rPr>
              <w:t xml:space="preserve"> </w:t>
            </w:r>
          </w:p>
        </w:tc>
        <w:tc>
          <w:tcPr>
            <w:tcW w:w="200" w:type="pct"/>
            <w:vAlign w:val="bottom"/>
          </w:tcPr>
          <w:p w:rsidR="001A188E" w:rsidRPr="0083282C" w:rsidRDefault="00F76F35" w:rsidP="007D4EB8">
            <w:pPr>
              <w:pStyle w:val="11"/>
            </w:pPr>
            <w:r>
              <w:t>24</w:t>
            </w:r>
          </w:p>
        </w:tc>
      </w:tr>
      <w:tr w:rsidR="001A188E" w:rsidRPr="0083282C" w:rsidTr="001A188E">
        <w:trPr>
          <w:trHeight w:val="233"/>
        </w:trPr>
        <w:tc>
          <w:tcPr>
            <w:tcW w:w="347" w:type="pct"/>
            <w:vAlign w:val="center"/>
          </w:tcPr>
          <w:p w:rsidR="001A188E" w:rsidRPr="0083282C" w:rsidRDefault="001A188E" w:rsidP="007D4EB8">
            <w:pPr>
              <w:pStyle w:val="11"/>
            </w:pPr>
            <w:r w:rsidRPr="0083282C">
              <w:lastRenderedPageBreak/>
              <w:t>4.1.</w:t>
            </w:r>
          </w:p>
        </w:tc>
        <w:tc>
          <w:tcPr>
            <w:tcW w:w="4453" w:type="pct"/>
            <w:vAlign w:val="center"/>
          </w:tcPr>
          <w:p w:rsidR="001A188E" w:rsidRPr="0083282C" w:rsidRDefault="00E3395E" w:rsidP="0009783C">
            <w:pPr>
              <w:pStyle w:val="11"/>
            </w:pPr>
            <w:hyperlink w:anchor="_Toc332273683" w:history="1">
              <w:r w:rsidR="001A188E" w:rsidRPr="0083282C">
                <w:rPr>
                  <w:rStyle w:val="a4"/>
                  <w:rFonts w:cs="Arial"/>
                  <w:color w:val="auto"/>
                  <w:u w:val="none"/>
                </w:rPr>
                <w:t>Выполнение  капитальных ремонтов электрических сетей</w:t>
              </w:r>
            </w:hyperlink>
            <w:r w:rsidR="001A188E" w:rsidRPr="0083282C">
              <w:t xml:space="preserve"> </w:t>
            </w:r>
          </w:p>
        </w:tc>
        <w:tc>
          <w:tcPr>
            <w:tcW w:w="200" w:type="pct"/>
            <w:vAlign w:val="bottom"/>
          </w:tcPr>
          <w:p w:rsidR="001A188E" w:rsidRPr="0083282C" w:rsidRDefault="00F76F35" w:rsidP="007D4EB8">
            <w:pPr>
              <w:pStyle w:val="11"/>
            </w:pPr>
            <w:r>
              <w:t>24</w:t>
            </w:r>
          </w:p>
        </w:tc>
      </w:tr>
      <w:tr w:rsidR="001A188E" w:rsidRPr="0083282C" w:rsidTr="001A188E">
        <w:trPr>
          <w:trHeight w:val="233"/>
        </w:trPr>
        <w:tc>
          <w:tcPr>
            <w:tcW w:w="347" w:type="pct"/>
            <w:vAlign w:val="center"/>
          </w:tcPr>
          <w:p w:rsidR="001A188E" w:rsidRPr="0083282C" w:rsidRDefault="001A188E" w:rsidP="007D4EB8">
            <w:pPr>
              <w:pStyle w:val="11"/>
            </w:pPr>
            <w:r w:rsidRPr="0083282C">
              <w:t>4.2.</w:t>
            </w:r>
          </w:p>
        </w:tc>
        <w:tc>
          <w:tcPr>
            <w:tcW w:w="4453" w:type="pct"/>
            <w:vAlign w:val="center"/>
          </w:tcPr>
          <w:p w:rsidR="001A188E" w:rsidRPr="0083282C" w:rsidRDefault="001A188E" w:rsidP="0009783C">
            <w:pPr>
              <w:pStyle w:val="11"/>
            </w:pPr>
            <w:r w:rsidRPr="0083282C">
              <w:t xml:space="preserve">Выполнение текущих ремонтов электрических сетей </w:t>
            </w:r>
          </w:p>
        </w:tc>
        <w:tc>
          <w:tcPr>
            <w:tcW w:w="200" w:type="pct"/>
            <w:vAlign w:val="bottom"/>
          </w:tcPr>
          <w:p w:rsidR="001A188E" w:rsidRPr="0083282C" w:rsidRDefault="00F76F35" w:rsidP="007D4EB8">
            <w:pPr>
              <w:pStyle w:val="11"/>
            </w:pPr>
            <w:r>
              <w:t>24</w:t>
            </w:r>
          </w:p>
        </w:tc>
      </w:tr>
      <w:tr w:rsidR="001A188E" w:rsidRPr="0083282C" w:rsidTr="001A188E">
        <w:trPr>
          <w:trHeight w:val="233"/>
        </w:trPr>
        <w:tc>
          <w:tcPr>
            <w:tcW w:w="347" w:type="pct"/>
            <w:vAlign w:val="center"/>
          </w:tcPr>
          <w:p w:rsidR="001A188E" w:rsidRPr="0083282C" w:rsidRDefault="001A188E" w:rsidP="007D4EB8">
            <w:pPr>
              <w:pStyle w:val="11"/>
            </w:pPr>
            <w:r w:rsidRPr="0083282C">
              <w:t>4.3.</w:t>
            </w:r>
          </w:p>
        </w:tc>
        <w:tc>
          <w:tcPr>
            <w:tcW w:w="4453" w:type="pct"/>
            <w:vAlign w:val="center"/>
          </w:tcPr>
          <w:p w:rsidR="001A188E" w:rsidRPr="0083282C" w:rsidRDefault="00E3395E" w:rsidP="0009783C">
            <w:pPr>
              <w:pStyle w:val="11"/>
            </w:pPr>
            <w:hyperlink w:anchor="_Toc332273684" w:history="1">
              <w:r w:rsidR="001A188E" w:rsidRPr="0083282C">
                <w:t>Технологические отказы, аварийность</w:t>
              </w:r>
            </w:hyperlink>
            <w:r w:rsidR="001A188E" w:rsidRPr="0083282C">
              <w:t xml:space="preserve"> </w:t>
            </w:r>
          </w:p>
        </w:tc>
        <w:tc>
          <w:tcPr>
            <w:tcW w:w="200" w:type="pct"/>
            <w:vAlign w:val="bottom"/>
          </w:tcPr>
          <w:p w:rsidR="001A188E" w:rsidRPr="0083282C" w:rsidRDefault="00F76F35" w:rsidP="007D4EB8">
            <w:pPr>
              <w:pStyle w:val="11"/>
            </w:pPr>
            <w:r>
              <w:t>25</w:t>
            </w:r>
          </w:p>
        </w:tc>
      </w:tr>
      <w:tr w:rsidR="001A188E" w:rsidRPr="0083282C" w:rsidTr="001A188E">
        <w:trPr>
          <w:trHeight w:val="233"/>
        </w:trPr>
        <w:tc>
          <w:tcPr>
            <w:tcW w:w="347" w:type="pct"/>
            <w:vAlign w:val="center"/>
          </w:tcPr>
          <w:p w:rsidR="001A188E" w:rsidRPr="0083282C" w:rsidRDefault="001A188E" w:rsidP="007D4EB8">
            <w:pPr>
              <w:pStyle w:val="11"/>
            </w:pPr>
            <w:r w:rsidRPr="0083282C">
              <w:t>4.4.</w:t>
            </w:r>
          </w:p>
        </w:tc>
        <w:tc>
          <w:tcPr>
            <w:tcW w:w="4453" w:type="pct"/>
            <w:vAlign w:val="center"/>
          </w:tcPr>
          <w:p w:rsidR="001A188E" w:rsidRPr="0083282C" w:rsidRDefault="001A188E" w:rsidP="0009783C">
            <w:pPr>
              <w:pStyle w:val="11"/>
            </w:pPr>
            <w:r w:rsidRPr="0083282C">
              <w:t xml:space="preserve">Выполнение программы снижения потерь </w:t>
            </w:r>
          </w:p>
        </w:tc>
        <w:tc>
          <w:tcPr>
            <w:tcW w:w="200" w:type="pct"/>
            <w:vAlign w:val="bottom"/>
          </w:tcPr>
          <w:p w:rsidR="001A188E" w:rsidRPr="0083282C" w:rsidRDefault="00F76F35" w:rsidP="007D4EB8">
            <w:pPr>
              <w:pStyle w:val="11"/>
            </w:pPr>
            <w:r>
              <w:t>26</w:t>
            </w:r>
          </w:p>
        </w:tc>
      </w:tr>
      <w:tr w:rsidR="001A188E" w:rsidRPr="0083282C" w:rsidTr="001A188E">
        <w:trPr>
          <w:trHeight w:val="233"/>
        </w:trPr>
        <w:tc>
          <w:tcPr>
            <w:tcW w:w="347" w:type="pct"/>
            <w:vAlign w:val="center"/>
          </w:tcPr>
          <w:p w:rsidR="001A188E" w:rsidRPr="0083282C" w:rsidRDefault="001A188E" w:rsidP="007D4EB8">
            <w:pPr>
              <w:pStyle w:val="11"/>
            </w:pPr>
            <w:r w:rsidRPr="0083282C">
              <w:t>4.5.</w:t>
            </w:r>
          </w:p>
        </w:tc>
        <w:tc>
          <w:tcPr>
            <w:tcW w:w="4453" w:type="pct"/>
            <w:vAlign w:val="center"/>
          </w:tcPr>
          <w:p w:rsidR="001A188E" w:rsidRPr="0083282C" w:rsidRDefault="001A188E" w:rsidP="0009783C">
            <w:pPr>
              <w:pStyle w:val="11"/>
            </w:pPr>
            <w:r w:rsidRPr="0083282C">
              <w:t>Информация об объеме использованны</w:t>
            </w:r>
            <w:r w:rsidR="00F76F35">
              <w:t>х видов энергоресурсов в 2014 г.</w:t>
            </w:r>
            <w:r w:rsidRPr="0083282C">
              <w:t xml:space="preserve"> </w:t>
            </w:r>
          </w:p>
        </w:tc>
        <w:tc>
          <w:tcPr>
            <w:tcW w:w="200" w:type="pct"/>
            <w:vAlign w:val="bottom"/>
          </w:tcPr>
          <w:p w:rsidR="001A188E" w:rsidRPr="0083282C" w:rsidRDefault="00F76F35" w:rsidP="007D4EB8">
            <w:pPr>
              <w:pStyle w:val="11"/>
            </w:pPr>
            <w:r>
              <w:t>27</w:t>
            </w:r>
          </w:p>
        </w:tc>
      </w:tr>
      <w:tr w:rsidR="001A188E" w:rsidRPr="0083282C" w:rsidTr="001A188E">
        <w:trPr>
          <w:trHeight w:val="233"/>
        </w:trPr>
        <w:tc>
          <w:tcPr>
            <w:tcW w:w="347" w:type="pct"/>
            <w:vAlign w:val="center"/>
          </w:tcPr>
          <w:p w:rsidR="001A188E" w:rsidRPr="0083282C" w:rsidRDefault="001A188E" w:rsidP="007D4EB8">
            <w:pPr>
              <w:pStyle w:val="11"/>
            </w:pPr>
            <w:r w:rsidRPr="0083282C">
              <w:t>4.6.</w:t>
            </w:r>
          </w:p>
        </w:tc>
        <w:tc>
          <w:tcPr>
            <w:tcW w:w="4453" w:type="pct"/>
            <w:vAlign w:val="center"/>
          </w:tcPr>
          <w:p w:rsidR="001A188E" w:rsidRPr="0083282C" w:rsidRDefault="00F76F35" w:rsidP="0009783C">
            <w:pPr>
              <w:pStyle w:val="11"/>
            </w:pPr>
            <w:r>
              <w:t>Информационная деятельность</w:t>
            </w:r>
            <w:r w:rsidR="001A188E" w:rsidRPr="0083282C">
              <w:t xml:space="preserve"> </w:t>
            </w:r>
          </w:p>
        </w:tc>
        <w:tc>
          <w:tcPr>
            <w:tcW w:w="200" w:type="pct"/>
            <w:vAlign w:val="bottom"/>
          </w:tcPr>
          <w:p w:rsidR="001A188E" w:rsidRPr="0083282C" w:rsidRDefault="00F76F35" w:rsidP="007D4EB8">
            <w:pPr>
              <w:pStyle w:val="11"/>
            </w:pPr>
            <w:r>
              <w:t>27</w:t>
            </w:r>
          </w:p>
        </w:tc>
      </w:tr>
      <w:tr w:rsidR="001A188E" w:rsidRPr="0083282C" w:rsidTr="001A188E">
        <w:trPr>
          <w:trHeight w:val="233"/>
        </w:trPr>
        <w:tc>
          <w:tcPr>
            <w:tcW w:w="347" w:type="pct"/>
            <w:vAlign w:val="center"/>
          </w:tcPr>
          <w:p w:rsidR="001A188E" w:rsidRPr="0083282C" w:rsidRDefault="001A188E" w:rsidP="007D4EB8">
            <w:pPr>
              <w:pStyle w:val="11"/>
            </w:pPr>
            <w:r w:rsidRPr="0083282C">
              <w:t>4.6.1.</w:t>
            </w:r>
          </w:p>
        </w:tc>
        <w:tc>
          <w:tcPr>
            <w:tcW w:w="4453" w:type="pct"/>
            <w:vAlign w:val="center"/>
          </w:tcPr>
          <w:p w:rsidR="001A188E" w:rsidRPr="0083282C" w:rsidRDefault="00F76F35" w:rsidP="0009783C">
            <w:pPr>
              <w:pStyle w:val="11"/>
            </w:pPr>
            <w:r w:rsidRPr="0083282C">
              <w:t>Программное обеспечение</w:t>
            </w:r>
          </w:p>
        </w:tc>
        <w:tc>
          <w:tcPr>
            <w:tcW w:w="200" w:type="pct"/>
            <w:vAlign w:val="bottom"/>
          </w:tcPr>
          <w:p w:rsidR="001A188E" w:rsidRPr="0083282C" w:rsidRDefault="00F76F35" w:rsidP="007D4EB8">
            <w:pPr>
              <w:pStyle w:val="11"/>
            </w:pPr>
            <w:r>
              <w:t>27</w:t>
            </w:r>
          </w:p>
        </w:tc>
      </w:tr>
      <w:tr w:rsidR="001A188E" w:rsidRPr="0083282C" w:rsidTr="001A188E">
        <w:trPr>
          <w:trHeight w:val="233"/>
        </w:trPr>
        <w:tc>
          <w:tcPr>
            <w:tcW w:w="347" w:type="pct"/>
            <w:vAlign w:val="center"/>
          </w:tcPr>
          <w:p w:rsidR="001A188E" w:rsidRPr="0083282C" w:rsidRDefault="001A188E" w:rsidP="007D4EB8">
            <w:pPr>
              <w:pStyle w:val="11"/>
            </w:pPr>
            <w:r w:rsidRPr="0083282C">
              <w:t>4.6.2.</w:t>
            </w:r>
          </w:p>
        </w:tc>
        <w:tc>
          <w:tcPr>
            <w:tcW w:w="4453" w:type="pct"/>
            <w:vAlign w:val="center"/>
          </w:tcPr>
          <w:p w:rsidR="001A188E" w:rsidRPr="0083282C" w:rsidRDefault="00F76F35" w:rsidP="0009783C">
            <w:pPr>
              <w:pStyle w:val="11"/>
            </w:pPr>
            <w:r>
              <w:t>Информационная безопасность</w:t>
            </w:r>
          </w:p>
        </w:tc>
        <w:tc>
          <w:tcPr>
            <w:tcW w:w="200" w:type="pct"/>
            <w:vAlign w:val="bottom"/>
          </w:tcPr>
          <w:p w:rsidR="001A188E" w:rsidRPr="0083282C" w:rsidRDefault="00F76F35" w:rsidP="007D4EB8">
            <w:pPr>
              <w:pStyle w:val="11"/>
            </w:pPr>
            <w:r>
              <w:t>29</w:t>
            </w:r>
          </w:p>
        </w:tc>
      </w:tr>
      <w:tr w:rsidR="001A188E" w:rsidRPr="0083282C" w:rsidTr="001A188E">
        <w:trPr>
          <w:trHeight w:val="233"/>
        </w:trPr>
        <w:tc>
          <w:tcPr>
            <w:tcW w:w="4800" w:type="pct"/>
            <w:gridSpan w:val="2"/>
          </w:tcPr>
          <w:p w:rsidR="001A188E" w:rsidRPr="0083282C" w:rsidRDefault="001A188E" w:rsidP="0009783C">
            <w:pPr>
              <w:pStyle w:val="11"/>
            </w:pPr>
            <w:r w:rsidRPr="0083282C">
              <w:rPr>
                <w:b/>
              </w:rPr>
              <w:t>Раздел</w:t>
            </w:r>
            <w:r w:rsidRPr="0083282C">
              <w:t xml:space="preserve"> </w:t>
            </w:r>
            <w:hyperlink w:anchor="_Toc332273690" w:history="1">
              <w:r w:rsidRPr="0083282C">
                <w:rPr>
                  <w:rStyle w:val="a4"/>
                  <w:rFonts w:cs="Arial"/>
                  <w:b/>
                  <w:color w:val="auto"/>
                  <w:u w:val="none"/>
                </w:rPr>
                <w:t>5. Инвестиционная деятельность</w:t>
              </w:r>
            </w:hyperlink>
          </w:p>
        </w:tc>
        <w:tc>
          <w:tcPr>
            <w:tcW w:w="200" w:type="pct"/>
            <w:vAlign w:val="bottom"/>
          </w:tcPr>
          <w:p w:rsidR="001A188E" w:rsidRPr="0083282C" w:rsidRDefault="00A41130" w:rsidP="007D4EB8">
            <w:pPr>
              <w:pStyle w:val="11"/>
            </w:pPr>
            <w:r>
              <w:t>30</w:t>
            </w:r>
          </w:p>
        </w:tc>
      </w:tr>
      <w:tr w:rsidR="001A188E" w:rsidRPr="0083282C" w:rsidTr="001A188E">
        <w:trPr>
          <w:trHeight w:val="233"/>
        </w:trPr>
        <w:tc>
          <w:tcPr>
            <w:tcW w:w="347" w:type="pct"/>
            <w:vAlign w:val="center"/>
          </w:tcPr>
          <w:p w:rsidR="001A188E" w:rsidRPr="0083282C" w:rsidRDefault="001A188E" w:rsidP="007D4EB8">
            <w:pPr>
              <w:pStyle w:val="11"/>
            </w:pPr>
            <w:r w:rsidRPr="0083282C">
              <w:t>5.1.</w:t>
            </w:r>
          </w:p>
        </w:tc>
        <w:tc>
          <w:tcPr>
            <w:tcW w:w="4453" w:type="pct"/>
            <w:vAlign w:val="center"/>
          </w:tcPr>
          <w:p w:rsidR="001A188E" w:rsidRPr="0083282C" w:rsidRDefault="00A41130" w:rsidP="0009783C">
            <w:pPr>
              <w:pStyle w:val="11"/>
            </w:pPr>
            <w:r w:rsidRPr="00A41130">
              <w:t>Инвестиционный проект «Реконструкция электрических сетей Владимирской области на 2014-2017 годы»</w:t>
            </w:r>
          </w:p>
        </w:tc>
        <w:tc>
          <w:tcPr>
            <w:tcW w:w="200" w:type="pct"/>
            <w:vAlign w:val="bottom"/>
          </w:tcPr>
          <w:p w:rsidR="001A188E" w:rsidRPr="0083282C" w:rsidRDefault="00A41130" w:rsidP="007D4EB8">
            <w:pPr>
              <w:pStyle w:val="11"/>
            </w:pPr>
            <w:r>
              <w:t>30</w:t>
            </w:r>
          </w:p>
        </w:tc>
      </w:tr>
      <w:tr w:rsidR="001A188E" w:rsidRPr="0083282C" w:rsidTr="001A188E">
        <w:trPr>
          <w:trHeight w:val="233"/>
        </w:trPr>
        <w:tc>
          <w:tcPr>
            <w:tcW w:w="347" w:type="pct"/>
            <w:vAlign w:val="center"/>
          </w:tcPr>
          <w:p w:rsidR="001A188E" w:rsidRPr="0083282C" w:rsidRDefault="001A188E" w:rsidP="007D4EB8">
            <w:pPr>
              <w:pStyle w:val="11"/>
            </w:pPr>
            <w:r w:rsidRPr="0083282C">
              <w:t>5.2.</w:t>
            </w:r>
          </w:p>
        </w:tc>
        <w:tc>
          <w:tcPr>
            <w:tcW w:w="4453" w:type="pct"/>
            <w:vAlign w:val="center"/>
          </w:tcPr>
          <w:p w:rsidR="001A188E" w:rsidRPr="0083282C" w:rsidRDefault="00A41130" w:rsidP="0009783C">
            <w:pPr>
              <w:pStyle w:val="11"/>
            </w:pPr>
            <w:r w:rsidRPr="00A41130">
              <w:t>Инвестиционный проект «Развитие электрических сетей Владимирской области» на 2014 год (тех. присоединение)</w:t>
            </w:r>
            <w:r w:rsidR="001A188E" w:rsidRPr="0083282C">
              <w:t xml:space="preserve"> </w:t>
            </w:r>
          </w:p>
        </w:tc>
        <w:tc>
          <w:tcPr>
            <w:tcW w:w="200" w:type="pct"/>
            <w:vAlign w:val="bottom"/>
          </w:tcPr>
          <w:p w:rsidR="001A188E" w:rsidRPr="0083282C" w:rsidRDefault="00A41130" w:rsidP="007D4EB8">
            <w:pPr>
              <w:pStyle w:val="11"/>
            </w:pPr>
            <w:r>
              <w:t>30</w:t>
            </w:r>
          </w:p>
        </w:tc>
      </w:tr>
      <w:tr w:rsidR="001A188E" w:rsidRPr="0083282C" w:rsidTr="001A188E">
        <w:trPr>
          <w:trHeight w:val="233"/>
        </w:trPr>
        <w:tc>
          <w:tcPr>
            <w:tcW w:w="347" w:type="pct"/>
            <w:vAlign w:val="center"/>
          </w:tcPr>
          <w:p w:rsidR="001A188E" w:rsidRPr="0083282C" w:rsidRDefault="001A188E" w:rsidP="007D4EB8">
            <w:pPr>
              <w:pStyle w:val="11"/>
            </w:pPr>
            <w:r w:rsidRPr="0083282C">
              <w:t>5.3.</w:t>
            </w:r>
          </w:p>
        </w:tc>
        <w:tc>
          <w:tcPr>
            <w:tcW w:w="4453" w:type="pct"/>
            <w:vAlign w:val="center"/>
          </w:tcPr>
          <w:p w:rsidR="001A188E" w:rsidRPr="0083282C" w:rsidRDefault="00A41130" w:rsidP="0009783C">
            <w:pPr>
              <w:pStyle w:val="11"/>
            </w:pPr>
            <w:r w:rsidRPr="00A41130">
              <w:t>ИП "Установка АСКУЭ в частном секторе"</w:t>
            </w:r>
            <w:r w:rsidR="001A188E" w:rsidRPr="0083282C">
              <w:t xml:space="preserve"> </w:t>
            </w:r>
          </w:p>
        </w:tc>
        <w:tc>
          <w:tcPr>
            <w:tcW w:w="200" w:type="pct"/>
            <w:vAlign w:val="bottom"/>
          </w:tcPr>
          <w:p w:rsidR="001A188E" w:rsidRPr="0083282C" w:rsidRDefault="00A41130" w:rsidP="007D4EB8">
            <w:pPr>
              <w:pStyle w:val="11"/>
            </w:pPr>
            <w:r>
              <w:t>31</w:t>
            </w:r>
          </w:p>
        </w:tc>
      </w:tr>
      <w:tr w:rsidR="001A188E" w:rsidRPr="0083282C" w:rsidTr="001A188E">
        <w:trPr>
          <w:trHeight w:val="233"/>
        </w:trPr>
        <w:tc>
          <w:tcPr>
            <w:tcW w:w="347" w:type="pct"/>
            <w:vAlign w:val="center"/>
          </w:tcPr>
          <w:p w:rsidR="001A188E" w:rsidRPr="0083282C" w:rsidRDefault="001A188E" w:rsidP="007D4EB8">
            <w:pPr>
              <w:pStyle w:val="11"/>
            </w:pPr>
            <w:r w:rsidRPr="0083282C">
              <w:t>5.4.</w:t>
            </w:r>
          </w:p>
        </w:tc>
        <w:tc>
          <w:tcPr>
            <w:tcW w:w="4453" w:type="pct"/>
            <w:vAlign w:val="center"/>
          </w:tcPr>
          <w:p w:rsidR="001A188E" w:rsidRPr="0083282C" w:rsidRDefault="001A188E" w:rsidP="0009783C">
            <w:pPr>
              <w:pStyle w:val="11"/>
            </w:pPr>
            <w:r w:rsidRPr="0083282C">
              <w:t xml:space="preserve">Инвестиционный проект «Закупка и монтаж оборудования для нужд предприятия» на 2014 год </w:t>
            </w:r>
          </w:p>
        </w:tc>
        <w:tc>
          <w:tcPr>
            <w:tcW w:w="200" w:type="pct"/>
            <w:vAlign w:val="bottom"/>
          </w:tcPr>
          <w:p w:rsidR="001A188E" w:rsidRPr="0083282C" w:rsidRDefault="00A41130" w:rsidP="007D4EB8">
            <w:pPr>
              <w:pStyle w:val="11"/>
            </w:pPr>
            <w:r>
              <w:t>32</w:t>
            </w:r>
          </w:p>
        </w:tc>
      </w:tr>
      <w:tr w:rsidR="001A188E" w:rsidRPr="0083282C" w:rsidTr="001A188E">
        <w:trPr>
          <w:trHeight w:val="233"/>
        </w:trPr>
        <w:tc>
          <w:tcPr>
            <w:tcW w:w="347" w:type="pct"/>
            <w:vAlign w:val="center"/>
          </w:tcPr>
          <w:p w:rsidR="001A188E" w:rsidRPr="0083282C" w:rsidRDefault="001A188E" w:rsidP="00A41130">
            <w:pPr>
              <w:pStyle w:val="11"/>
            </w:pPr>
            <w:r w:rsidRPr="0083282C">
              <w:t>5.</w:t>
            </w:r>
            <w:r w:rsidR="00A41130">
              <w:t>5</w:t>
            </w:r>
            <w:r w:rsidRPr="0083282C">
              <w:t>.</w:t>
            </w:r>
          </w:p>
        </w:tc>
        <w:tc>
          <w:tcPr>
            <w:tcW w:w="4453" w:type="pct"/>
            <w:vAlign w:val="center"/>
          </w:tcPr>
          <w:p w:rsidR="001A188E" w:rsidRPr="0083282C" w:rsidRDefault="001A188E" w:rsidP="0009783C">
            <w:pPr>
              <w:pStyle w:val="11"/>
            </w:pPr>
            <w:r w:rsidRPr="0083282C">
              <w:t>Приобретение ОС и НМА</w:t>
            </w:r>
          </w:p>
        </w:tc>
        <w:tc>
          <w:tcPr>
            <w:tcW w:w="200" w:type="pct"/>
            <w:vAlign w:val="bottom"/>
          </w:tcPr>
          <w:p w:rsidR="001A188E" w:rsidRPr="0083282C" w:rsidRDefault="00A41130" w:rsidP="007D4EB8">
            <w:pPr>
              <w:pStyle w:val="11"/>
            </w:pPr>
            <w:r>
              <w:t>33</w:t>
            </w:r>
          </w:p>
        </w:tc>
      </w:tr>
      <w:tr w:rsidR="001A188E" w:rsidRPr="0083282C" w:rsidTr="001A188E">
        <w:trPr>
          <w:trHeight w:val="233"/>
        </w:trPr>
        <w:tc>
          <w:tcPr>
            <w:tcW w:w="4800" w:type="pct"/>
            <w:gridSpan w:val="2"/>
          </w:tcPr>
          <w:p w:rsidR="001A188E" w:rsidRPr="0083282C" w:rsidRDefault="001A188E" w:rsidP="0009783C">
            <w:pPr>
              <w:pStyle w:val="11"/>
            </w:pPr>
            <w:r w:rsidRPr="007D4EB8">
              <w:rPr>
                <w:b/>
              </w:rPr>
              <w:t xml:space="preserve">Раздел </w:t>
            </w:r>
            <w:hyperlink w:anchor="_Toc332273691" w:history="1">
              <w:r w:rsidRPr="0083282C">
                <w:rPr>
                  <w:rStyle w:val="a4"/>
                  <w:rFonts w:cs="Arial"/>
                  <w:b/>
                  <w:color w:val="auto"/>
                  <w:u w:val="none"/>
                </w:rPr>
                <w:t>6. Кадровая и социальная политики</w:t>
              </w:r>
            </w:hyperlink>
            <w:r w:rsidRPr="0083282C">
              <w:rPr>
                <w:rStyle w:val="a4"/>
                <w:rFonts w:cs="Arial"/>
                <w:color w:val="auto"/>
                <w:u w:val="none"/>
              </w:rPr>
              <w:t xml:space="preserve"> </w:t>
            </w:r>
          </w:p>
        </w:tc>
        <w:tc>
          <w:tcPr>
            <w:tcW w:w="200" w:type="pct"/>
            <w:vAlign w:val="bottom"/>
          </w:tcPr>
          <w:p w:rsidR="001A188E" w:rsidRPr="0083282C" w:rsidRDefault="00275064" w:rsidP="007D4EB8">
            <w:pPr>
              <w:pStyle w:val="11"/>
            </w:pPr>
            <w:r>
              <w:t>33</w:t>
            </w:r>
          </w:p>
        </w:tc>
      </w:tr>
      <w:tr w:rsidR="001A188E" w:rsidRPr="0083282C" w:rsidTr="001A188E">
        <w:trPr>
          <w:trHeight w:val="233"/>
        </w:trPr>
        <w:tc>
          <w:tcPr>
            <w:tcW w:w="347" w:type="pct"/>
            <w:vAlign w:val="center"/>
          </w:tcPr>
          <w:p w:rsidR="001A188E" w:rsidRPr="0083282C" w:rsidRDefault="001A188E" w:rsidP="007D4EB8">
            <w:pPr>
              <w:pStyle w:val="11"/>
            </w:pPr>
            <w:r w:rsidRPr="0083282C">
              <w:t>6.1.</w:t>
            </w:r>
          </w:p>
        </w:tc>
        <w:tc>
          <w:tcPr>
            <w:tcW w:w="4453" w:type="pct"/>
            <w:vAlign w:val="center"/>
          </w:tcPr>
          <w:p w:rsidR="001A188E" w:rsidRPr="0083282C" w:rsidRDefault="001A188E" w:rsidP="0009783C">
            <w:pPr>
              <w:pStyle w:val="11"/>
            </w:pPr>
            <w:r w:rsidRPr="0083282C">
              <w:t xml:space="preserve">Основные принципы и цели кадровой политики </w:t>
            </w:r>
          </w:p>
        </w:tc>
        <w:tc>
          <w:tcPr>
            <w:tcW w:w="200" w:type="pct"/>
            <w:vAlign w:val="bottom"/>
          </w:tcPr>
          <w:p w:rsidR="001A188E" w:rsidRPr="0083282C" w:rsidRDefault="00275064" w:rsidP="007D4EB8">
            <w:pPr>
              <w:pStyle w:val="11"/>
            </w:pPr>
            <w:r>
              <w:t>33</w:t>
            </w:r>
          </w:p>
        </w:tc>
      </w:tr>
      <w:tr w:rsidR="001A188E" w:rsidRPr="0083282C" w:rsidTr="001A188E">
        <w:trPr>
          <w:trHeight w:val="233"/>
        </w:trPr>
        <w:tc>
          <w:tcPr>
            <w:tcW w:w="347" w:type="pct"/>
            <w:vAlign w:val="center"/>
          </w:tcPr>
          <w:p w:rsidR="001A188E" w:rsidRPr="0083282C" w:rsidRDefault="001A188E" w:rsidP="007D4EB8">
            <w:pPr>
              <w:pStyle w:val="11"/>
            </w:pPr>
            <w:r w:rsidRPr="0083282C">
              <w:t>6.2.</w:t>
            </w:r>
          </w:p>
        </w:tc>
        <w:tc>
          <w:tcPr>
            <w:tcW w:w="4453" w:type="pct"/>
            <w:vAlign w:val="center"/>
          </w:tcPr>
          <w:p w:rsidR="001A188E" w:rsidRPr="0083282C" w:rsidRDefault="001A188E" w:rsidP="0009783C">
            <w:pPr>
              <w:pStyle w:val="11"/>
            </w:pPr>
            <w:r w:rsidRPr="0083282C">
              <w:t>Социальное партнерство и социальная ответственность</w:t>
            </w:r>
            <w:r w:rsidRPr="0083282C">
              <w:rPr>
                <w:rStyle w:val="a4"/>
                <w:rFonts w:cs="Arial"/>
                <w:color w:val="auto"/>
                <w:u w:val="none"/>
              </w:rPr>
              <w:t xml:space="preserve"> </w:t>
            </w:r>
          </w:p>
        </w:tc>
        <w:tc>
          <w:tcPr>
            <w:tcW w:w="200" w:type="pct"/>
            <w:vAlign w:val="bottom"/>
          </w:tcPr>
          <w:p w:rsidR="001A188E" w:rsidRPr="0083282C" w:rsidRDefault="00275064" w:rsidP="007D4EB8">
            <w:pPr>
              <w:pStyle w:val="11"/>
            </w:pPr>
            <w:r>
              <w:t>36</w:t>
            </w:r>
          </w:p>
        </w:tc>
      </w:tr>
      <w:tr w:rsidR="001A188E" w:rsidRPr="0083282C" w:rsidTr="001A188E">
        <w:trPr>
          <w:trHeight w:val="233"/>
        </w:trPr>
        <w:tc>
          <w:tcPr>
            <w:tcW w:w="347" w:type="pct"/>
            <w:vAlign w:val="center"/>
          </w:tcPr>
          <w:p w:rsidR="001A188E" w:rsidRPr="0083282C" w:rsidRDefault="001A188E" w:rsidP="007D4EB8">
            <w:pPr>
              <w:pStyle w:val="11"/>
            </w:pPr>
            <w:r w:rsidRPr="0083282C">
              <w:t>6.3.</w:t>
            </w:r>
          </w:p>
        </w:tc>
        <w:tc>
          <w:tcPr>
            <w:tcW w:w="4453" w:type="pct"/>
            <w:vAlign w:val="center"/>
          </w:tcPr>
          <w:p w:rsidR="001A188E" w:rsidRPr="0083282C" w:rsidRDefault="00E3395E" w:rsidP="0009783C">
            <w:pPr>
              <w:pStyle w:val="11"/>
            </w:pPr>
            <w:hyperlink w:anchor="_Toc332273693" w:history="1">
              <w:r w:rsidR="001A188E" w:rsidRPr="0083282C">
                <w:rPr>
                  <w:rStyle w:val="a4"/>
                  <w:rFonts w:cs="Arial"/>
                  <w:color w:val="auto"/>
                  <w:u w:val="none"/>
                </w:rPr>
                <w:t>Труд и заработная плата</w:t>
              </w:r>
            </w:hyperlink>
            <w:r w:rsidR="001A188E" w:rsidRPr="0083282C">
              <w:rPr>
                <w:rStyle w:val="a4"/>
                <w:rFonts w:cs="Arial"/>
                <w:color w:val="auto"/>
                <w:u w:val="none"/>
              </w:rPr>
              <w:t xml:space="preserve"> </w:t>
            </w:r>
          </w:p>
        </w:tc>
        <w:tc>
          <w:tcPr>
            <w:tcW w:w="200" w:type="pct"/>
            <w:vAlign w:val="bottom"/>
          </w:tcPr>
          <w:p w:rsidR="001A188E" w:rsidRPr="0083282C" w:rsidRDefault="00275064" w:rsidP="007D4EB8">
            <w:pPr>
              <w:pStyle w:val="11"/>
            </w:pPr>
            <w:r>
              <w:t>37</w:t>
            </w:r>
          </w:p>
        </w:tc>
      </w:tr>
      <w:tr w:rsidR="001A188E" w:rsidRPr="0083282C" w:rsidTr="001A188E">
        <w:trPr>
          <w:trHeight w:val="233"/>
        </w:trPr>
        <w:tc>
          <w:tcPr>
            <w:tcW w:w="4800" w:type="pct"/>
            <w:gridSpan w:val="2"/>
          </w:tcPr>
          <w:p w:rsidR="001A188E" w:rsidRPr="0083282C" w:rsidRDefault="001A188E" w:rsidP="0009783C">
            <w:pPr>
              <w:pStyle w:val="11"/>
            </w:pPr>
            <w:r w:rsidRPr="007D4EB8">
              <w:rPr>
                <w:b/>
              </w:rPr>
              <w:t>Раздел 7. Задачи и перспективы Общества</w:t>
            </w:r>
            <w:r w:rsidR="00275064">
              <w:t xml:space="preserve"> </w:t>
            </w:r>
            <w:r w:rsidR="00275064" w:rsidRPr="00275064">
              <w:rPr>
                <w:b/>
              </w:rPr>
              <w:t>на 2015 год</w:t>
            </w:r>
            <w:r w:rsidRPr="0083282C">
              <w:t xml:space="preserve"> </w:t>
            </w:r>
          </w:p>
        </w:tc>
        <w:tc>
          <w:tcPr>
            <w:tcW w:w="200" w:type="pct"/>
            <w:vAlign w:val="bottom"/>
          </w:tcPr>
          <w:p w:rsidR="001A188E" w:rsidRPr="0083282C" w:rsidRDefault="00C41FA0" w:rsidP="007D4EB8">
            <w:pPr>
              <w:pStyle w:val="11"/>
            </w:pPr>
            <w:r>
              <w:t>39</w:t>
            </w:r>
          </w:p>
        </w:tc>
      </w:tr>
      <w:tr w:rsidR="001A188E" w:rsidRPr="0083282C" w:rsidTr="001A188E">
        <w:trPr>
          <w:trHeight w:val="233"/>
        </w:trPr>
        <w:tc>
          <w:tcPr>
            <w:tcW w:w="4800" w:type="pct"/>
            <w:gridSpan w:val="2"/>
          </w:tcPr>
          <w:p w:rsidR="001A188E" w:rsidRPr="0083282C" w:rsidRDefault="00E3395E" w:rsidP="0009783C">
            <w:pPr>
              <w:pStyle w:val="11"/>
            </w:pPr>
            <w:hyperlink w:anchor="_Toc332273694" w:history="1">
              <w:r w:rsidR="001A188E" w:rsidRPr="0083282C">
                <w:rPr>
                  <w:rStyle w:val="a4"/>
                  <w:rFonts w:cs="Arial"/>
                  <w:b/>
                  <w:color w:val="auto"/>
                  <w:u w:val="none"/>
                </w:rPr>
                <w:t>Раздел 8. Основные показатели бухгалтерской отчетности Общества</w:t>
              </w:r>
            </w:hyperlink>
            <w:r w:rsidR="001A188E" w:rsidRPr="0083282C">
              <w:rPr>
                <w:rStyle w:val="a4"/>
                <w:rFonts w:cs="Arial"/>
                <w:color w:val="auto"/>
                <w:u w:val="none"/>
              </w:rPr>
              <w:t xml:space="preserve"> </w:t>
            </w:r>
          </w:p>
        </w:tc>
        <w:tc>
          <w:tcPr>
            <w:tcW w:w="200" w:type="pct"/>
            <w:vAlign w:val="bottom"/>
          </w:tcPr>
          <w:p w:rsidR="001A188E" w:rsidRPr="0083282C" w:rsidRDefault="00C41FA0" w:rsidP="007D4EB8">
            <w:pPr>
              <w:pStyle w:val="11"/>
            </w:pPr>
            <w:r>
              <w:t>40</w:t>
            </w:r>
          </w:p>
        </w:tc>
      </w:tr>
      <w:tr w:rsidR="001A188E" w:rsidRPr="0083282C" w:rsidTr="001A188E">
        <w:trPr>
          <w:trHeight w:val="233"/>
        </w:trPr>
        <w:tc>
          <w:tcPr>
            <w:tcW w:w="347" w:type="pct"/>
            <w:vAlign w:val="center"/>
          </w:tcPr>
          <w:p w:rsidR="001A188E" w:rsidRPr="0083282C" w:rsidRDefault="001A188E" w:rsidP="007D4EB8">
            <w:pPr>
              <w:pStyle w:val="11"/>
            </w:pPr>
            <w:r w:rsidRPr="0083282C">
              <w:t>8.1.</w:t>
            </w:r>
          </w:p>
        </w:tc>
        <w:tc>
          <w:tcPr>
            <w:tcW w:w="4453" w:type="pct"/>
            <w:vAlign w:val="center"/>
          </w:tcPr>
          <w:p w:rsidR="001A188E" w:rsidRPr="0083282C" w:rsidRDefault="00E3395E" w:rsidP="0009783C">
            <w:pPr>
              <w:pStyle w:val="11"/>
            </w:pPr>
            <w:hyperlink w:anchor="_Toc332273697" w:history="1">
              <w:r w:rsidR="001A188E" w:rsidRPr="0083282C">
                <w:rPr>
                  <w:rStyle w:val="a4"/>
                  <w:rFonts w:cs="Arial"/>
                  <w:color w:val="auto"/>
                  <w:u w:val="none"/>
                </w:rPr>
                <w:t>Расшифровка отдельных показателей  бухгалтерской отчетности</w:t>
              </w:r>
            </w:hyperlink>
            <w:r w:rsidR="001A188E" w:rsidRPr="0083282C">
              <w:rPr>
                <w:rStyle w:val="a4"/>
                <w:rFonts w:cs="Arial"/>
                <w:color w:val="auto"/>
                <w:u w:val="none"/>
              </w:rPr>
              <w:t xml:space="preserve"> </w:t>
            </w:r>
          </w:p>
        </w:tc>
        <w:tc>
          <w:tcPr>
            <w:tcW w:w="200" w:type="pct"/>
            <w:vAlign w:val="bottom"/>
          </w:tcPr>
          <w:p w:rsidR="001A188E" w:rsidRPr="0083282C" w:rsidRDefault="00C41FA0" w:rsidP="007D4EB8">
            <w:pPr>
              <w:pStyle w:val="11"/>
            </w:pPr>
            <w:r>
              <w:t>40</w:t>
            </w:r>
          </w:p>
        </w:tc>
      </w:tr>
      <w:tr w:rsidR="001A188E" w:rsidRPr="0083282C" w:rsidTr="001A188E">
        <w:trPr>
          <w:trHeight w:val="233"/>
        </w:trPr>
        <w:tc>
          <w:tcPr>
            <w:tcW w:w="347" w:type="pct"/>
            <w:vAlign w:val="center"/>
          </w:tcPr>
          <w:p w:rsidR="001A188E" w:rsidRPr="0083282C" w:rsidRDefault="001A188E" w:rsidP="007D4EB8">
            <w:pPr>
              <w:pStyle w:val="11"/>
            </w:pPr>
            <w:r w:rsidRPr="0083282C">
              <w:t>8.1.1.</w:t>
            </w:r>
          </w:p>
        </w:tc>
        <w:tc>
          <w:tcPr>
            <w:tcW w:w="4453" w:type="pct"/>
            <w:vAlign w:val="center"/>
          </w:tcPr>
          <w:p w:rsidR="001A188E" w:rsidRPr="0083282C" w:rsidRDefault="00E3395E" w:rsidP="0009783C">
            <w:pPr>
              <w:pStyle w:val="11"/>
            </w:pPr>
            <w:hyperlink w:anchor="_Toc332273698" w:history="1">
              <w:r w:rsidR="001A188E" w:rsidRPr="0083282C">
                <w:rPr>
                  <w:rStyle w:val="a4"/>
                  <w:rFonts w:cs="Arial"/>
                  <w:color w:val="auto"/>
                  <w:u w:val="none"/>
                </w:rPr>
                <w:t>Объем продаж</w:t>
              </w:r>
            </w:hyperlink>
            <w:r w:rsidR="001A188E" w:rsidRPr="0083282C">
              <w:rPr>
                <w:rStyle w:val="a4"/>
                <w:rFonts w:cs="Arial"/>
                <w:color w:val="auto"/>
                <w:u w:val="none"/>
              </w:rPr>
              <w:t xml:space="preserve"> </w:t>
            </w:r>
          </w:p>
        </w:tc>
        <w:tc>
          <w:tcPr>
            <w:tcW w:w="200" w:type="pct"/>
            <w:vAlign w:val="bottom"/>
          </w:tcPr>
          <w:p w:rsidR="001A188E" w:rsidRPr="0083282C" w:rsidRDefault="00C41FA0" w:rsidP="007D4EB8">
            <w:pPr>
              <w:pStyle w:val="11"/>
            </w:pPr>
            <w:r>
              <w:t>40</w:t>
            </w:r>
          </w:p>
        </w:tc>
      </w:tr>
      <w:tr w:rsidR="001A188E" w:rsidRPr="0083282C" w:rsidTr="001A188E">
        <w:trPr>
          <w:trHeight w:val="233"/>
        </w:trPr>
        <w:tc>
          <w:tcPr>
            <w:tcW w:w="347" w:type="pct"/>
            <w:vAlign w:val="center"/>
          </w:tcPr>
          <w:p w:rsidR="001A188E" w:rsidRPr="0083282C" w:rsidRDefault="001A188E" w:rsidP="007D4EB8">
            <w:pPr>
              <w:pStyle w:val="11"/>
            </w:pPr>
            <w:r w:rsidRPr="0083282C">
              <w:t>8.1.2.</w:t>
            </w:r>
          </w:p>
        </w:tc>
        <w:tc>
          <w:tcPr>
            <w:tcW w:w="4453" w:type="pct"/>
            <w:vAlign w:val="center"/>
          </w:tcPr>
          <w:p w:rsidR="001A188E" w:rsidRPr="0083282C" w:rsidRDefault="00E3395E" w:rsidP="0009783C">
            <w:pPr>
              <w:pStyle w:val="11"/>
            </w:pPr>
            <w:hyperlink w:anchor="_Toc332273699" w:history="1">
              <w:r w:rsidR="001A188E" w:rsidRPr="0083282C">
                <w:rPr>
                  <w:rStyle w:val="a4"/>
                  <w:rFonts w:cs="Arial"/>
                  <w:color w:val="auto"/>
                  <w:u w:val="none"/>
                </w:rPr>
                <w:t>Расходы организации</w:t>
              </w:r>
            </w:hyperlink>
            <w:r w:rsidR="001A188E" w:rsidRPr="0083282C">
              <w:rPr>
                <w:rStyle w:val="a4"/>
                <w:rFonts w:cs="Arial"/>
                <w:color w:val="auto"/>
                <w:u w:val="none"/>
              </w:rPr>
              <w:t xml:space="preserve"> </w:t>
            </w:r>
          </w:p>
        </w:tc>
        <w:tc>
          <w:tcPr>
            <w:tcW w:w="200" w:type="pct"/>
            <w:vAlign w:val="bottom"/>
          </w:tcPr>
          <w:p w:rsidR="001A188E" w:rsidRPr="0083282C" w:rsidRDefault="00C41FA0" w:rsidP="007D4EB8">
            <w:pPr>
              <w:pStyle w:val="11"/>
            </w:pPr>
            <w:r>
              <w:t>40</w:t>
            </w:r>
          </w:p>
        </w:tc>
      </w:tr>
      <w:tr w:rsidR="001A188E" w:rsidRPr="0083282C" w:rsidTr="001A188E">
        <w:trPr>
          <w:trHeight w:val="233"/>
        </w:trPr>
        <w:tc>
          <w:tcPr>
            <w:tcW w:w="347" w:type="pct"/>
            <w:vAlign w:val="center"/>
          </w:tcPr>
          <w:p w:rsidR="001A188E" w:rsidRPr="0083282C" w:rsidRDefault="001A188E" w:rsidP="007D4EB8">
            <w:pPr>
              <w:pStyle w:val="11"/>
            </w:pPr>
            <w:r w:rsidRPr="0083282C">
              <w:t>8.1.3.</w:t>
            </w:r>
          </w:p>
        </w:tc>
        <w:tc>
          <w:tcPr>
            <w:tcW w:w="4453" w:type="pct"/>
            <w:vAlign w:val="center"/>
          </w:tcPr>
          <w:p w:rsidR="001A188E" w:rsidRPr="0083282C" w:rsidRDefault="00C41FA0" w:rsidP="0009783C">
            <w:pPr>
              <w:pStyle w:val="11"/>
            </w:pPr>
            <w:r w:rsidRPr="00C41FA0">
              <w:t xml:space="preserve">Расходы будущих периодов </w:t>
            </w:r>
          </w:p>
        </w:tc>
        <w:tc>
          <w:tcPr>
            <w:tcW w:w="200" w:type="pct"/>
            <w:vAlign w:val="bottom"/>
          </w:tcPr>
          <w:p w:rsidR="001A188E" w:rsidRPr="0083282C" w:rsidRDefault="00C41FA0" w:rsidP="007D4EB8">
            <w:pPr>
              <w:pStyle w:val="11"/>
            </w:pPr>
            <w:r>
              <w:t>42</w:t>
            </w:r>
          </w:p>
        </w:tc>
      </w:tr>
      <w:tr w:rsidR="001A188E" w:rsidRPr="0083282C" w:rsidTr="001A188E">
        <w:trPr>
          <w:trHeight w:val="233"/>
        </w:trPr>
        <w:tc>
          <w:tcPr>
            <w:tcW w:w="347" w:type="pct"/>
            <w:vAlign w:val="center"/>
          </w:tcPr>
          <w:p w:rsidR="001A188E" w:rsidRPr="0083282C" w:rsidRDefault="001A188E" w:rsidP="007D4EB8">
            <w:pPr>
              <w:pStyle w:val="11"/>
            </w:pPr>
            <w:r w:rsidRPr="0083282C">
              <w:t>8.1.4.</w:t>
            </w:r>
          </w:p>
        </w:tc>
        <w:tc>
          <w:tcPr>
            <w:tcW w:w="4453" w:type="pct"/>
            <w:vAlign w:val="center"/>
          </w:tcPr>
          <w:p w:rsidR="001A188E" w:rsidRPr="0083282C" w:rsidRDefault="00C41FA0" w:rsidP="0009783C">
            <w:pPr>
              <w:pStyle w:val="11"/>
            </w:pPr>
            <w:r w:rsidRPr="00C41FA0">
              <w:t xml:space="preserve">Основные средства </w:t>
            </w:r>
          </w:p>
        </w:tc>
        <w:tc>
          <w:tcPr>
            <w:tcW w:w="200" w:type="pct"/>
            <w:vAlign w:val="bottom"/>
          </w:tcPr>
          <w:p w:rsidR="001A188E" w:rsidRPr="0083282C" w:rsidRDefault="00C41FA0" w:rsidP="007D4EB8">
            <w:pPr>
              <w:pStyle w:val="11"/>
            </w:pPr>
            <w:r>
              <w:t>42</w:t>
            </w:r>
          </w:p>
        </w:tc>
      </w:tr>
      <w:tr w:rsidR="001A188E" w:rsidRPr="0083282C" w:rsidTr="001A188E">
        <w:trPr>
          <w:trHeight w:val="233"/>
        </w:trPr>
        <w:tc>
          <w:tcPr>
            <w:tcW w:w="347" w:type="pct"/>
            <w:vAlign w:val="center"/>
          </w:tcPr>
          <w:p w:rsidR="001A188E" w:rsidRPr="0083282C" w:rsidRDefault="001A188E" w:rsidP="007D4EB8">
            <w:pPr>
              <w:pStyle w:val="11"/>
            </w:pPr>
            <w:r w:rsidRPr="0083282C">
              <w:t>8.1.5.</w:t>
            </w:r>
          </w:p>
        </w:tc>
        <w:tc>
          <w:tcPr>
            <w:tcW w:w="4453" w:type="pct"/>
            <w:vAlign w:val="center"/>
          </w:tcPr>
          <w:p w:rsidR="001A188E" w:rsidRPr="0083282C" w:rsidRDefault="00C41FA0" w:rsidP="0009783C">
            <w:pPr>
              <w:pStyle w:val="11"/>
            </w:pPr>
            <w:r>
              <w:t>Прибыли и убытки Общества</w:t>
            </w:r>
            <w:r w:rsidR="001A188E" w:rsidRPr="0083282C">
              <w:t xml:space="preserve"> </w:t>
            </w:r>
          </w:p>
        </w:tc>
        <w:tc>
          <w:tcPr>
            <w:tcW w:w="200" w:type="pct"/>
            <w:vAlign w:val="bottom"/>
          </w:tcPr>
          <w:p w:rsidR="001A188E" w:rsidRPr="0083282C" w:rsidRDefault="00C41FA0" w:rsidP="007D4EB8">
            <w:pPr>
              <w:pStyle w:val="11"/>
            </w:pPr>
            <w:r>
              <w:t>43</w:t>
            </w:r>
          </w:p>
        </w:tc>
      </w:tr>
    </w:tbl>
    <w:p w:rsidR="00CD49B6" w:rsidRDefault="00CD49B6" w:rsidP="004F2FBD">
      <w:pPr>
        <w:jc w:val="both"/>
        <w:rPr>
          <w:rFonts w:ascii="Arial" w:hAnsi="Arial" w:cs="Arial"/>
          <w:sz w:val="20"/>
          <w:szCs w:val="20"/>
        </w:rPr>
      </w:pPr>
      <w:bookmarkStart w:id="4" w:name="_Toc259625008"/>
    </w:p>
    <w:p w:rsidR="00A1236E" w:rsidRDefault="00A1236E" w:rsidP="004F2FBD">
      <w:pPr>
        <w:jc w:val="both"/>
        <w:rPr>
          <w:rFonts w:ascii="Arial" w:hAnsi="Arial" w:cs="Arial"/>
          <w:sz w:val="20"/>
          <w:szCs w:val="20"/>
        </w:rPr>
      </w:pPr>
    </w:p>
    <w:p w:rsidR="00A1236E" w:rsidRDefault="00A1236E" w:rsidP="004F2FBD">
      <w:pPr>
        <w:jc w:val="both"/>
        <w:rPr>
          <w:rFonts w:ascii="Arial" w:hAnsi="Arial" w:cs="Arial"/>
          <w:sz w:val="20"/>
          <w:szCs w:val="20"/>
        </w:rPr>
      </w:pPr>
    </w:p>
    <w:p w:rsidR="00A1236E" w:rsidRDefault="00A1236E" w:rsidP="004F2FBD">
      <w:pPr>
        <w:jc w:val="both"/>
        <w:rPr>
          <w:rFonts w:ascii="Arial" w:hAnsi="Arial" w:cs="Arial"/>
          <w:sz w:val="20"/>
          <w:szCs w:val="20"/>
        </w:rPr>
      </w:pPr>
    </w:p>
    <w:p w:rsidR="00A1236E" w:rsidRDefault="00A1236E" w:rsidP="004F2FBD">
      <w:pPr>
        <w:jc w:val="both"/>
        <w:rPr>
          <w:rFonts w:ascii="Arial" w:hAnsi="Arial" w:cs="Arial"/>
          <w:sz w:val="20"/>
          <w:szCs w:val="20"/>
        </w:rPr>
      </w:pPr>
    </w:p>
    <w:p w:rsidR="0083282C" w:rsidRDefault="0083282C" w:rsidP="004F2FBD">
      <w:pPr>
        <w:jc w:val="both"/>
        <w:rPr>
          <w:rFonts w:ascii="Arial" w:hAnsi="Arial" w:cs="Arial"/>
          <w:sz w:val="20"/>
          <w:szCs w:val="20"/>
        </w:rPr>
      </w:pPr>
    </w:p>
    <w:p w:rsidR="0083282C" w:rsidRDefault="0083282C" w:rsidP="004F2FBD">
      <w:pPr>
        <w:jc w:val="both"/>
        <w:rPr>
          <w:rFonts w:ascii="Arial" w:hAnsi="Arial" w:cs="Arial"/>
          <w:sz w:val="20"/>
          <w:szCs w:val="20"/>
        </w:rPr>
      </w:pPr>
    </w:p>
    <w:p w:rsidR="00154021" w:rsidRPr="00C351D5" w:rsidRDefault="003C1FA1" w:rsidP="005D78E1">
      <w:pPr>
        <w:ind w:left="567"/>
        <w:jc w:val="center"/>
        <w:rPr>
          <w:b/>
          <w:bCs/>
          <w:i/>
          <w:iCs/>
        </w:rPr>
      </w:pPr>
      <w:r w:rsidRPr="00C351D5">
        <w:rPr>
          <w:b/>
          <w:bCs/>
          <w:i/>
          <w:iCs/>
        </w:rPr>
        <w:lastRenderedPageBreak/>
        <w:t xml:space="preserve">Отчет </w:t>
      </w:r>
    </w:p>
    <w:p w:rsidR="003C1FA1" w:rsidRPr="003C1FA1" w:rsidRDefault="003C1FA1" w:rsidP="009134A1">
      <w:pPr>
        <w:spacing w:after="200"/>
        <w:ind w:left="567"/>
        <w:jc w:val="center"/>
        <w:rPr>
          <w:rFonts w:ascii="Arial" w:hAnsi="Arial" w:cs="Arial"/>
          <w:b/>
          <w:bCs/>
          <w:i/>
          <w:iCs/>
        </w:rPr>
      </w:pPr>
      <w:r w:rsidRPr="00C351D5">
        <w:rPr>
          <w:b/>
          <w:bCs/>
          <w:i/>
          <w:iCs/>
        </w:rPr>
        <w:t>о результатах развития Общества по приоритетным направлениям деятельности</w:t>
      </w:r>
    </w:p>
    <w:p w:rsidR="00154021" w:rsidRPr="00C351D5" w:rsidRDefault="00154021" w:rsidP="009134A1">
      <w:pPr>
        <w:spacing w:after="200"/>
        <w:ind w:left="567"/>
        <w:jc w:val="center"/>
      </w:pPr>
      <w:r w:rsidRPr="00C351D5">
        <w:t>Уважаемые акционеры!</w:t>
      </w:r>
    </w:p>
    <w:p w:rsidR="00B37724" w:rsidRPr="00E71BBF" w:rsidRDefault="00B37724" w:rsidP="00CE728C">
      <w:pPr>
        <w:spacing w:after="200"/>
        <w:ind w:firstLine="709"/>
        <w:jc w:val="both"/>
        <w:rPr>
          <w:rFonts w:ascii="Arial" w:hAnsi="Arial" w:cs="Arial"/>
          <w:sz w:val="20"/>
          <w:szCs w:val="20"/>
        </w:rPr>
      </w:pPr>
      <w:r w:rsidRPr="00E71BBF">
        <w:rPr>
          <w:rFonts w:ascii="Arial" w:hAnsi="Arial" w:cs="Arial"/>
          <w:sz w:val="20"/>
          <w:szCs w:val="20"/>
        </w:rPr>
        <w:t>Акционерное общество «Владимирская областная электросетевая компания» учреждено в соответствии с действующим законодательством Российской Федерации 5</w:t>
      </w:r>
      <w:r w:rsidRPr="00E71BBF">
        <w:rPr>
          <w:rFonts w:ascii="Arial" w:eastAsia="MS Mincho" w:hAnsi="Arial" w:cs="Arial"/>
          <w:sz w:val="20"/>
          <w:szCs w:val="20"/>
        </w:rPr>
        <w:t xml:space="preserve"> апреля 2006 года. </w:t>
      </w:r>
      <w:r w:rsidRPr="00E71BBF">
        <w:rPr>
          <w:rFonts w:ascii="Arial" w:hAnsi="Arial" w:cs="Arial"/>
          <w:sz w:val="20"/>
          <w:szCs w:val="20"/>
        </w:rPr>
        <w:t>Уставный капитал Общества составляет 5 000 000 (пять миллионов) рублей и состоит из 10 000 (десять тысяч) обыкновенных именных бездокументарных акций стоимостью 500 (пятьсот) рублей каждая.</w:t>
      </w:r>
    </w:p>
    <w:p w:rsidR="00B37724" w:rsidRPr="00E71BBF" w:rsidRDefault="00B37724" w:rsidP="00CE728C">
      <w:pPr>
        <w:spacing w:after="200"/>
        <w:ind w:firstLine="709"/>
        <w:jc w:val="both"/>
        <w:rPr>
          <w:rFonts w:ascii="Arial" w:hAnsi="Arial" w:cs="Arial"/>
          <w:sz w:val="20"/>
          <w:szCs w:val="20"/>
        </w:rPr>
      </w:pPr>
      <w:proofErr w:type="gramStart"/>
      <w:r w:rsidRPr="00E71BBF">
        <w:rPr>
          <w:rFonts w:ascii="Arial" w:hAnsi="Arial" w:cs="Arial"/>
          <w:sz w:val="20"/>
          <w:szCs w:val="20"/>
        </w:rPr>
        <w:t xml:space="preserve">Сегодня, в структуру ОАО «ВОЭК» входят 10 обособленных подразделений – «Городские электрические сети», находящихся в таких городах как </w:t>
      </w:r>
      <w:r w:rsidRPr="00E71BBF">
        <w:rPr>
          <w:rFonts w:ascii="Arial" w:eastAsia="MS Mincho" w:hAnsi="Arial" w:cs="Arial"/>
          <w:sz w:val="20"/>
          <w:szCs w:val="20"/>
        </w:rPr>
        <w:t xml:space="preserve">Владимир, Гусь-Хрустальный, </w:t>
      </w:r>
      <w:proofErr w:type="spellStart"/>
      <w:r w:rsidRPr="00E71BBF">
        <w:rPr>
          <w:rFonts w:ascii="Arial" w:eastAsia="MS Mincho" w:hAnsi="Arial" w:cs="Arial"/>
          <w:sz w:val="20"/>
          <w:szCs w:val="20"/>
        </w:rPr>
        <w:t>Киржач</w:t>
      </w:r>
      <w:proofErr w:type="spellEnd"/>
      <w:r w:rsidRPr="00E71BBF">
        <w:rPr>
          <w:rFonts w:ascii="Arial" w:eastAsia="MS Mincho" w:hAnsi="Arial" w:cs="Arial"/>
          <w:sz w:val="20"/>
          <w:szCs w:val="20"/>
        </w:rPr>
        <w:t xml:space="preserve">, Кольчугино, </w:t>
      </w:r>
      <w:proofErr w:type="spellStart"/>
      <w:r w:rsidRPr="00E71BBF">
        <w:rPr>
          <w:rFonts w:ascii="Arial" w:eastAsia="MS Mincho" w:hAnsi="Arial" w:cs="Arial"/>
          <w:sz w:val="20"/>
          <w:szCs w:val="20"/>
        </w:rPr>
        <w:t>Ковров+Камешково</w:t>
      </w:r>
      <w:proofErr w:type="spellEnd"/>
      <w:r w:rsidRPr="00E71BBF">
        <w:rPr>
          <w:rFonts w:ascii="Arial" w:eastAsia="MS Mincho" w:hAnsi="Arial" w:cs="Arial"/>
          <w:sz w:val="20"/>
          <w:szCs w:val="20"/>
        </w:rPr>
        <w:t xml:space="preserve">, Петушки, Судогда, Суздаль, </w:t>
      </w:r>
      <w:proofErr w:type="spellStart"/>
      <w:r w:rsidRPr="00E71BBF">
        <w:rPr>
          <w:rFonts w:ascii="Arial" w:eastAsia="MS Mincho" w:hAnsi="Arial" w:cs="Arial"/>
          <w:sz w:val="20"/>
          <w:szCs w:val="20"/>
        </w:rPr>
        <w:t>Собинка</w:t>
      </w:r>
      <w:proofErr w:type="spellEnd"/>
      <w:r w:rsidRPr="00E71BBF">
        <w:rPr>
          <w:rFonts w:ascii="Arial" w:eastAsia="MS Mincho" w:hAnsi="Arial" w:cs="Arial"/>
          <w:sz w:val="20"/>
          <w:szCs w:val="20"/>
        </w:rPr>
        <w:t>, Юрьев-Польский.</w:t>
      </w:r>
      <w:proofErr w:type="gramEnd"/>
      <w:r w:rsidRPr="00E71BBF">
        <w:rPr>
          <w:rFonts w:ascii="Arial" w:hAnsi="Arial" w:cs="Arial"/>
          <w:sz w:val="20"/>
          <w:szCs w:val="20"/>
        </w:rPr>
        <w:t xml:space="preserve"> Деятельность ОАО «ВОЭК» в городах Владимирской области, за исключением города Владимира, осуществляется по заключенным договорам аренды. На обслуживании Общества находится  5 500  км линий электропередач, более 1 800 трансформаторных подстанций.</w:t>
      </w:r>
    </w:p>
    <w:p w:rsidR="00B37724" w:rsidRPr="00E71BBF" w:rsidRDefault="00B37724" w:rsidP="00CE728C">
      <w:pPr>
        <w:ind w:firstLine="709"/>
        <w:jc w:val="both"/>
        <w:rPr>
          <w:rFonts w:ascii="Arial" w:hAnsi="Arial" w:cs="Arial"/>
          <w:b/>
          <w:sz w:val="20"/>
          <w:szCs w:val="20"/>
        </w:rPr>
      </w:pPr>
      <w:r w:rsidRPr="00E71BBF">
        <w:rPr>
          <w:rFonts w:ascii="Arial" w:hAnsi="Arial" w:cs="Arial"/>
          <w:b/>
          <w:sz w:val="20"/>
          <w:szCs w:val="20"/>
        </w:rPr>
        <w:t xml:space="preserve">Основными видами деятельности компании являются: </w:t>
      </w:r>
    </w:p>
    <w:p w:rsidR="00B37724" w:rsidRPr="00E71BBF" w:rsidRDefault="00B37724" w:rsidP="00F76F35">
      <w:pPr>
        <w:pStyle w:val="af7"/>
        <w:numPr>
          <w:ilvl w:val="0"/>
          <w:numId w:val="19"/>
        </w:numPr>
        <w:spacing w:line="240" w:lineRule="auto"/>
        <w:ind w:left="709" w:hanging="283"/>
        <w:jc w:val="both"/>
        <w:rPr>
          <w:rFonts w:ascii="Arial" w:eastAsia="MS Mincho" w:hAnsi="Arial" w:cs="Arial"/>
          <w:sz w:val="20"/>
          <w:szCs w:val="20"/>
        </w:rPr>
      </w:pPr>
      <w:r w:rsidRPr="00E71BBF">
        <w:rPr>
          <w:rFonts w:ascii="Arial" w:eastAsia="MS Mincho" w:hAnsi="Arial" w:cs="Arial"/>
          <w:sz w:val="20"/>
          <w:szCs w:val="20"/>
        </w:rPr>
        <w:t>услуги по передаче электроэнергии;</w:t>
      </w:r>
    </w:p>
    <w:p w:rsidR="00B37724" w:rsidRPr="00E71BBF" w:rsidRDefault="00B37724" w:rsidP="00F76F35">
      <w:pPr>
        <w:pStyle w:val="af7"/>
        <w:numPr>
          <w:ilvl w:val="0"/>
          <w:numId w:val="19"/>
        </w:numPr>
        <w:spacing w:line="240" w:lineRule="auto"/>
        <w:ind w:left="709" w:hanging="283"/>
        <w:jc w:val="both"/>
        <w:rPr>
          <w:rFonts w:ascii="Arial" w:eastAsia="MS Mincho" w:hAnsi="Arial" w:cs="Arial"/>
          <w:sz w:val="20"/>
          <w:szCs w:val="20"/>
        </w:rPr>
      </w:pPr>
      <w:r w:rsidRPr="00E71BBF">
        <w:rPr>
          <w:rFonts w:ascii="Arial" w:eastAsia="MS Mincho" w:hAnsi="Arial" w:cs="Arial"/>
          <w:sz w:val="20"/>
          <w:szCs w:val="20"/>
        </w:rPr>
        <w:t>услуги по содержанию электрических сетей (капитальный ремонт, текущий ремонт, эксплуатация);</w:t>
      </w:r>
    </w:p>
    <w:p w:rsidR="00B37724" w:rsidRPr="00E71BBF" w:rsidRDefault="00B37724" w:rsidP="00F76F35">
      <w:pPr>
        <w:pStyle w:val="af7"/>
        <w:numPr>
          <w:ilvl w:val="0"/>
          <w:numId w:val="19"/>
        </w:numPr>
        <w:spacing w:line="240" w:lineRule="auto"/>
        <w:ind w:left="709" w:hanging="284"/>
        <w:jc w:val="both"/>
        <w:rPr>
          <w:rFonts w:ascii="Arial" w:eastAsia="MS Mincho" w:hAnsi="Arial" w:cs="Arial"/>
          <w:sz w:val="20"/>
          <w:szCs w:val="20"/>
        </w:rPr>
      </w:pPr>
      <w:r w:rsidRPr="00E71BBF">
        <w:rPr>
          <w:rFonts w:ascii="Arial" w:eastAsia="MS Mincho" w:hAnsi="Arial" w:cs="Arial"/>
          <w:sz w:val="20"/>
          <w:szCs w:val="20"/>
        </w:rPr>
        <w:t>услуги по диспетчерскому управлению и оперативному переключению в подведомственных электрических сетях.</w:t>
      </w:r>
    </w:p>
    <w:p w:rsidR="00B37724" w:rsidRPr="00E71BBF" w:rsidRDefault="00B37724" w:rsidP="00CE728C">
      <w:pPr>
        <w:autoSpaceDE w:val="0"/>
        <w:autoSpaceDN w:val="0"/>
        <w:adjustRightInd w:val="0"/>
        <w:ind w:firstLine="709"/>
        <w:jc w:val="both"/>
        <w:rPr>
          <w:rFonts w:ascii="Arial" w:hAnsi="Arial" w:cs="Arial"/>
          <w:b/>
          <w:sz w:val="20"/>
          <w:szCs w:val="20"/>
        </w:rPr>
      </w:pPr>
      <w:r w:rsidRPr="00E71BBF">
        <w:rPr>
          <w:rFonts w:ascii="Arial" w:hAnsi="Arial" w:cs="Arial"/>
          <w:b/>
          <w:sz w:val="20"/>
          <w:szCs w:val="20"/>
        </w:rPr>
        <w:t xml:space="preserve">Приоритетами деятельности Общества являются:  </w:t>
      </w:r>
    </w:p>
    <w:p w:rsidR="00B37724" w:rsidRPr="00C351D5" w:rsidRDefault="00B37724" w:rsidP="00F76F35">
      <w:pPr>
        <w:pStyle w:val="af7"/>
        <w:numPr>
          <w:ilvl w:val="0"/>
          <w:numId w:val="20"/>
        </w:numPr>
        <w:ind w:left="709" w:hanging="283"/>
        <w:jc w:val="both"/>
        <w:rPr>
          <w:rFonts w:ascii="Arial" w:hAnsi="Arial" w:cs="Arial"/>
          <w:sz w:val="20"/>
          <w:szCs w:val="20"/>
        </w:rPr>
      </w:pPr>
      <w:r w:rsidRPr="00C351D5">
        <w:rPr>
          <w:rFonts w:ascii="Arial" w:hAnsi="Arial" w:cs="Arial"/>
          <w:sz w:val="20"/>
          <w:szCs w:val="20"/>
        </w:rPr>
        <w:t>наращивание инвестиций в сферу ЖКХ для реконструкции и развития электросетевого хозяйства региона;</w:t>
      </w:r>
    </w:p>
    <w:p w:rsidR="00B37724" w:rsidRPr="00C351D5" w:rsidRDefault="00B37724" w:rsidP="00F76F35">
      <w:pPr>
        <w:pStyle w:val="af7"/>
        <w:numPr>
          <w:ilvl w:val="0"/>
          <w:numId w:val="20"/>
        </w:numPr>
        <w:ind w:left="709" w:hanging="283"/>
        <w:jc w:val="both"/>
        <w:rPr>
          <w:rFonts w:ascii="Arial" w:hAnsi="Arial" w:cs="Arial"/>
          <w:sz w:val="20"/>
          <w:szCs w:val="20"/>
        </w:rPr>
      </w:pPr>
      <w:r w:rsidRPr="00C351D5">
        <w:rPr>
          <w:rFonts w:ascii="Arial" w:hAnsi="Arial" w:cs="Arial"/>
          <w:sz w:val="20"/>
          <w:szCs w:val="20"/>
        </w:rPr>
        <w:t>создание крупного частного оператора в ЖКХ, работающего на территории Владимирской области и предоставляющего качественные коммунальные услуги:</w:t>
      </w:r>
    </w:p>
    <w:p w:rsidR="00B37724" w:rsidRPr="00C351D5" w:rsidRDefault="00B37724" w:rsidP="00F76F35">
      <w:pPr>
        <w:pStyle w:val="af7"/>
        <w:numPr>
          <w:ilvl w:val="0"/>
          <w:numId w:val="20"/>
        </w:numPr>
        <w:ind w:left="709" w:hanging="283"/>
        <w:jc w:val="both"/>
        <w:rPr>
          <w:rFonts w:ascii="Arial" w:hAnsi="Arial" w:cs="Arial"/>
          <w:sz w:val="20"/>
          <w:szCs w:val="20"/>
        </w:rPr>
      </w:pPr>
      <w:r w:rsidRPr="00C351D5">
        <w:rPr>
          <w:rFonts w:ascii="Arial" w:hAnsi="Arial" w:cs="Arial"/>
          <w:sz w:val="20"/>
          <w:szCs w:val="20"/>
        </w:rPr>
        <w:t>снижение непроизводственных издержек в коммунальном комплексе и вывод всех ОП компании на безубыточный уровень;</w:t>
      </w:r>
    </w:p>
    <w:p w:rsidR="00B37724" w:rsidRPr="00C351D5" w:rsidRDefault="00B37724" w:rsidP="00F76F35">
      <w:pPr>
        <w:pStyle w:val="af7"/>
        <w:numPr>
          <w:ilvl w:val="0"/>
          <w:numId w:val="20"/>
        </w:numPr>
        <w:ind w:left="709" w:hanging="283"/>
        <w:jc w:val="both"/>
        <w:rPr>
          <w:rFonts w:ascii="Arial" w:hAnsi="Arial" w:cs="Arial"/>
          <w:sz w:val="20"/>
          <w:szCs w:val="20"/>
        </w:rPr>
      </w:pPr>
      <w:r w:rsidRPr="00C351D5">
        <w:rPr>
          <w:rFonts w:ascii="Arial" w:hAnsi="Arial" w:cs="Arial"/>
          <w:sz w:val="20"/>
          <w:szCs w:val="20"/>
        </w:rPr>
        <w:t>снижение дебиторской задолженности компании;</w:t>
      </w:r>
    </w:p>
    <w:p w:rsidR="00B37724" w:rsidRPr="00C351D5" w:rsidRDefault="00B37724" w:rsidP="00F76F35">
      <w:pPr>
        <w:pStyle w:val="af7"/>
        <w:numPr>
          <w:ilvl w:val="0"/>
          <w:numId w:val="20"/>
        </w:numPr>
        <w:ind w:left="709" w:hanging="283"/>
        <w:jc w:val="both"/>
        <w:rPr>
          <w:rFonts w:ascii="Arial" w:hAnsi="Arial" w:cs="Arial"/>
          <w:sz w:val="20"/>
          <w:szCs w:val="20"/>
        </w:rPr>
      </w:pPr>
      <w:r w:rsidRPr="00C351D5">
        <w:rPr>
          <w:rFonts w:ascii="Arial" w:hAnsi="Arial" w:cs="Arial"/>
          <w:sz w:val="20"/>
          <w:szCs w:val="20"/>
        </w:rPr>
        <w:t>обеспечение финансовой и правовой «прозрачности» предприятия;</w:t>
      </w:r>
    </w:p>
    <w:p w:rsidR="00B37724" w:rsidRPr="00C351D5" w:rsidRDefault="00B37724" w:rsidP="00F76F35">
      <w:pPr>
        <w:pStyle w:val="af7"/>
        <w:numPr>
          <w:ilvl w:val="0"/>
          <w:numId w:val="20"/>
        </w:numPr>
        <w:ind w:left="709" w:hanging="284"/>
        <w:jc w:val="both"/>
        <w:rPr>
          <w:rFonts w:ascii="Arial" w:hAnsi="Arial" w:cs="Arial"/>
          <w:sz w:val="20"/>
          <w:szCs w:val="20"/>
        </w:rPr>
      </w:pPr>
      <w:r w:rsidRPr="00C351D5">
        <w:rPr>
          <w:rFonts w:ascii="Arial" w:hAnsi="Arial" w:cs="Arial"/>
          <w:sz w:val="20"/>
          <w:szCs w:val="20"/>
        </w:rPr>
        <w:t>активное взаимодействие с потребителями услуг и органами власти как собственниками имущества, регуляторами и контролерами данного сектора экономики.</w:t>
      </w:r>
    </w:p>
    <w:p w:rsidR="00B37724" w:rsidRPr="00E71BBF" w:rsidRDefault="00B37724" w:rsidP="00CE728C">
      <w:pPr>
        <w:spacing w:after="200"/>
        <w:ind w:firstLine="709"/>
        <w:jc w:val="both"/>
        <w:rPr>
          <w:rFonts w:ascii="Arial" w:hAnsi="Arial" w:cs="Arial"/>
          <w:sz w:val="20"/>
          <w:szCs w:val="20"/>
        </w:rPr>
      </w:pPr>
      <w:r w:rsidRPr="00E71BBF">
        <w:rPr>
          <w:rFonts w:ascii="Arial" w:hAnsi="Arial" w:cs="Arial"/>
          <w:sz w:val="20"/>
          <w:szCs w:val="20"/>
        </w:rPr>
        <w:t>В отчетном году ОАО «Владимирская областная электросетевая компания» усиленно продолжал</w:t>
      </w:r>
      <w:r w:rsidR="006D7AF5">
        <w:rPr>
          <w:rFonts w:ascii="Arial" w:hAnsi="Arial" w:cs="Arial"/>
          <w:sz w:val="20"/>
          <w:szCs w:val="20"/>
        </w:rPr>
        <w:t>о</w:t>
      </w:r>
      <w:r w:rsidRPr="00E71BBF">
        <w:rPr>
          <w:rFonts w:ascii="Arial" w:hAnsi="Arial" w:cs="Arial"/>
          <w:sz w:val="20"/>
          <w:szCs w:val="20"/>
        </w:rPr>
        <w:t xml:space="preserve"> реализацию производственных и инвестиционных программ. В целях повышения надежности и бесперебойного электроснабжения потребителей, снижения технологических потерь и издержек при эксплуатации электрических сетей, ОАО «ВОЭК» в 2014 году активно работало по реализации инвестиционных проектов. В минувшем году компания реализовала масштабную инвестиционную программу – в строительство и реконструкцию основных фондов было вложено более 268 млн. рублей. Произведены работы по строительству и реконструкции электрических сетей, в том числе вновь построено и реконструировано (с учетом </w:t>
      </w:r>
      <w:proofErr w:type="spellStart"/>
      <w:r w:rsidRPr="00E71BBF">
        <w:rPr>
          <w:rFonts w:ascii="Arial" w:hAnsi="Arial" w:cs="Arial"/>
          <w:sz w:val="20"/>
          <w:szCs w:val="20"/>
        </w:rPr>
        <w:t>техприсоединения</w:t>
      </w:r>
      <w:proofErr w:type="spellEnd"/>
      <w:r w:rsidRPr="00E71BBF">
        <w:rPr>
          <w:rFonts w:ascii="Arial" w:hAnsi="Arial" w:cs="Arial"/>
          <w:sz w:val="20"/>
          <w:szCs w:val="20"/>
        </w:rPr>
        <w:t>) более 45,311 км кабельных линий электропередач, более 40,629 км воздушных линий, отремонтировано и построено 76 трансформаторных и распределительных подстанций.</w:t>
      </w:r>
    </w:p>
    <w:p w:rsidR="00B37724" w:rsidRPr="00E71BBF" w:rsidRDefault="00B37724" w:rsidP="00CE728C">
      <w:pPr>
        <w:spacing w:after="200"/>
        <w:ind w:firstLine="709"/>
        <w:jc w:val="both"/>
        <w:rPr>
          <w:rFonts w:ascii="Arial" w:hAnsi="Arial" w:cs="Arial"/>
          <w:sz w:val="20"/>
          <w:szCs w:val="20"/>
        </w:rPr>
      </w:pPr>
      <w:r w:rsidRPr="00E71BBF">
        <w:rPr>
          <w:rFonts w:ascii="Arial" w:hAnsi="Arial" w:cs="Arial"/>
          <w:sz w:val="20"/>
          <w:szCs w:val="20"/>
        </w:rPr>
        <w:t xml:space="preserve">Еще одним масштабным проектом для компании является «обвязка» всего частного сектора автоматизированными системами контроля и учета электроэнергии (АСКУЭ). Реализация проекта на территории операционной деятельности рассчитана на ближайший горизонт планирования. В 2014 году на границе балансовой принадлежности ОАО «ВОЭК» установило 4331 приборов учета. В Гусь-Хрустальном – 484 шт., в Кольчугино – 1009 шт. Максимальный объем работ был произведен в </w:t>
      </w:r>
      <w:proofErr w:type="spellStart"/>
      <w:r w:rsidRPr="00E71BBF">
        <w:rPr>
          <w:rFonts w:ascii="Arial" w:hAnsi="Arial" w:cs="Arial"/>
          <w:sz w:val="20"/>
          <w:szCs w:val="20"/>
        </w:rPr>
        <w:t>Коврове</w:t>
      </w:r>
      <w:proofErr w:type="spellEnd"/>
      <w:r w:rsidRPr="00E71BBF">
        <w:rPr>
          <w:rFonts w:ascii="Arial" w:hAnsi="Arial" w:cs="Arial"/>
          <w:sz w:val="20"/>
          <w:szCs w:val="20"/>
        </w:rPr>
        <w:t xml:space="preserve"> – было смонтировано 2838 приборов учета. Совокупный объем финансирования составил более 20 млн. рублей.</w:t>
      </w:r>
    </w:p>
    <w:p w:rsidR="00B37724" w:rsidRPr="00E71BBF" w:rsidRDefault="00B37724" w:rsidP="00CE728C">
      <w:pPr>
        <w:spacing w:after="200"/>
        <w:ind w:firstLine="709"/>
        <w:jc w:val="both"/>
        <w:rPr>
          <w:rFonts w:ascii="Arial" w:hAnsi="Arial" w:cs="Arial"/>
          <w:sz w:val="20"/>
          <w:szCs w:val="20"/>
        </w:rPr>
      </w:pPr>
      <w:r w:rsidRPr="00E71BBF">
        <w:rPr>
          <w:rFonts w:ascii="Arial" w:hAnsi="Arial" w:cs="Arial"/>
          <w:sz w:val="20"/>
          <w:szCs w:val="20"/>
        </w:rPr>
        <w:t>Проведенная работа позволяет уверенно говорить об изменении в лучшую сторону динамики потерь. Этот показатель в прошлом году стабилизировался в пределах 1</w:t>
      </w:r>
      <w:r w:rsidR="0052531B">
        <w:rPr>
          <w:rFonts w:ascii="Arial" w:hAnsi="Arial" w:cs="Arial"/>
          <w:sz w:val="20"/>
          <w:szCs w:val="20"/>
        </w:rPr>
        <w:t>3</w:t>
      </w:r>
      <w:r w:rsidRPr="00E71BBF">
        <w:rPr>
          <w:rFonts w:ascii="Arial" w:hAnsi="Arial" w:cs="Arial"/>
          <w:sz w:val="20"/>
          <w:szCs w:val="20"/>
        </w:rPr>
        <w:t>,</w:t>
      </w:r>
      <w:r w:rsidR="0052531B">
        <w:rPr>
          <w:rFonts w:ascii="Arial" w:hAnsi="Arial" w:cs="Arial"/>
          <w:sz w:val="20"/>
          <w:szCs w:val="20"/>
        </w:rPr>
        <w:t>86</w:t>
      </w:r>
      <w:r w:rsidR="006D7AF5">
        <w:rPr>
          <w:rFonts w:ascii="Arial" w:hAnsi="Arial" w:cs="Arial"/>
          <w:sz w:val="20"/>
          <w:szCs w:val="20"/>
        </w:rPr>
        <w:t>%</w:t>
      </w:r>
      <w:r w:rsidRPr="00E71BBF">
        <w:rPr>
          <w:rFonts w:ascii="Arial" w:hAnsi="Arial" w:cs="Arial"/>
          <w:sz w:val="20"/>
          <w:szCs w:val="20"/>
        </w:rPr>
        <w:t xml:space="preserve">. В целом, если говорить об износе основных фондов компании, то следует констатировать, что износ электрических сетей снижен с 73 до 58 процентов. Работа в вопросе снижения издержек является приоритетной. </w:t>
      </w:r>
    </w:p>
    <w:p w:rsidR="00B37724" w:rsidRPr="00E71BBF" w:rsidRDefault="00B37724" w:rsidP="00CE728C">
      <w:pPr>
        <w:spacing w:after="200"/>
        <w:ind w:firstLine="709"/>
        <w:jc w:val="both"/>
        <w:rPr>
          <w:rFonts w:ascii="Arial" w:hAnsi="Arial" w:cs="Arial"/>
          <w:sz w:val="20"/>
          <w:szCs w:val="20"/>
        </w:rPr>
      </w:pPr>
      <w:r w:rsidRPr="00E71BBF">
        <w:rPr>
          <w:rFonts w:ascii="Arial" w:hAnsi="Arial" w:cs="Arial"/>
          <w:sz w:val="20"/>
          <w:szCs w:val="20"/>
        </w:rPr>
        <w:lastRenderedPageBreak/>
        <w:t>По производственной программе капитального и текущего ремонтов выполнен монтаж и ремонт: электротехнического оборудования 248 трансформаторных подстанций, заменено 82,5 км воздушных линий, в том числе на самонесущий изолированный провод 64,3 км, отремонтировано 4,66 км кабельных линий.</w:t>
      </w:r>
    </w:p>
    <w:p w:rsidR="00B37724" w:rsidRDefault="00B37724" w:rsidP="00CE728C">
      <w:pPr>
        <w:spacing w:after="200"/>
        <w:ind w:firstLine="709"/>
        <w:jc w:val="both"/>
        <w:rPr>
          <w:rFonts w:ascii="Arial" w:hAnsi="Arial" w:cs="Arial"/>
          <w:sz w:val="20"/>
          <w:szCs w:val="20"/>
        </w:rPr>
      </w:pPr>
      <w:r w:rsidRPr="00E71BBF">
        <w:rPr>
          <w:rFonts w:ascii="Arial" w:hAnsi="Arial" w:cs="Arial"/>
          <w:sz w:val="20"/>
          <w:szCs w:val="20"/>
        </w:rPr>
        <w:t>В рамках заключенных договоров техн</w:t>
      </w:r>
      <w:r>
        <w:rPr>
          <w:rFonts w:ascii="Arial" w:hAnsi="Arial" w:cs="Arial"/>
          <w:sz w:val="20"/>
          <w:szCs w:val="20"/>
        </w:rPr>
        <w:t>олог</w:t>
      </w:r>
      <w:r w:rsidRPr="00E71BBF">
        <w:rPr>
          <w:rFonts w:ascii="Arial" w:hAnsi="Arial" w:cs="Arial"/>
          <w:sz w:val="20"/>
          <w:szCs w:val="20"/>
        </w:rPr>
        <w:t>ического присоединения будут продолжены работы по строительству электрических сетей для электроснабжения строящихся микрорайонов г.</w:t>
      </w:r>
      <w:r w:rsidR="00B132F3">
        <w:rPr>
          <w:rFonts w:ascii="Arial" w:hAnsi="Arial" w:cs="Arial"/>
          <w:sz w:val="20"/>
          <w:szCs w:val="20"/>
        </w:rPr>
        <w:t xml:space="preserve"> </w:t>
      </w:r>
      <w:r w:rsidRPr="00E71BBF">
        <w:rPr>
          <w:rFonts w:ascii="Arial" w:hAnsi="Arial" w:cs="Arial"/>
          <w:sz w:val="20"/>
          <w:szCs w:val="20"/>
        </w:rPr>
        <w:t>Владимира, а именно: комплекса жилых домов с объектами общественного назначения и многофункциональным комплексом «Орбита», западной части жилого района «</w:t>
      </w:r>
      <w:proofErr w:type="spellStart"/>
      <w:r w:rsidRPr="00E71BBF">
        <w:rPr>
          <w:rFonts w:ascii="Arial" w:hAnsi="Arial" w:cs="Arial"/>
          <w:sz w:val="20"/>
          <w:szCs w:val="20"/>
        </w:rPr>
        <w:t>Сновицы</w:t>
      </w:r>
      <w:proofErr w:type="spellEnd"/>
      <w:r w:rsidRPr="00E71BBF">
        <w:rPr>
          <w:rFonts w:ascii="Arial" w:hAnsi="Arial" w:cs="Arial"/>
          <w:sz w:val="20"/>
          <w:szCs w:val="20"/>
        </w:rPr>
        <w:t xml:space="preserve"> – </w:t>
      </w:r>
      <w:proofErr w:type="spellStart"/>
      <w:r w:rsidRPr="00E71BBF">
        <w:rPr>
          <w:rFonts w:ascii="Arial" w:hAnsi="Arial" w:cs="Arial"/>
          <w:sz w:val="20"/>
          <w:szCs w:val="20"/>
        </w:rPr>
        <w:t>Веризино</w:t>
      </w:r>
      <w:proofErr w:type="spellEnd"/>
      <w:r w:rsidRPr="00E71BBF">
        <w:rPr>
          <w:rFonts w:ascii="Arial" w:hAnsi="Arial" w:cs="Arial"/>
          <w:sz w:val="20"/>
          <w:szCs w:val="20"/>
        </w:rPr>
        <w:t xml:space="preserve">». </w:t>
      </w:r>
    </w:p>
    <w:p w:rsidR="00B37724" w:rsidRPr="00E71BBF" w:rsidRDefault="00B37724" w:rsidP="00CE728C">
      <w:pPr>
        <w:spacing w:after="200"/>
        <w:ind w:firstLine="709"/>
        <w:jc w:val="both"/>
        <w:rPr>
          <w:rFonts w:ascii="Arial" w:hAnsi="Arial" w:cs="Arial"/>
          <w:sz w:val="20"/>
          <w:szCs w:val="20"/>
        </w:rPr>
      </w:pPr>
      <w:r w:rsidRPr="00E71BBF">
        <w:rPr>
          <w:rFonts w:ascii="Arial" w:hAnsi="Arial" w:cs="Arial"/>
          <w:sz w:val="20"/>
          <w:szCs w:val="20"/>
        </w:rPr>
        <w:t>Кроме того, в связи с освоением новых территорий для городской застройки появилась потребность в строительстве электрических сетей в новых районах, для их бесперебойного обеспечения электрической энергией. Наиболее значимыми проектами ОАО «ВОЭК» являются:</w:t>
      </w:r>
    </w:p>
    <w:p w:rsidR="00B37724" w:rsidRPr="00E71BBF" w:rsidRDefault="00B37724" w:rsidP="00F76F35">
      <w:pPr>
        <w:pStyle w:val="af7"/>
        <w:numPr>
          <w:ilvl w:val="0"/>
          <w:numId w:val="21"/>
        </w:numPr>
        <w:spacing w:line="240" w:lineRule="auto"/>
        <w:ind w:left="714" w:hanging="357"/>
        <w:jc w:val="both"/>
        <w:rPr>
          <w:rFonts w:ascii="Arial" w:hAnsi="Arial" w:cs="Arial"/>
          <w:sz w:val="20"/>
          <w:szCs w:val="20"/>
        </w:rPr>
      </w:pPr>
      <w:r w:rsidRPr="00E71BBF">
        <w:rPr>
          <w:rFonts w:ascii="Arial" w:hAnsi="Arial" w:cs="Arial"/>
          <w:sz w:val="20"/>
          <w:szCs w:val="20"/>
        </w:rPr>
        <w:t xml:space="preserve">Перевод г. Камешково на питание 10 </w:t>
      </w:r>
      <w:proofErr w:type="spellStart"/>
      <w:r w:rsidRPr="00E71BBF">
        <w:rPr>
          <w:rFonts w:ascii="Arial" w:hAnsi="Arial" w:cs="Arial"/>
          <w:sz w:val="20"/>
          <w:szCs w:val="20"/>
        </w:rPr>
        <w:t>кВ</w:t>
      </w:r>
      <w:proofErr w:type="spellEnd"/>
      <w:r w:rsidRPr="00E71BBF">
        <w:rPr>
          <w:rFonts w:ascii="Arial" w:hAnsi="Arial" w:cs="Arial"/>
          <w:sz w:val="20"/>
          <w:szCs w:val="20"/>
        </w:rPr>
        <w:t xml:space="preserve"> (на данный момент построено РП, в 2014 году построены питающие линии от ПС «</w:t>
      </w:r>
      <w:proofErr w:type="spellStart"/>
      <w:r w:rsidRPr="00E71BBF">
        <w:rPr>
          <w:rFonts w:ascii="Arial" w:hAnsi="Arial" w:cs="Arial"/>
          <w:sz w:val="20"/>
          <w:szCs w:val="20"/>
        </w:rPr>
        <w:t>Берково</w:t>
      </w:r>
      <w:proofErr w:type="spellEnd"/>
      <w:r w:rsidRPr="00E71BBF">
        <w:rPr>
          <w:rFonts w:ascii="Arial" w:hAnsi="Arial" w:cs="Arial"/>
          <w:sz w:val="20"/>
          <w:szCs w:val="20"/>
        </w:rPr>
        <w:t xml:space="preserve">»); </w:t>
      </w:r>
    </w:p>
    <w:p w:rsidR="00B37724" w:rsidRPr="00E71BBF" w:rsidRDefault="00B37724" w:rsidP="00F76F35">
      <w:pPr>
        <w:pStyle w:val="af7"/>
        <w:numPr>
          <w:ilvl w:val="0"/>
          <w:numId w:val="21"/>
        </w:numPr>
        <w:spacing w:after="0" w:line="240" w:lineRule="auto"/>
        <w:jc w:val="both"/>
        <w:rPr>
          <w:rFonts w:ascii="Arial" w:hAnsi="Arial" w:cs="Arial"/>
          <w:sz w:val="20"/>
          <w:szCs w:val="20"/>
        </w:rPr>
      </w:pPr>
      <w:r w:rsidRPr="00E71BBF">
        <w:rPr>
          <w:rFonts w:ascii="Arial" w:hAnsi="Arial" w:cs="Arial"/>
          <w:sz w:val="20"/>
          <w:szCs w:val="20"/>
        </w:rPr>
        <w:t>Строительство новых РП и питающих КЛ в районах перспективной застройки в г. Владимир: Юрьевец-</w:t>
      </w:r>
      <w:proofErr w:type="spellStart"/>
      <w:r w:rsidRPr="00E71BBF">
        <w:rPr>
          <w:rFonts w:ascii="Arial" w:hAnsi="Arial" w:cs="Arial"/>
          <w:sz w:val="20"/>
          <w:szCs w:val="20"/>
        </w:rPr>
        <w:t>Пиганово</w:t>
      </w:r>
      <w:proofErr w:type="spellEnd"/>
      <w:r w:rsidRPr="00E71BBF">
        <w:rPr>
          <w:rFonts w:ascii="Arial" w:hAnsi="Arial" w:cs="Arial"/>
          <w:sz w:val="20"/>
          <w:szCs w:val="20"/>
        </w:rPr>
        <w:t xml:space="preserve">, </w:t>
      </w:r>
      <w:proofErr w:type="spellStart"/>
      <w:r w:rsidRPr="00E71BBF">
        <w:rPr>
          <w:rFonts w:ascii="Arial" w:hAnsi="Arial" w:cs="Arial"/>
          <w:sz w:val="20"/>
          <w:szCs w:val="20"/>
        </w:rPr>
        <w:t>Сновицы-Веризино</w:t>
      </w:r>
      <w:proofErr w:type="spellEnd"/>
      <w:r w:rsidRPr="00E71BBF">
        <w:rPr>
          <w:rFonts w:ascii="Arial" w:hAnsi="Arial" w:cs="Arial"/>
          <w:sz w:val="20"/>
          <w:szCs w:val="20"/>
        </w:rPr>
        <w:t>, Вышка и в г. Ковров на ул. Еловая;</w:t>
      </w:r>
    </w:p>
    <w:p w:rsidR="00B37724" w:rsidRPr="00E71BBF" w:rsidRDefault="00B37724" w:rsidP="00F76F35">
      <w:pPr>
        <w:pStyle w:val="af7"/>
        <w:numPr>
          <w:ilvl w:val="0"/>
          <w:numId w:val="21"/>
        </w:numPr>
        <w:spacing w:line="240" w:lineRule="auto"/>
        <w:ind w:left="714" w:hanging="357"/>
        <w:jc w:val="both"/>
        <w:rPr>
          <w:rFonts w:ascii="Arial" w:hAnsi="Arial" w:cs="Arial"/>
          <w:sz w:val="20"/>
          <w:szCs w:val="20"/>
        </w:rPr>
      </w:pPr>
      <w:r w:rsidRPr="00E71BBF">
        <w:rPr>
          <w:rFonts w:ascii="Arial" w:hAnsi="Arial" w:cs="Arial"/>
          <w:sz w:val="20"/>
          <w:szCs w:val="20"/>
        </w:rPr>
        <w:t>Укрепление существующих электрических сетей (строительство новых КЛ с ПС, в том числе с ПС «</w:t>
      </w:r>
      <w:proofErr w:type="spellStart"/>
      <w:r w:rsidRPr="00E71BBF">
        <w:rPr>
          <w:rFonts w:ascii="Arial" w:hAnsi="Arial" w:cs="Arial"/>
          <w:sz w:val="20"/>
          <w:szCs w:val="20"/>
        </w:rPr>
        <w:t>Семязино</w:t>
      </w:r>
      <w:proofErr w:type="spellEnd"/>
      <w:r w:rsidRPr="00E71BBF">
        <w:rPr>
          <w:rFonts w:ascii="Arial" w:hAnsi="Arial" w:cs="Arial"/>
          <w:sz w:val="20"/>
          <w:szCs w:val="20"/>
        </w:rPr>
        <w:t>», ПС «Владимирская»; реконструкция существующего оборудования ТП и РП).</w:t>
      </w:r>
    </w:p>
    <w:p w:rsidR="00B37724" w:rsidRPr="00E71BBF" w:rsidRDefault="00B37724" w:rsidP="00CE728C">
      <w:pPr>
        <w:spacing w:after="200"/>
        <w:ind w:firstLine="709"/>
        <w:jc w:val="both"/>
        <w:rPr>
          <w:rFonts w:ascii="Arial" w:hAnsi="Arial" w:cs="Arial"/>
          <w:sz w:val="20"/>
          <w:szCs w:val="20"/>
        </w:rPr>
      </w:pPr>
      <w:r w:rsidRPr="00E71BBF">
        <w:rPr>
          <w:rFonts w:ascii="Arial" w:hAnsi="Arial" w:cs="Arial"/>
          <w:sz w:val="20"/>
          <w:szCs w:val="20"/>
        </w:rPr>
        <w:t xml:space="preserve">Разумеется, что ни о каком строительстве и развитии не может вестись речь без привлечения инвестиционных средств. Нет сомнений в том, что за инвестиционным </w:t>
      </w:r>
      <w:proofErr w:type="gramStart"/>
      <w:r w:rsidRPr="00E71BBF">
        <w:rPr>
          <w:rFonts w:ascii="Arial" w:hAnsi="Arial" w:cs="Arial"/>
          <w:sz w:val="20"/>
          <w:szCs w:val="20"/>
        </w:rPr>
        <w:t>капиталом</w:t>
      </w:r>
      <w:proofErr w:type="gramEnd"/>
      <w:r w:rsidRPr="00E71BBF">
        <w:rPr>
          <w:rFonts w:ascii="Arial" w:hAnsi="Arial" w:cs="Arial"/>
          <w:sz w:val="20"/>
          <w:szCs w:val="20"/>
        </w:rPr>
        <w:t xml:space="preserve"> будущее энергетической отрасли. Инвестиции позволят повысить надежность и качество услуг по электроснабжению, увеличить </w:t>
      </w:r>
      <w:proofErr w:type="spellStart"/>
      <w:r w:rsidRPr="00E71BBF">
        <w:rPr>
          <w:rFonts w:ascii="Arial" w:hAnsi="Arial" w:cs="Arial"/>
          <w:sz w:val="20"/>
          <w:szCs w:val="20"/>
        </w:rPr>
        <w:t>энергоэффективность</w:t>
      </w:r>
      <w:proofErr w:type="spellEnd"/>
      <w:r w:rsidRPr="00E71BBF">
        <w:rPr>
          <w:rFonts w:ascii="Arial" w:hAnsi="Arial" w:cs="Arial"/>
          <w:sz w:val="20"/>
          <w:szCs w:val="20"/>
        </w:rPr>
        <w:t xml:space="preserve">, снизить общий износ основных фондов и сократить аварийность. Стоит ли говорить, что в конечном итоге в выигрыше останутся рядовые потребители услуг - жители Владимира и области. </w:t>
      </w:r>
    </w:p>
    <w:p w:rsidR="00B37724" w:rsidRPr="00E71BBF" w:rsidRDefault="00B37724" w:rsidP="00CE728C">
      <w:pPr>
        <w:autoSpaceDE w:val="0"/>
        <w:autoSpaceDN w:val="0"/>
        <w:adjustRightInd w:val="0"/>
        <w:spacing w:after="200"/>
        <w:ind w:firstLine="567"/>
        <w:jc w:val="both"/>
        <w:rPr>
          <w:rFonts w:ascii="Arial" w:hAnsi="Arial" w:cs="Arial"/>
          <w:color w:val="231F20"/>
          <w:sz w:val="20"/>
          <w:szCs w:val="20"/>
        </w:rPr>
      </w:pPr>
      <w:r w:rsidRPr="00E71BBF">
        <w:rPr>
          <w:rFonts w:ascii="Arial" w:hAnsi="Arial" w:cs="Arial"/>
          <w:b/>
          <w:sz w:val="20"/>
          <w:szCs w:val="20"/>
        </w:rPr>
        <w:t>Стратегической целью ОАО «ВОЭК»</w:t>
      </w:r>
      <w:r w:rsidRPr="00E71BBF">
        <w:rPr>
          <w:rFonts w:ascii="Arial" w:hAnsi="Arial" w:cs="Arial"/>
          <w:sz w:val="20"/>
          <w:szCs w:val="20"/>
        </w:rPr>
        <w:t xml:space="preserve"> на ближайшие годы является </w:t>
      </w:r>
      <w:r w:rsidRPr="00E71BBF">
        <w:rPr>
          <w:rFonts w:ascii="Arial" w:hAnsi="Arial" w:cs="Arial"/>
          <w:bCs/>
          <w:sz w:val="20"/>
          <w:szCs w:val="20"/>
        </w:rPr>
        <w:t xml:space="preserve">дальнейшее привлечение инвестиций для реализации намеченных программ,  </w:t>
      </w:r>
      <w:r w:rsidRPr="00E71BBF">
        <w:rPr>
          <w:rFonts w:ascii="Arial" w:hAnsi="Arial" w:cs="Arial"/>
          <w:sz w:val="20"/>
          <w:szCs w:val="20"/>
        </w:rPr>
        <w:t>строительство новых объектов и реконструкция имеющегося электросетевого хозяйства, а также развитие и совершенствование автоматизированной системы уличного освещения городов области, в которых осуществляется деятельность компании.</w:t>
      </w:r>
      <w:r w:rsidRPr="00E71BBF">
        <w:rPr>
          <w:rFonts w:ascii="Arial" w:hAnsi="Arial" w:cs="Arial"/>
          <w:bCs/>
          <w:sz w:val="20"/>
          <w:szCs w:val="20"/>
        </w:rPr>
        <w:t xml:space="preserve"> Кроме того, необходимо </w:t>
      </w:r>
      <w:r w:rsidRPr="00E71BBF">
        <w:rPr>
          <w:rFonts w:ascii="Arial" w:hAnsi="Arial" w:cs="Arial"/>
          <w:sz w:val="20"/>
          <w:szCs w:val="20"/>
        </w:rPr>
        <w:t>разработать и реализовать программы по снижению потерь в электрических сетях</w:t>
      </w:r>
      <w:r w:rsidRPr="00E71BBF">
        <w:rPr>
          <w:rFonts w:ascii="Arial" w:hAnsi="Arial" w:cs="Arial"/>
          <w:bCs/>
          <w:sz w:val="20"/>
          <w:szCs w:val="20"/>
        </w:rPr>
        <w:t xml:space="preserve">, </w:t>
      </w:r>
      <w:r w:rsidRPr="00E71BBF">
        <w:rPr>
          <w:rFonts w:ascii="Arial" w:hAnsi="Arial" w:cs="Arial"/>
          <w:sz w:val="20"/>
          <w:szCs w:val="20"/>
        </w:rPr>
        <w:t>готовить мероприятия по предотвращению хищения электроэнергии, а также оптимизировать деятельность всех компаний, работающих под брендом ОАО «ВОЭК».</w:t>
      </w:r>
      <w:r w:rsidRPr="00E71BBF">
        <w:rPr>
          <w:rFonts w:ascii="Arial" w:hAnsi="Arial" w:cs="Arial"/>
          <w:color w:val="231F20"/>
          <w:sz w:val="20"/>
          <w:szCs w:val="20"/>
        </w:rPr>
        <w:t xml:space="preserve"> Особое внимание уделяется установке приборов учета электрической энергии. </w:t>
      </w:r>
    </w:p>
    <w:p w:rsidR="00B37724" w:rsidRPr="00E71BBF" w:rsidRDefault="00B37724" w:rsidP="00CE728C">
      <w:pPr>
        <w:spacing w:after="200"/>
        <w:ind w:firstLine="709"/>
        <w:jc w:val="both"/>
        <w:rPr>
          <w:rFonts w:ascii="Arial" w:hAnsi="Arial" w:cs="Arial"/>
          <w:sz w:val="20"/>
          <w:szCs w:val="20"/>
        </w:rPr>
      </w:pPr>
      <w:r w:rsidRPr="00E71BBF">
        <w:rPr>
          <w:rFonts w:ascii="Arial" w:hAnsi="Arial" w:cs="Arial"/>
          <w:sz w:val="20"/>
          <w:szCs w:val="20"/>
        </w:rPr>
        <w:t xml:space="preserve">К важным свершениям </w:t>
      </w:r>
      <w:r w:rsidR="00AE31B0">
        <w:rPr>
          <w:rFonts w:ascii="Arial" w:hAnsi="Arial" w:cs="Arial"/>
          <w:sz w:val="20"/>
          <w:szCs w:val="20"/>
        </w:rPr>
        <w:t>относится</w:t>
      </w:r>
      <w:r w:rsidRPr="00E71BBF">
        <w:rPr>
          <w:rFonts w:ascii="Arial" w:hAnsi="Arial" w:cs="Arial"/>
          <w:sz w:val="20"/>
          <w:szCs w:val="20"/>
        </w:rPr>
        <w:t xml:space="preserve"> также и участие компании в межрегиональном конкурсе профессионального мастерства «ДОКА-2014», проводимое между дочерними обществами ОАО «Российские коммунальные системы». Бригада электромонтеров – победители областного конкурса, команда </w:t>
      </w:r>
      <w:proofErr w:type="spellStart"/>
      <w:r w:rsidRPr="00E71BBF">
        <w:rPr>
          <w:rFonts w:ascii="Arial" w:hAnsi="Arial" w:cs="Arial"/>
          <w:sz w:val="20"/>
          <w:szCs w:val="20"/>
        </w:rPr>
        <w:t>Кольчугинской</w:t>
      </w:r>
      <w:proofErr w:type="spellEnd"/>
      <w:r w:rsidRPr="00E71BBF">
        <w:rPr>
          <w:rFonts w:ascii="Arial" w:hAnsi="Arial" w:cs="Arial"/>
          <w:sz w:val="20"/>
          <w:szCs w:val="20"/>
        </w:rPr>
        <w:t xml:space="preserve"> </w:t>
      </w:r>
      <w:proofErr w:type="spellStart"/>
      <w:r w:rsidRPr="00E71BBF">
        <w:rPr>
          <w:rFonts w:ascii="Arial" w:hAnsi="Arial" w:cs="Arial"/>
          <w:sz w:val="20"/>
          <w:szCs w:val="20"/>
        </w:rPr>
        <w:t>горэлектросети</w:t>
      </w:r>
      <w:proofErr w:type="spellEnd"/>
      <w:r w:rsidRPr="00E71BBF">
        <w:rPr>
          <w:rFonts w:ascii="Arial" w:hAnsi="Arial" w:cs="Arial"/>
          <w:sz w:val="20"/>
          <w:szCs w:val="20"/>
        </w:rPr>
        <w:t xml:space="preserve">, заняла на Всероссийском конкурсе ОАО «РКС» в Перми заслуженное третье место. Призовой пьедестал на Всероссийских соревнованиях, профессиональный уровень коллектива, наработанные навыки и опыт, передающийся из поколения в поколение, позволяют  говорить о том, что сотрудникам компании ОАО «Владимирская областная электросетевая компания» по плечу выполнение любых, самых сложных и ответственных задач. </w:t>
      </w:r>
    </w:p>
    <w:p w:rsidR="00B37724" w:rsidRPr="00E71BBF" w:rsidRDefault="00B37724" w:rsidP="00CE728C">
      <w:pPr>
        <w:autoSpaceDE w:val="0"/>
        <w:autoSpaceDN w:val="0"/>
        <w:adjustRightInd w:val="0"/>
        <w:spacing w:after="200"/>
        <w:ind w:firstLine="567"/>
        <w:jc w:val="both"/>
        <w:rPr>
          <w:rFonts w:ascii="Arial" w:hAnsi="Arial" w:cs="Arial"/>
          <w:sz w:val="20"/>
          <w:szCs w:val="20"/>
        </w:rPr>
      </w:pPr>
      <w:r w:rsidRPr="00E71BBF">
        <w:rPr>
          <w:rFonts w:ascii="Arial" w:hAnsi="Arial" w:cs="Arial"/>
          <w:sz w:val="20"/>
          <w:szCs w:val="20"/>
        </w:rPr>
        <w:t xml:space="preserve">Таким образом, ОАО «Владимирская областная электросетевая компания» остается приверженной курсу на создание современной, эффективной, мобильной компании, стремящейся отвечать стандартам российского и мирового уровней. </w:t>
      </w:r>
    </w:p>
    <w:p w:rsidR="00B37724" w:rsidRPr="00E71BBF" w:rsidRDefault="00B37724" w:rsidP="00CE728C">
      <w:pPr>
        <w:autoSpaceDE w:val="0"/>
        <w:autoSpaceDN w:val="0"/>
        <w:adjustRightInd w:val="0"/>
        <w:spacing w:after="200"/>
        <w:ind w:firstLine="567"/>
        <w:jc w:val="both"/>
        <w:rPr>
          <w:rFonts w:ascii="Arial" w:hAnsi="Arial" w:cs="Arial"/>
          <w:b/>
          <w:color w:val="943634" w:themeColor="accent2" w:themeShade="BF"/>
          <w:sz w:val="20"/>
          <w:szCs w:val="20"/>
        </w:rPr>
      </w:pPr>
      <w:r w:rsidRPr="00E71BBF">
        <w:rPr>
          <w:rFonts w:ascii="Arial" w:hAnsi="Arial" w:cs="Arial"/>
          <w:sz w:val="20"/>
          <w:szCs w:val="20"/>
        </w:rPr>
        <w:t>Уверен</w:t>
      </w:r>
      <w:r w:rsidR="00AE31B0">
        <w:rPr>
          <w:rFonts w:ascii="Arial" w:hAnsi="Arial" w:cs="Arial"/>
          <w:sz w:val="20"/>
          <w:szCs w:val="20"/>
        </w:rPr>
        <w:t>ы</w:t>
      </w:r>
      <w:r w:rsidRPr="00E71BBF">
        <w:rPr>
          <w:rFonts w:ascii="Arial" w:hAnsi="Arial" w:cs="Arial"/>
          <w:sz w:val="20"/>
          <w:szCs w:val="20"/>
        </w:rPr>
        <w:t>, что доверие акционеров, высокий потенциал менеджеров и специалистов позволят закрепить достигнутые результаты, работать стабильно, соблюдая баланс интересов и акционеров, и потребителей.</w:t>
      </w:r>
    </w:p>
    <w:p w:rsidR="00B37724" w:rsidRPr="00BD2DDA" w:rsidRDefault="00B37724" w:rsidP="00B37724">
      <w:pPr>
        <w:ind w:firstLine="708"/>
        <w:jc w:val="right"/>
        <w:rPr>
          <w:rFonts w:ascii="Arial" w:hAnsi="Arial" w:cs="Arial"/>
          <w:b/>
          <w:sz w:val="20"/>
          <w:szCs w:val="20"/>
        </w:rPr>
      </w:pPr>
      <w:r w:rsidRPr="00BD2DDA">
        <w:rPr>
          <w:rFonts w:ascii="Arial" w:hAnsi="Arial" w:cs="Arial"/>
          <w:b/>
          <w:sz w:val="20"/>
          <w:szCs w:val="20"/>
        </w:rPr>
        <w:t>Председатель Совета директоров</w:t>
      </w:r>
    </w:p>
    <w:p w:rsidR="00B37724" w:rsidRPr="00BD2DDA" w:rsidRDefault="00B37724" w:rsidP="00B37724">
      <w:pPr>
        <w:ind w:firstLine="708"/>
        <w:jc w:val="right"/>
        <w:rPr>
          <w:rFonts w:ascii="Arial" w:hAnsi="Arial" w:cs="Arial"/>
          <w:b/>
          <w:sz w:val="20"/>
          <w:szCs w:val="20"/>
        </w:rPr>
      </w:pPr>
      <w:r w:rsidRPr="00BD2DDA">
        <w:rPr>
          <w:rFonts w:ascii="Arial" w:hAnsi="Arial" w:cs="Arial"/>
          <w:b/>
          <w:sz w:val="20"/>
          <w:szCs w:val="20"/>
        </w:rPr>
        <w:t xml:space="preserve"> ОАО «Владимирская областная электросетевая компания»    </w:t>
      </w:r>
    </w:p>
    <w:p w:rsidR="00B37724" w:rsidRPr="00BD2DDA" w:rsidRDefault="00B37724" w:rsidP="00CE728C">
      <w:pPr>
        <w:spacing w:after="400"/>
        <w:ind w:firstLine="709"/>
        <w:jc w:val="right"/>
        <w:rPr>
          <w:rFonts w:ascii="Arial" w:hAnsi="Arial" w:cs="Arial"/>
          <w:b/>
          <w:sz w:val="20"/>
          <w:szCs w:val="20"/>
        </w:rPr>
      </w:pPr>
      <w:r w:rsidRPr="00BD2DDA">
        <w:rPr>
          <w:rFonts w:ascii="Arial" w:hAnsi="Arial" w:cs="Arial"/>
          <w:b/>
          <w:sz w:val="20"/>
          <w:szCs w:val="20"/>
        </w:rPr>
        <w:t xml:space="preserve">Н.А. </w:t>
      </w:r>
      <w:proofErr w:type="spellStart"/>
      <w:r w:rsidRPr="00BD2DDA">
        <w:rPr>
          <w:rFonts w:ascii="Arial" w:hAnsi="Arial" w:cs="Arial"/>
          <w:b/>
          <w:sz w:val="20"/>
          <w:szCs w:val="20"/>
        </w:rPr>
        <w:t>Подрезова</w:t>
      </w:r>
      <w:proofErr w:type="spellEnd"/>
    </w:p>
    <w:p w:rsidR="00B37724" w:rsidRPr="00BD2DDA" w:rsidRDefault="00B37724" w:rsidP="00B37724">
      <w:pPr>
        <w:ind w:firstLine="708"/>
        <w:jc w:val="right"/>
        <w:rPr>
          <w:rFonts w:ascii="Arial" w:hAnsi="Arial" w:cs="Arial"/>
          <w:b/>
          <w:sz w:val="20"/>
          <w:szCs w:val="20"/>
        </w:rPr>
      </w:pPr>
      <w:r w:rsidRPr="00BD2DDA">
        <w:rPr>
          <w:rFonts w:ascii="Arial" w:hAnsi="Arial" w:cs="Arial"/>
          <w:b/>
          <w:sz w:val="20"/>
          <w:szCs w:val="20"/>
        </w:rPr>
        <w:t xml:space="preserve">Генеральный директор </w:t>
      </w:r>
    </w:p>
    <w:p w:rsidR="00B37724" w:rsidRPr="00BD2DDA" w:rsidRDefault="00B37724" w:rsidP="00B37724">
      <w:pPr>
        <w:ind w:firstLine="708"/>
        <w:jc w:val="right"/>
        <w:rPr>
          <w:rFonts w:ascii="Arial" w:hAnsi="Arial" w:cs="Arial"/>
          <w:b/>
          <w:sz w:val="20"/>
          <w:szCs w:val="20"/>
        </w:rPr>
      </w:pPr>
      <w:r w:rsidRPr="00BD2DDA">
        <w:rPr>
          <w:rFonts w:ascii="Arial" w:hAnsi="Arial" w:cs="Arial"/>
          <w:b/>
          <w:sz w:val="20"/>
          <w:szCs w:val="20"/>
        </w:rPr>
        <w:t>ОАО «Владимирская областная электросетевая компания»</w:t>
      </w:r>
    </w:p>
    <w:p w:rsidR="00B37724" w:rsidRPr="00BD2DDA" w:rsidRDefault="00B37724" w:rsidP="00B37724">
      <w:pPr>
        <w:ind w:firstLine="708"/>
        <w:jc w:val="right"/>
        <w:rPr>
          <w:rFonts w:ascii="Arial" w:hAnsi="Arial" w:cs="Arial"/>
          <w:b/>
          <w:sz w:val="20"/>
          <w:szCs w:val="20"/>
        </w:rPr>
      </w:pPr>
      <w:r w:rsidRPr="00BD2DDA">
        <w:rPr>
          <w:rFonts w:ascii="Arial" w:hAnsi="Arial" w:cs="Arial"/>
          <w:b/>
          <w:sz w:val="20"/>
          <w:szCs w:val="20"/>
        </w:rPr>
        <w:t xml:space="preserve">Н.Б. </w:t>
      </w:r>
      <w:proofErr w:type="spellStart"/>
      <w:r w:rsidRPr="00BD2DDA">
        <w:rPr>
          <w:rFonts w:ascii="Arial" w:hAnsi="Arial" w:cs="Arial"/>
          <w:b/>
          <w:sz w:val="20"/>
          <w:szCs w:val="20"/>
        </w:rPr>
        <w:t>Голенкевич</w:t>
      </w:r>
      <w:proofErr w:type="spellEnd"/>
    </w:p>
    <w:p w:rsidR="00B37724" w:rsidRPr="00BD2DDA" w:rsidRDefault="00B37724" w:rsidP="00B37724">
      <w:pPr>
        <w:rPr>
          <w:b/>
          <w:color w:val="943634" w:themeColor="accent2" w:themeShade="BF"/>
          <w:sz w:val="20"/>
          <w:szCs w:val="20"/>
        </w:rPr>
      </w:pPr>
    </w:p>
    <w:p w:rsidR="00B37724" w:rsidRPr="00C0242C" w:rsidRDefault="00B37724" w:rsidP="00B37724">
      <w:pPr>
        <w:rPr>
          <w:color w:val="943634" w:themeColor="accent2" w:themeShade="BF"/>
        </w:rPr>
      </w:pPr>
    </w:p>
    <w:bookmarkEnd w:id="3"/>
    <w:bookmarkEnd w:id="4"/>
    <w:p w:rsidR="00CE728C" w:rsidRPr="00144D35" w:rsidRDefault="00CE728C" w:rsidP="00CE728C">
      <w:pPr>
        <w:pStyle w:val="1"/>
        <w:spacing w:before="0" w:after="200" w:line="360" w:lineRule="auto"/>
        <w:jc w:val="center"/>
        <w:rPr>
          <w:bCs w:val="0"/>
          <w:sz w:val="20"/>
          <w:szCs w:val="20"/>
        </w:rPr>
      </w:pPr>
      <w:r w:rsidRPr="00144D35">
        <w:rPr>
          <w:bCs w:val="0"/>
          <w:sz w:val="20"/>
          <w:szCs w:val="20"/>
        </w:rPr>
        <w:lastRenderedPageBreak/>
        <w:t xml:space="preserve">Раздел 1. </w:t>
      </w:r>
      <w:r>
        <w:rPr>
          <w:bCs w:val="0"/>
          <w:sz w:val="20"/>
          <w:szCs w:val="20"/>
        </w:rPr>
        <w:t>ОБЩИЕ СВЕДЕНИЯ ОБ ОБЩЕСТВЕ.</w:t>
      </w:r>
    </w:p>
    <w:p w:rsidR="00CE728C" w:rsidRPr="00144D35" w:rsidRDefault="00CE728C" w:rsidP="00CE728C">
      <w:pPr>
        <w:pStyle w:val="2"/>
        <w:spacing w:before="0" w:after="200" w:line="360" w:lineRule="auto"/>
        <w:ind w:firstLine="709"/>
        <w:rPr>
          <w:sz w:val="20"/>
          <w:szCs w:val="20"/>
        </w:rPr>
      </w:pPr>
      <w:bookmarkStart w:id="5" w:name="_Toc198372393"/>
      <w:bookmarkStart w:id="6" w:name="_Toc229190081"/>
      <w:bookmarkStart w:id="7" w:name="_Toc332273657"/>
      <w:r w:rsidRPr="00144D35">
        <w:rPr>
          <w:sz w:val="20"/>
          <w:szCs w:val="20"/>
        </w:rPr>
        <w:t>1.1. Общая информация</w:t>
      </w:r>
      <w:bookmarkEnd w:id="5"/>
      <w:bookmarkEnd w:id="6"/>
      <w:bookmarkEnd w:id="7"/>
      <w:r>
        <w:rPr>
          <w:sz w:val="20"/>
          <w:szCs w:val="20"/>
        </w:rPr>
        <w:t>.</w:t>
      </w:r>
    </w:p>
    <w:p w:rsidR="00C40AD2" w:rsidRPr="00ED4210" w:rsidRDefault="00C40AD2" w:rsidP="00C40AD2">
      <w:pPr>
        <w:spacing w:line="360" w:lineRule="auto"/>
        <w:ind w:right="-283" w:firstLine="709"/>
        <w:jc w:val="both"/>
        <w:rPr>
          <w:rFonts w:ascii="Arial" w:hAnsi="Arial" w:cs="Arial"/>
          <w:sz w:val="20"/>
          <w:szCs w:val="20"/>
        </w:rPr>
      </w:pPr>
      <w:r w:rsidRPr="00ED4210">
        <w:rPr>
          <w:rFonts w:ascii="Arial" w:hAnsi="Arial" w:cs="Arial"/>
          <w:sz w:val="20"/>
          <w:szCs w:val="20"/>
        </w:rPr>
        <w:t>Открытое акционерное общество «Владимирская областная электросетевая компания» учреждено общим собранием учредителей 01.02.2006 г.</w:t>
      </w:r>
    </w:p>
    <w:p w:rsidR="00C40AD2" w:rsidRPr="00ED4210" w:rsidRDefault="00C40AD2" w:rsidP="00C40AD2">
      <w:pPr>
        <w:spacing w:line="360" w:lineRule="auto"/>
        <w:ind w:firstLine="709"/>
        <w:jc w:val="both"/>
        <w:rPr>
          <w:rFonts w:ascii="Arial" w:hAnsi="Arial" w:cs="Arial"/>
          <w:sz w:val="20"/>
          <w:szCs w:val="20"/>
        </w:rPr>
      </w:pPr>
      <w:r w:rsidRPr="00ED4210">
        <w:rPr>
          <w:rFonts w:ascii="Arial" w:hAnsi="Arial" w:cs="Arial"/>
          <w:sz w:val="20"/>
          <w:szCs w:val="20"/>
        </w:rPr>
        <w:t>Акционерное общество «Владимирская областная  электросетевая компания» (именуемое в дальнейшем "Общество") учреждено в соответствии с действующим законодательством Российской Федерации.</w:t>
      </w:r>
    </w:p>
    <w:p w:rsidR="00C40AD2" w:rsidRPr="00ED4210" w:rsidRDefault="00C40AD2" w:rsidP="00C40AD2">
      <w:pPr>
        <w:spacing w:line="360" w:lineRule="auto"/>
        <w:ind w:firstLine="709"/>
        <w:jc w:val="both"/>
        <w:rPr>
          <w:rFonts w:ascii="Arial" w:hAnsi="Arial" w:cs="Arial"/>
          <w:sz w:val="20"/>
          <w:szCs w:val="20"/>
        </w:rPr>
      </w:pPr>
      <w:r w:rsidRPr="00ED4210">
        <w:rPr>
          <w:rFonts w:ascii="Arial" w:hAnsi="Arial" w:cs="Arial"/>
          <w:sz w:val="20"/>
          <w:szCs w:val="20"/>
        </w:rPr>
        <w:t>Полное фирменное наименование Общества: Открытое акционерное общество «Владимирская областная электросетевая компания».</w:t>
      </w:r>
    </w:p>
    <w:p w:rsidR="00C40AD2" w:rsidRPr="00ED4210" w:rsidRDefault="00C40AD2" w:rsidP="00C40AD2">
      <w:pPr>
        <w:spacing w:line="360" w:lineRule="auto"/>
        <w:ind w:firstLine="709"/>
        <w:jc w:val="both"/>
        <w:rPr>
          <w:rFonts w:ascii="Arial" w:hAnsi="Arial" w:cs="Arial"/>
          <w:sz w:val="20"/>
          <w:szCs w:val="20"/>
        </w:rPr>
      </w:pPr>
      <w:r w:rsidRPr="00ED4210">
        <w:rPr>
          <w:rFonts w:ascii="Arial" w:hAnsi="Arial" w:cs="Arial"/>
          <w:sz w:val="20"/>
          <w:szCs w:val="20"/>
        </w:rPr>
        <w:t>Сокращенное наименование Общества: ОАО «ВОЭК».</w:t>
      </w:r>
    </w:p>
    <w:p w:rsidR="00C40AD2" w:rsidRPr="00ED4210" w:rsidRDefault="00C40AD2" w:rsidP="00C40AD2">
      <w:pPr>
        <w:spacing w:line="360" w:lineRule="auto"/>
        <w:ind w:firstLine="709"/>
        <w:jc w:val="both"/>
        <w:rPr>
          <w:rFonts w:ascii="Arial" w:hAnsi="Arial" w:cs="Arial"/>
          <w:sz w:val="20"/>
          <w:szCs w:val="20"/>
        </w:rPr>
      </w:pPr>
      <w:r w:rsidRPr="00ED4210">
        <w:rPr>
          <w:rFonts w:ascii="Arial" w:hAnsi="Arial" w:cs="Arial"/>
          <w:bCs/>
          <w:iCs/>
          <w:sz w:val="20"/>
          <w:szCs w:val="20"/>
        </w:rPr>
        <w:t>Изменений в наименовании и организационно-правовой форме не было.</w:t>
      </w:r>
    </w:p>
    <w:p w:rsidR="00C40AD2" w:rsidRPr="00ED4210" w:rsidRDefault="00C40AD2" w:rsidP="00C40AD2">
      <w:pPr>
        <w:spacing w:line="360" w:lineRule="auto"/>
        <w:ind w:firstLine="709"/>
        <w:jc w:val="both"/>
        <w:rPr>
          <w:rFonts w:ascii="Arial" w:hAnsi="Arial" w:cs="Arial"/>
          <w:sz w:val="20"/>
          <w:szCs w:val="20"/>
        </w:rPr>
      </w:pPr>
      <w:r w:rsidRPr="00ED4210">
        <w:rPr>
          <w:rFonts w:ascii="Arial" w:hAnsi="Arial" w:cs="Arial"/>
          <w:sz w:val="20"/>
          <w:szCs w:val="20"/>
        </w:rPr>
        <w:t>Юридический и почтовый адрес Общества: Российская Федерация, Владимирская область, г. Владимир, 600015 улица Чайковского, дом 38 б.</w:t>
      </w:r>
    </w:p>
    <w:p w:rsidR="00C40AD2" w:rsidRPr="00ED4210" w:rsidRDefault="00C40AD2" w:rsidP="00C40AD2">
      <w:pPr>
        <w:spacing w:line="360" w:lineRule="auto"/>
        <w:ind w:firstLine="709"/>
        <w:jc w:val="both"/>
        <w:rPr>
          <w:rFonts w:ascii="Arial" w:hAnsi="Arial" w:cs="Arial"/>
          <w:sz w:val="20"/>
          <w:szCs w:val="20"/>
        </w:rPr>
      </w:pPr>
      <w:r w:rsidRPr="00ED4210">
        <w:rPr>
          <w:rFonts w:ascii="Arial" w:hAnsi="Arial" w:cs="Arial"/>
          <w:sz w:val="20"/>
          <w:szCs w:val="20"/>
        </w:rPr>
        <w:t xml:space="preserve">Адрес в сети </w:t>
      </w:r>
      <w:r w:rsidRPr="00ED4210">
        <w:rPr>
          <w:rFonts w:ascii="Arial" w:hAnsi="Arial" w:cs="Arial"/>
          <w:sz w:val="20"/>
          <w:szCs w:val="20"/>
          <w:lang w:val="en-US"/>
        </w:rPr>
        <w:t>Internet</w:t>
      </w:r>
      <w:r w:rsidRPr="00ED4210">
        <w:rPr>
          <w:rFonts w:ascii="Arial" w:hAnsi="Arial" w:cs="Arial"/>
          <w:sz w:val="20"/>
          <w:szCs w:val="20"/>
        </w:rPr>
        <w:t xml:space="preserve">: </w:t>
      </w:r>
      <w:hyperlink r:id="rId9" w:history="1">
        <w:r w:rsidRPr="00ED4210">
          <w:rPr>
            <w:rStyle w:val="a4"/>
            <w:rFonts w:ascii="Arial" w:hAnsi="Arial" w:cs="Arial"/>
            <w:color w:val="auto"/>
            <w:sz w:val="20"/>
            <w:szCs w:val="20"/>
          </w:rPr>
          <w:t>http://www.voek33.ru/</w:t>
        </w:r>
      </w:hyperlink>
      <w:r w:rsidRPr="00ED4210">
        <w:rPr>
          <w:rFonts w:ascii="Arial" w:hAnsi="Arial" w:cs="Arial"/>
          <w:sz w:val="20"/>
          <w:szCs w:val="20"/>
        </w:rPr>
        <w:t xml:space="preserve"> </w:t>
      </w:r>
    </w:p>
    <w:p w:rsidR="00C40AD2" w:rsidRPr="00ED4210" w:rsidRDefault="00C40AD2" w:rsidP="00C40AD2">
      <w:pPr>
        <w:spacing w:line="360" w:lineRule="auto"/>
        <w:ind w:firstLine="709"/>
        <w:jc w:val="both"/>
        <w:rPr>
          <w:rFonts w:ascii="Arial" w:hAnsi="Arial" w:cs="Arial"/>
          <w:sz w:val="20"/>
          <w:szCs w:val="20"/>
        </w:rPr>
      </w:pPr>
      <w:r w:rsidRPr="00ED4210">
        <w:rPr>
          <w:rFonts w:ascii="Arial" w:hAnsi="Arial" w:cs="Arial"/>
          <w:sz w:val="20"/>
          <w:szCs w:val="20"/>
        </w:rPr>
        <w:t>Телефон, факс 8 (4922) 44-32-98</w:t>
      </w:r>
    </w:p>
    <w:p w:rsidR="00C40AD2" w:rsidRPr="00ED4210" w:rsidRDefault="00C40AD2" w:rsidP="00C40AD2">
      <w:pPr>
        <w:pStyle w:val="af"/>
        <w:spacing w:line="360" w:lineRule="auto"/>
        <w:ind w:firstLine="709"/>
        <w:jc w:val="both"/>
        <w:rPr>
          <w:rFonts w:ascii="Arial" w:hAnsi="Arial" w:cs="Arial"/>
          <w:sz w:val="20"/>
          <w:szCs w:val="20"/>
        </w:rPr>
      </w:pPr>
      <w:r w:rsidRPr="00ED4210">
        <w:rPr>
          <w:rFonts w:ascii="Arial" w:hAnsi="Arial" w:cs="Arial"/>
          <w:sz w:val="20"/>
          <w:szCs w:val="20"/>
        </w:rPr>
        <w:t xml:space="preserve">Адрес электронной почты: </w:t>
      </w:r>
      <w:proofErr w:type="spellStart"/>
      <w:r w:rsidRPr="00ED4210">
        <w:rPr>
          <w:rFonts w:ascii="Arial" w:hAnsi="Arial" w:cs="Arial"/>
          <w:sz w:val="20"/>
          <w:szCs w:val="20"/>
          <w:lang w:val="en-US"/>
        </w:rPr>
        <w:t>voek</w:t>
      </w:r>
      <w:proofErr w:type="spellEnd"/>
      <w:r w:rsidRPr="00ED4210">
        <w:rPr>
          <w:rFonts w:ascii="Arial" w:hAnsi="Arial" w:cs="Arial"/>
          <w:sz w:val="20"/>
          <w:szCs w:val="20"/>
        </w:rPr>
        <w:t>@</w:t>
      </w:r>
      <w:proofErr w:type="spellStart"/>
      <w:r w:rsidRPr="00ED4210">
        <w:rPr>
          <w:rFonts w:ascii="Arial" w:hAnsi="Arial" w:cs="Arial"/>
          <w:sz w:val="20"/>
          <w:szCs w:val="20"/>
          <w:lang w:val="en-US"/>
        </w:rPr>
        <w:t>voek</w:t>
      </w:r>
      <w:proofErr w:type="spellEnd"/>
      <w:r w:rsidRPr="00ED4210">
        <w:rPr>
          <w:rFonts w:ascii="Arial" w:hAnsi="Arial" w:cs="Arial"/>
          <w:sz w:val="20"/>
          <w:szCs w:val="20"/>
        </w:rPr>
        <w:t>.</w:t>
      </w:r>
      <w:proofErr w:type="spellStart"/>
      <w:r w:rsidRPr="00ED4210">
        <w:rPr>
          <w:rFonts w:ascii="Arial" w:hAnsi="Arial" w:cs="Arial"/>
          <w:sz w:val="20"/>
          <w:szCs w:val="20"/>
          <w:lang w:val="en-US"/>
        </w:rPr>
        <w:t>vinfo</w:t>
      </w:r>
      <w:proofErr w:type="spellEnd"/>
      <w:r w:rsidRPr="00ED4210">
        <w:rPr>
          <w:rFonts w:ascii="Arial" w:hAnsi="Arial" w:cs="Arial"/>
          <w:sz w:val="20"/>
          <w:szCs w:val="20"/>
        </w:rPr>
        <w:t>.</w:t>
      </w:r>
      <w:proofErr w:type="spellStart"/>
      <w:r w:rsidRPr="00ED4210">
        <w:rPr>
          <w:rFonts w:ascii="Arial" w:hAnsi="Arial" w:cs="Arial"/>
          <w:sz w:val="20"/>
          <w:szCs w:val="20"/>
          <w:lang w:val="en-US"/>
        </w:rPr>
        <w:t>ru</w:t>
      </w:r>
      <w:proofErr w:type="spellEnd"/>
    </w:p>
    <w:p w:rsidR="00C40AD2" w:rsidRPr="00ED4210" w:rsidRDefault="00C40AD2" w:rsidP="00C40AD2">
      <w:pPr>
        <w:spacing w:line="360" w:lineRule="auto"/>
        <w:ind w:firstLine="709"/>
        <w:jc w:val="both"/>
        <w:rPr>
          <w:rFonts w:ascii="Arial" w:hAnsi="Arial" w:cs="Arial"/>
          <w:bCs/>
          <w:sz w:val="20"/>
          <w:szCs w:val="20"/>
        </w:rPr>
      </w:pPr>
      <w:r w:rsidRPr="00ED4210">
        <w:rPr>
          <w:rFonts w:ascii="Arial" w:hAnsi="Arial" w:cs="Arial"/>
          <w:bCs/>
          <w:sz w:val="20"/>
          <w:szCs w:val="20"/>
        </w:rPr>
        <w:t xml:space="preserve">Сведения о государственной регистрации </w:t>
      </w:r>
      <w:r w:rsidRPr="00ED4210">
        <w:rPr>
          <w:rFonts w:ascii="Arial" w:hAnsi="Arial" w:cs="Arial"/>
          <w:sz w:val="20"/>
          <w:szCs w:val="20"/>
        </w:rPr>
        <w:t>Общества</w:t>
      </w:r>
      <w:r w:rsidRPr="00ED4210">
        <w:rPr>
          <w:rFonts w:ascii="Arial" w:hAnsi="Arial" w:cs="Arial"/>
          <w:bCs/>
          <w:sz w:val="20"/>
          <w:szCs w:val="20"/>
        </w:rPr>
        <w:t>:</w:t>
      </w:r>
    </w:p>
    <w:p w:rsidR="00C40AD2" w:rsidRPr="00ED4210" w:rsidRDefault="00C40AD2" w:rsidP="00C40AD2">
      <w:pPr>
        <w:spacing w:line="360" w:lineRule="auto"/>
        <w:ind w:firstLine="709"/>
        <w:jc w:val="both"/>
        <w:rPr>
          <w:rFonts w:ascii="Arial" w:hAnsi="Arial" w:cs="Arial"/>
          <w:sz w:val="20"/>
          <w:szCs w:val="20"/>
        </w:rPr>
      </w:pPr>
      <w:r w:rsidRPr="00ED4210">
        <w:rPr>
          <w:rFonts w:ascii="Arial" w:hAnsi="Arial" w:cs="Arial"/>
          <w:sz w:val="20"/>
          <w:szCs w:val="20"/>
        </w:rPr>
        <w:t>Дата государственной регистрации: 05</w:t>
      </w:r>
      <w:r w:rsidRPr="00ED4210">
        <w:rPr>
          <w:rFonts w:ascii="Arial" w:hAnsi="Arial" w:cs="Arial"/>
          <w:bCs/>
          <w:iCs/>
          <w:sz w:val="20"/>
          <w:szCs w:val="20"/>
        </w:rPr>
        <w:t>.04.2006г.</w:t>
      </w:r>
    </w:p>
    <w:p w:rsidR="00C40AD2" w:rsidRPr="00ED4210" w:rsidRDefault="00C40AD2" w:rsidP="00C40AD2">
      <w:pPr>
        <w:spacing w:line="360" w:lineRule="auto"/>
        <w:ind w:firstLine="709"/>
        <w:jc w:val="both"/>
        <w:rPr>
          <w:rFonts w:ascii="Arial" w:hAnsi="Arial" w:cs="Arial"/>
          <w:sz w:val="20"/>
          <w:szCs w:val="20"/>
        </w:rPr>
      </w:pPr>
      <w:r w:rsidRPr="00ED4210">
        <w:rPr>
          <w:rFonts w:ascii="Arial" w:hAnsi="Arial" w:cs="Arial"/>
          <w:sz w:val="20"/>
          <w:szCs w:val="20"/>
        </w:rPr>
        <w:t>Номер свидетельства о государственной регистрации (иного документа, подтверждающего государственную регистрацию): серия 33 № 001417560</w:t>
      </w:r>
    </w:p>
    <w:p w:rsidR="00C40AD2" w:rsidRPr="00ED4210" w:rsidRDefault="00C40AD2" w:rsidP="00C40AD2">
      <w:pPr>
        <w:spacing w:line="360" w:lineRule="auto"/>
        <w:ind w:firstLine="709"/>
        <w:jc w:val="both"/>
        <w:rPr>
          <w:rFonts w:ascii="Arial" w:hAnsi="Arial" w:cs="Arial"/>
          <w:sz w:val="20"/>
          <w:szCs w:val="20"/>
        </w:rPr>
      </w:pPr>
      <w:r w:rsidRPr="00ED4210">
        <w:rPr>
          <w:rFonts w:ascii="Arial" w:hAnsi="Arial" w:cs="Arial"/>
          <w:sz w:val="20"/>
          <w:szCs w:val="20"/>
        </w:rPr>
        <w:t>Основной государственный регистрационный номер:  1063340018785</w:t>
      </w:r>
    </w:p>
    <w:p w:rsidR="00C40AD2" w:rsidRPr="00ED4210" w:rsidRDefault="00C40AD2" w:rsidP="00C40AD2">
      <w:pPr>
        <w:spacing w:line="360" w:lineRule="auto"/>
        <w:ind w:firstLine="709"/>
        <w:jc w:val="both"/>
        <w:rPr>
          <w:rFonts w:ascii="Arial" w:hAnsi="Arial" w:cs="Arial"/>
          <w:bCs/>
          <w:iCs/>
          <w:sz w:val="20"/>
          <w:szCs w:val="20"/>
        </w:rPr>
      </w:pPr>
      <w:r w:rsidRPr="00ED4210">
        <w:rPr>
          <w:rFonts w:ascii="Arial" w:hAnsi="Arial" w:cs="Arial"/>
          <w:bCs/>
          <w:sz w:val="20"/>
          <w:szCs w:val="20"/>
        </w:rPr>
        <w:t xml:space="preserve">Идентификационный номер налогоплательщика: </w:t>
      </w:r>
      <w:r w:rsidRPr="00ED4210">
        <w:rPr>
          <w:rFonts w:ascii="Arial" w:hAnsi="Arial" w:cs="Arial"/>
          <w:bCs/>
          <w:iCs/>
          <w:sz w:val="20"/>
          <w:szCs w:val="20"/>
        </w:rPr>
        <w:t>3328453864</w:t>
      </w:r>
    </w:p>
    <w:p w:rsidR="00C40AD2" w:rsidRPr="00ED4210" w:rsidRDefault="00C40AD2" w:rsidP="00C40AD2">
      <w:pPr>
        <w:spacing w:line="360" w:lineRule="auto"/>
        <w:ind w:firstLine="709"/>
        <w:jc w:val="both"/>
        <w:rPr>
          <w:rFonts w:ascii="Arial" w:hAnsi="Arial" w:cs="Arial"/>
          <w:sz w:val="20"/>
          <w:szCs w:val="20"/>
        </w:rPr>
      </w:pPr>
      <w:r w:rsidRPr="00ED4210">
        <w:rPr>
          <w:rFonts w:ascii="Arial" w:hAnsi="Arial" w:cs="Arial"/>
          <w:sz w:val="20"/>
          <w:szCs w:val="20"/>
        </w:rPr>
        <w:t>Регистратор общества: закрытое акционерное общество «Профессиональный регистрационный центр» 117452, г. Москва, Балаклавский пр. д. 28 в; филиал в г. Владимир: 600001, г. Владимир, пр-т Ленина, д. 2; лицензия № 10-000-1-00293 от 13 января 2004 года на осуществление деятельности по ведению реестра, выданная Федеральной службой по финансовым рынкам без ограничения срока действия.</w:t>
      </w:r>
    </w:p>
    <w:p w:rsidR="00C40AD2" w:rsidRPr="00ED4210" w:rsidRDefault="00C40AD2" w:rsidP="00C40AD2">
      <w:pPr>
        <w:pStyle w:val="2"/>
        <w:spacing w:before="200" w:after="200" w:line="360" w:lineRule="auto"/>
        <w:ind w:firstLine="709"/>
        <w:rPr>
          <w:bCs w:val="0"/>
          <w:iCs w:val="0"/>
          <w:sz w:val="20"/>
          <w:szCs w:val="20"/>
        </w:rPr>
      </w:pPr>
      <w:bookmarkStart w:id="8" w:name="_Toc229190083"/>
      <w:bookmarkStart w:id="9" w:name="_Toc332273659"/>
      <w:r w:rsidRPr="00ED4210">
        <w:rPr>
          <w:bCs w:val="0"/>
          <w:iCs w:val="0"/>
          <w:sz w:val="20"/>
          <w:szCs w:val="20"/>
        </w:rPr>
        <w:t>1.2. Краткая история общества</w:t>
      </w:r>
      <w:bookmarkEnd w:id="8"/>
      <w:bookmarkEnd w:id="9"/>
      <w:r w:rsidRPr="00ED4210">
        <w:rPr>
          <w:bCs w:val="0"/>
          <w:iCs w:val="0"/>
          <w:sz w:val="20"/>
          <w:szCs w:val="20"/>
        </w:rPr>
        <w:t>.</w:t>
      </w:r>
    </w:p>
    <w:p w:rsidR="00C40AD2" w:rsidRPr="00ED4210" w:rsidRDefault="00C40AD2" w:rsidP="00C40AD2">
      <w:pPr>
        <w:tabs>
          <w:tab w:val="left" w:pos="180"/>
        </w:tabs>
        <w:spacing w:line="360" w:lineRule="auto"/>
        <w:ind w:firstLine="709"/>
        <w:jc w:val="both"/>
        <w:rPr>
          <w:rFonts w:ascii="Arial" w:hAnsi="Arial" w:cs="Arial"/>
          <w:bCs/>
          <w:iCs/>
          <w:sz w:val="20"/>
          <w:szCs w:val="20"/>
        </w:rPr>
      </w:pPr>
      <w:r w:rsidRPr="00ED4210">
        <w:rPr>
          <w:rFonts w:ascii="Arial" w:hAnsi="Arial" w:cs="Arial"/>
          <w:bCs/>
          <w:iCs/>
          <w:sz w:val="20"/>
          <w:szCs w:val="20"/>
        </w:rPr>
        <w:t>Открытое акционерное общество «Владимирская областная электросетевая компания» зарегистрировано в качестве юридического лица 05 апреля 2006 г.</w:t>
      </w:r>
    </w:p>
    <w:p w:rsidR="00C40AD2" w:rsidRPr="00ED4210" w:rsidRDefault="00C40AD2" w:rsidP="00C40AD2">
      <w:pPr>
        <w:tabs>
          <w:tab w:val="left" w:pos="180"/>
        </w:tabs>
        <w:spacing w:line="360" w:lineRule="auto"/>
        <w:ind w:firstLine="709"/>
        <w:jc w:val="both"/>
        <w:rPr>
          <w:rFonts w:ascii="Arial" w:hAnsi="Arial" w:cs="Arial"/>
          <w:sz w:val="20"/>
          <w:szCs w:val="20"/>
        </w:rPr>
      </w:pPr>
      <w:r w:rsidRPr="00ED4210">
        <w:rPr>
          <w:rFonts w:ascii="Arial" w:hAnsi="Arial" w:cs="Arial"/>
          <w:sz w:val="20"/>
          <w:szCs w:val="20"/>
        </w:rPr>
        <w:t>Основным видом деятельности ОАО «ВОЭК» является  оказание услуг по передаче электрической энергии.</w:t>
      </w:r>
    </w:p>
    <w:p w:rsidR="00C40AD2" w:rsidRPr="00ED4210" w:rsidRDefault="00177354" w:rsidP="00C40AD2">
      <w:pPr>
        <w:spacing w:line="360" w:lineRule="auto"/>
        <w:ind w:firstLine="709"/>
        <w:jc w:val="both"/>
        <w:rPr>
          <w:rFonts w:ascii="Arial" w:hAnsi="Arial" w:cs="Arial"/>
          <w:sz w:val="20"/>
          <w:szCs w:val="20"/>
        </w:rPr>
      </w:pPr>
      <w:r>
        <w:rPr>
          <w:rFonts w:ascii="Arial" w:hAnsi="Arial" w:cs="Arial"/>
          <w:sz w:val="20"/>
          <w:szCs w:val="20"/>
        </w:rPr>
        <w:t>Руководство</w:t>
      </w:r>
      <w:r w:rsidR="00C40AD2" w:rsidRPr="00ED4210">
        <w:rPr>
          <w:rFonts w:ascii="Arial" w:hAnsi="Arial" w:cs="Arial"/>
          <w:sz w:val="20"/>
          <w:szCs w:val="20"/>
        </w:rPr>
        <w:t xml:space="preserve"> ОАО «ВОЭК» решение конкретных производствен</w:t>
      </w:r>
      <w:r>
        <w:rPr>
          <w:rFonts w:ascii="Arial" w:hAnsi="Arial" w:cs="Arial"/>
          <w:sz w:val="20"/>
          <w:szCs w:val="20"/>
        </w:rPr>
        <w:t xml:space="preserve">ных задач связывает с  заботой </w:t>
      </w:r>
      <w:r w:rsidR="00C40AD2" w:rsidRPr="00ED4210">
        <w:rPr>
          <w:rFonts w:ascii="Arial" w:hAnsi="Arial" w:cs="Arial"/>
          <w:sz w:val="20"/>
          <w:szCs w:val="20"/>
        </w:rPr>
        <w:t>о выгоде и защите и</w:t>
      </w:r>
      <w:r>
        <w:rPr>
          <w:rFonts w:ascii="Arial" w:hAnsi="Arial" w:cs="Arial"/>
          <w:sz w:val="20"/>
          <w:szCs w:val="20"/>
        </w:rPr>
        <w:t>нтересов акционеров и персонала</w:t>
      </w:r>
      <w:r w:rsidR="00C40AD2" w:rsidRPr="00ED4210">
        <w:rPr>
          <w:rFonts w:ascii="Arial" w:hAnsi="Arial" w:cs="Arial"/>
          <w:sz w:val="20"/>
          <w:szCs w:val="20"/>
        </w:rPr>
        <w:t xml:space="preserve"> Общества, налаживанием партнерских отношений с деловыми контрагентами и обеспечением надежного и бесперебойного электроснабжения Владимирской области.</w:t>
      </w:r>
    </w:p>
    <w:p w:rsidR="00C40AD2" w:rsidRPr="00ED4210" w:rsidRDefault="00C40AD2" w:rsidP="00C40AD2">
      <w:pPr>
        <w:pStyle w:val="af2"/>
        <w:spacing w:line="360" w:lineRule="auto"/>
        <w:ind w:firstLine="709"/>
        <w:jc w:val="both"/>
        <w:rPr>
          <w:rFonts w:ascii="Arial" w:hAnsi="Arial" w:cs="Arial"/>
        </w:rPr>
      </w:pPr>
      <w:r w:rsidRPr="00ED4210">
        <w:rPr>
          <w:rFonts w:ascii="Arial" w:hAnsi="Arial" w:cs="Arial"/>
        </w:rPr>
        <w:t>Местонахождение общества: Россия, 600015, г. Владимир, ул. Чайковского, д. 38 б.</w:t>
      </w:r>
    </w:p>
    <w:tbl>
      <w:tblPr>
        <w:tblStyle w:val="a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14"/>
      </w:tblGrid>
      <w:tr w:rsidR="00ED4210" w:rsidRPr="00ED4210" w:rsidTr="002345E7">
        <w:trPr>
          <w:trHeight w:val="993"/>
        </w:trPr>
        <w:tc>
          <w:tcPr>
            <w:tcW w:w="9714" w:type="dxa"/>
          </w:tcPr>
          <w:p w:rsidR="00C40AD2" w:rsidRPr="00ED4210" w:rsidRDefault="00C40AD2" w:rsidP="002345E7">
            <w:pPr>
              <w:pStyle w:val="af2"/>
              <w:spacing w:line="360" w:lineRule="auto"/>
              <w:jc w:val="both"/>
              <w:rPr>
                <w:rFonts w:ascii="Arial" w:hAnsi="Arial" w:cs="Arial"/>
              </w:rPr>
            </w:pPr>
          </w:p>
        </w:tc>
      </w:tr>
    </w:tbl>
    <w:p w:rsidR="00C40AD2" w:rsidRPr="00ED4210" w:rsidRDefault="00C40AD2" w:rsidP="00C40AD2">
      <w:pPr>
        <w:pStyle w:val="2"/>
        <w:spacing w:before="200" w:after="200" w:line="360" w:lineRule="auto"/>
        <w:ind w:firstLine="709"/>
        <w:rPr>
          <w:sz w:val="20"/>
          <w:szCs w:val="20"/>
        </w:rPr>
      </w:pPr>
      <w:bookmarkStart w:id="10" w:name="_Toc332273660"/>
      <w:r w:rsidRPr="00ED4210">
        <w:rPr>
          <w:sz w:val="20"/>
          <w:szCs w:val="20"/>
        </w:rPr>
        <w:lastRenderedPageBreak/>
        <w:t>1.3. Положение общества в отрасли</w:t>
      </w:r>
      <w:bookmarkEnd w:id="10"/>
      <w:r w:rsidRPr="00ED4210">
        <w:rPr>
          <w:sz w:val="20"/>
          <w:szCs w:val="20"/>
        </w:rPr>
        <w:t>.</w:t>
      </w:r>
    </w:p>
    <w:p w:rsidR="00C40AD2" w:rsidRPr="00ED4210" w:rsidRDefault="00C40AD2" w:rsidP="00C40AD2">
      <w:pPr>
        <w:numPr>
          <w:ilvl w:val="0"/>
          <w:numId w:val="2"/>
        </w:numPr>
        <w:tabs>
          <w:tab w:val="clear" w:pos="360"/>
          <w:tab w:val="num" w:pos="0"/>
          <w:tab w:val="left" w:pos="142"/>
        </w:tabs>
        <w:spacing w:line="360" w:lineRule="auto"/>
        <w:ind w:left="0" w:firstLine="0"/>
        <w:jc w:val="both"/>
        <w:rPr>
          <w:rFonts w:ascii="Arial" w:hAnsi="Arial" w:cs="Arial"/>
          <w:i/>
          <w:sz w:val="20"/>
          <w:szCs w:val="20"/>
        </w:rPr>
      </w:pPr>
      <w:r w:rsidRPr="00ED4210">
        <w:rPr>
          <w:rFonts w:ascii="Arial" w:hAnsi="Arial" w:cs="Arial"/>
          <w:i/>
          <w:sz w:val="20"/>
          <w:szCs w:val="20"/>
        </w:rPr>
        <w:t xml:space="preserve">Продукция: </w:t>
      </w:r>
    </w:p>
    <w:p w:rsidR="00C40AD2" w:rsidRPr="00ED4210" w:rsidRDefault="00C40AD2" w:rsidP="00F76F35">
      <w:pPr>
        <w:pStyle w:val="af7"/>
        <w:numPr>
          <w:ilvl w:val="0"/>
          <w:numId w:val="4"/>
        </w:numPr>
        <w:tabs>
          <w:tab w:val="num" w:pos="426"/>
        </w:tabs>
        <w:spacing w:line="360" w:lineRule="auto"/>
        <w:ind w:left="709" w:hanging="283"/>
        <w:jc w:val="both"/>
        <w:rPr>
          <w:rFonts w:ascii="Arial" w:hAnsi="Arial" w:cs="Arial"/>
          <w:sz w:val="20"/>
          <w:szCs w:val="20"/>
        </w:rPr>
      </w:pPr>
      <w:r w:rsidRPr="00ED4210">
        <w:rPr>
          <w:rFonts w:ascii="Arial" w:hAnsi="Arial" w:cs="Arial"/>
          <w:sz w:val="20"/>
          <w:szCs w:val="20"/>
        </w:rPr>
        <w:t xml:space="preserve">транспорт электрической энергии;  </w:t>
      </w:r>
    </w:p>
    <w:p w:rsidR="00C40AD2" w:rsidRPr="00ED4210" w:rsidRDefault="00C40AD2" w:rsidP="00F76F35">
      <w:pPr>
        <w:pStyle w:val="af7"/>
        <w:numPr>
          <w:ilvl w:val="0"/>
          <w:numId w:val="4"/>
        </w:numPr>
        <w:tabs>
          <w:tab w:val="num" w:pos="426"/>
          <w:tab w:val="num" w:pos="1260"/>
        </w:tabs>
        <w:spacing w:line="360" w:lineRule="auto"/>
        <w:ind w:left="709" w:hanging="283"/>
        <w:jc w:val="both"/>
        <w:rPr>
          <w:rFonts w:ascii="Arial" w:hAnsi="Arial" w:cs="Arial"/>
          <w:sz w:val="20"/>
          <w:szCs w:val="20"/>
        </w:rPr>
      </w:pPr>
      <w:r w:rsidRPr="00ED4210">
        <w:rPr>
          <w:rFonts w:ascii="Arial" w:hAnsi="Arial" w:cs="Arial"/>
          <w:sz w:val="20"/>
          <w:szCs w:val="20"/>
        </w:rPr>
        <w:t>поставка электрической энергии  потребителю;</w:t>
      </w:r>
    </w:p>
    <w:p w:rsidR="00C40AD2" w:rsidRPr="00ED4210" w:rsidRDefault="00C40AD2" w:rsidP="00F76F35">
      <w:pPr>
        <w:pStyle w:val="af7"/>
        <w:numPr>
          <w:ilvl w:val="0"/>
          <w:numId w:val="4"/>
        </w:numPr>
        <w:tabs>
          <w:tab w:val="num" w:pos="426"/>
          <w:tab w:val="num" w:pos="1260"/>
        </w:tabs>
        <w:spacing w:line="360" w:lineRule="auto"/>
        <w:ind w:left="709" w:hanging="283"/>
        <w:jc w:val="both"/>
        <w:rPr>
          <w:rFonts w:ascii="Arial" w:hAnsi="Arial" w:cs="Arial"/>
          <w:sz w:val="20"/>
          <w:szCs w:val="20"/>
        </w:rPr>
      </w:pPr>
      <w:r w:rsidRPr="00ED4210">
        <w:rPr>
          <w:rFonts w:ascii="Arial" w:hAnsi="Arial" w:cs="Arial"/>
          <w:sz w:val="20"/>
          <w:szCs w:val="20"/>
        </w:rPr>
        <w:t>техническое обслуживание электрических сетей.</w:t>
      </w:r>
    </w:p>
    <w:p w:rsidR="00C40AD2" w:rsidRPr="00ED4210" w:rsidRDefault="00C40AD2" w:rsidP="00C40AD2">
      <w:pPr>
        <w:numPr>
          <w:ilvl w:val="0"/>
          <w:numId w:val="2"/>
        </w:numPr>
        <w:tabs>
          <w:tab w:val="clear" w:pos="360"/>
          <w:tab w:val="num" w:pos="0"/>
          <w:tab w:val="left" w:pos="284"/>
        </w:tabs>
        <w:spacing w:line="360" w:lineRule="auto"/>
        <w:ind w:left="0" w:firstLine="0"/>
        <w:jc w:val="both"/>
        <w:rPr>
          <w:rFonts w:ascii="Arial" w:hAnsi="Arial" w:cs="Arial"/>
          <w:i/>
          <w:sz w:val="20"/>
          <w:szCs w:val="20"/>
        </w:rPr>
      </w:pPr>
      <w:r w:rsidRPr="00ED4210">
        <w:rPr>
          <w:rFonts w:ascii="Arial" w:hAnsi="Arial" w:cs="Arial"/>
          <w:i/>
          <w:sz w:val="20"/>
          <w:szCs w:val="20"/>
        </w:rPr>
        <w:t>Географическое расположение:</w:t>
      </w:r>
    </w:p>
    <w:p w:rsidR="00C40AD2" w:rsidRPr="00ED4210" w:rsidRDefault="00C40AD2" w:rsidP="00F76F35">
      <w:pPr>
        <w:pStyle w:val="af7"/>
        <w:numPr>
          <w:ilvl w:val="0"/>
          <w:numId w:val="5"/>
        </w:numPr>
        <w:tabs>
          <w:tab w:val="num" w:pos="1800"/>
        </w:tabs>
        <w:spacing w:line="360" w:lineRule="auto"/>
        <w:ind w:left="709" w:hanging="283"/>
        <w:jc w:val="both"/>
        <w:rPr>
          <w:rFonts w:ascii="Arial" w:hAnsi="Arial" w:cs="Arial"/>
          <w:sz w:val="20"/>
          <w:szCs w:val="20"/>
        </w:rPr>
      </w:pPr>
      <w:r w:rsidRPr="00ED4210">
        <w:rPr>
          <w:rFonts w:ascii="Arial" w:hAnsi="Arial" w:cs="Arial"/>
          <w:sz w:val="20"/>
          <w:szCs w:val="20"/>
        </w:rPr>
        <w:t>Управленческий аппарат ОАО «ВОЭК»: г. Владимир, ул. Чайковского,38 б;</w:t>
      </w:r>
    </w:p>
    <w:p w:rsidR="00C40AD2" w:rsidRPr="00ED4210" w:rsidRDefault="00C40AD2" w:rsidP="00F76F35">
      <w:pPr>
        <w:pStyle w:val="af7"/>
        <w:numPr>
          <w:ilvl w:val="0"/>
          <w:numId w:val="5"/>
        </w:numPr>
        <w:tabs>
          <w:tab w:val="num" w:pos="1800"/>
        </w:tabs>
        <w:spacing w:line="360" w:lineRule="auto"/>
        <w:ind w:left="709" w:hanging="283"/>
        <w:jc w:val="both"/>
        <w:rPr>
          <w:rFonts w:ascii="Arial" w:hAnsi="Arial" w:cs="Arial"/>
          <w:sz w:val="20"/>
          <w:szCs w:val="20"/>
        </w:rPr>
      </w:pPr>
      <w:r w:rsidRPr="00ED4210">
        <w:rPr>
          <w:rFonts w:ascii="Arial" w:hAnsi="Arial" w:cs="Arial"/>
          <w:sz w:val="20"/>
          <w:szCs w:val="20"/>
        </w:rPr>
        <w:t>ОП ОАО «ВОЭК» «</w:t>
      </w:r>
      <w:proofErr w:type="gramStart"/>
      <w:r w:rsidRPr="00ED4210">
        <w:rPr>
          <w:rFonts w:ascii="Arial" w:hAnsi="Arial" w:cs="Arial"/>
          <w:sz w:val="20"/>
          <w:szCs w:val="20"/>
        </w:rPr>
        <w:t>Владимирская</w:t>
      </w:r>
      <w:proofErr w:type="gramEnd"/>
      <w:r w:rsidRPr="00ED4210">
        <w:rPr>
          <w:rFonts w:ascii="Arial" w:hAnsi="Arial" w:cs="Arial"/>
          <w:sz w:val="20"/>
          <w:szCs w:val="20"/>
        </w:rPr>
        <w:t xml:space="preserve"> горэлектросеть» г. Владимир;</w:t>
      </w:r>
    </w:p>
    <w:p w:rsidR="00C40AD2" w:rsidRPr="00ED4210" w:rsidRDefault="00C40AD2" w:rsidP="00F76F35">
      <w:pPr>
        <w:pStyle w:val="af7"/>
        <w:numPr>
          <w:ilvl w:val="0"/>
          <w:numId w:val="5"/>
        </w:numPr>
        <w:tabs>
          <w:tab w:val="num" w:pos="1800"/>
        </w:tabs>
        <w:spacing w:line="360" w:lineRule="auto"/>
        <w:ind w:left="709" w:hanging="283"/>
        <w:jc w:val="both"/>
        <w:rPr>
          <w:rFonts w:ascii="Arial" w:hAnsi="Arial" w:cs="Arial"/>
          <w:sz w:val="20"/>
          <w:szCs w:val="20"/>
        </w:rPr>
      </w:pPr>
      <w:r w:rsidRPr="00ED4210">
        <w:rPr>
          <w:rFonts w:ascii="Arial" w:hAnsi="Arial" w:cs="Arial"/>
          <w:sz w:val="20"/>
          <w:szCs w:val="20"/>
        </w:rPr>
        <w:t>ОП ОАО «ВОЭК» «Горэлектросеть г. Гусь-Хрустальный» г. Гусь-Хрустальный;</w:t>
      </w:r>
    </w:p>
    <w:p w:rsidR="00C40AD2" w:rsidRPr="00ED4210" w:rsidRDefault="00C40AD2" w:rsidP="00F76F35">
      <w:pPr>
        <w:pStyle w:val="af7"/>
        <w:numPr>
          <w:ilvl w:val="0"/>
          <w:numId w:val="5"/>
        </w:numPr>
        <w:tabs>
          <w:tab w:val="num" w:pos="1800"/>
        </w:tabs>
        <w:spacing w:line="360" w:lineRule="auto"/>
        <w:ind w:left="709" w:hanging="283"/>
        <w:jc w:val="both"/>
        <w:rPr>
          <w:rFonts w:ascii="Arial" w:hAnsi="Arial" w:cs="Arial"/>
          <w:sz w:val="20"/>
          <w:szCs w:val="20"/>
        </w:rPr>
      </w:pPr>
      <w:r w:rsidRPr="00ED4210">
        <w:rPr>
          <w:rFonts w:ascii="Arial" w:hAnsi="Arial" w:cs="Arial"/>
          <w:sz w:val="20"/>
          <w:szCs w:val="20"/>
        </w:rPr>
        <w:t>ОП ОАО «ВОЭК» «Ковровская горэлектросеть» г. Ковров, Камешково;</w:t>
      </w:r>
    </w:p>
    <w:p w:rsidR="00C40AD2" w:rsidRPr="00ED4210" w:rsidRDefault="00C40AD2" w:rsidP="00F76F35">
      <w:pPr>
        <w:pStyle w:val="af7"/>
        <w:numPr>
          <w:ilvl w:val="0"/>
          <w:numId w:val="5"/>
        </w:numPr>
        <w:tabs>
          <w:tab w:val="num" w:pos="1800"/>
        </w:tabs>
        <w:spacing w:line="360" w:lineRule="auto"/>
        <w:ind w:left="709" w:hanging="283"/>
        <w:jc w:val="both"/>
        <w:rPr>
          <w:rFonts w:ascii="Arial" w:hAnsi="Arial" w:cs="Arial"/>
          <w:sz w:val="20"/>
          <w:szCs w:val="20"/>
        </w:rPr>
      </w:pPr>
      <w:r w:rsidRPr="00ED4210">
        <w:rPr>
          <w:rFonts w:ascii="Arial" w:hAnsi="Arial" w:cs="Arial"/>
          <w:sz w:val="20"/>
          <w:szCs w:val="20"/>
        </w:rPr>
        <w:t>ОП ОАО «ВОЭК» «</w:t>
      </w:r>
      <w:proofErr w:type="spellStart"/>
      <w:r w:rsidRPr="00ED4210">
        <w:rPr>
          <w:rFonts w:ascii="Arial" w:hAnsi="Arial" w:cs="Arial"/>
          <w:sz w:val="20"/>
          <w:szCs w:val="20"/>
        </w:rPr>
        <w:t>Кольчугинская</w:t>
      </w:r>
      <w:proofErr w:type="spellEnd"/>
      <w:r w:rsidRPr="00ED4210">
        <w:rPr>
          <w:rFonts w:ascii="Arial" w:hAnsi="Arial" w:cs="Arial"/>
          <w:sz w:val="20"/>
          <w:szCs w:val="20"/>
        </w:rPr>
        <w:t xml:space="preserve"> </w:t>
      </w:r>
      <w:proofErr w:type="spellStart"/>
      <w:r w:rsidRPr="00ED4210">
        <w:rPr>
          <w:rFonts w:ascii="Arial" w:hAnsi="Arial" w:cs="Arial"/>
          <w:sz w:val="20"/>
          <w:szCs w:val="20"/>
        </w:rPr>
        <w:t>горэлектросеть</w:t>
      </w:r>
      <w:proofErr w:type="spellEnd"/>
      <w:r w:rsidRPr="00ED4210">
        <w:rPr>
          <w:rFonts w:ascii="Arial" w:hAnsi="Arial" w:cs="Arial"/>
          <w:sz w:val="20"/>
          <w:szCs w:val="20"/>
        </w:rPr>
        <w:t>» г. Кольчугино;</w:t>
      </w:r>
    </w:p>
    <w:p w:rsidR="00C40AD2" w:rsidRPr="00ED4210" w:rsidRDefault="00C40AD2" w:rsidP="00F76F35">
      <w:pPr>
        <w:pStyle w:val="af7"/>
        <w:numPr>
          <w:ilvl w:val="0"/>
          <w:numId w:val="5"/>
        </w:numPr>
        <w:tabs>
          <w:tab w:val="num" w:pos="1800"/>
        </w:tabs>
        <w:spacing w:line="360" w:lineRule="auto"/>
        <w:ind w:left="709" w:hanging="283"/>
        <w:jc w:val="both"/>
        <w:rPr>
          <w:rFonts w:ascii="Arial" w:hAnsi="Arial" w:cs="Arial"/>
          <w:sz w:val="20"/>
          <w:szCs w:val="20"/>
        </w:rPr>
      </w:pPr>
      <w:r w:rsidRPr="00ED4210">
        <w:rPr>
          <w:rFonts w:ascii="Arial" w:hAnsi="Arial" w:cs="Arial"/>
          <w:sz w:val="20"/>
          <w:szCs w:val="20"/>
        </w:rPr>
        <w:t>ОП ОАО «ВОЭК» «</w:t>
      </w:r>
      <w:proofErr w:type="spellStart"/>
      <w:r w:rsidRPr="00ED4210">
        <w:rPr>
          <w:rFonts w:ascii="Arial" w:hAnsi="Arial" w:cs="Arial"/>
          <w:sz w:val="20"/>
          <w:szCs w:val="20"/>
        </w:rPr>
        <w:t>Киржачская</w:t>
      </w:r>
      <w:proofErr w:type="spellEnd"/>
      <w:r w:rsidRPr="00ED4210">
        <w:rPr>
          <w:rFonts w:ascii="Arial" w:hAnsi="Arial" w:cs="Arial"/>
          <w:sz w:val="20"/>
          <w:szCs w:val="20"/>
        </w:rPr>
        <w:t xml:space="preserve"> </w:t>
      </w:r>
      <w:proofErr w:type="spellStart"/>
      <w:r w:rsidRPr="00ED4210">
        <w:rPr>
          <w:rFonts w:ascii="Arial" w:hAnsi="Arial" w:cs="Arial"/>
          <w:sz w:val="20"/>
          <w:szCs w:val="20"/>
        </w:rPr>
        <w:t>горэлектросеть</w:t>
      </w:r>
      <w:proofErr w:type="spellEnd"/>
      <w:r w:rsidRPr="00ED4210">
        <w:rPr>
          <w:rFonts w:ascii="Arial" w:hAnsi="Arial" w:cs="Arial"/>
          <w:sz w:val="20"/>
          <w:szCs w:val="20"/>
        </w:rPr>
        <w:t xml:space="preserve">» г. </w:t>
      </w:r>
      <w:proofErr w:type="spellStart"/>
      <w:r w:rsidRPr="00ED4210">
        <w:rPr>
          <w:rFonts w:ascii="Arial" w:hAnsi="Arial" w:cs="Arial"/>
          <w:sz w:val="20"/>
          <w:szCs w:val="20"/>
        </w:rPr>
        <w:t>Киржач</w:t>
      </w:r>
      <w:proofErr w:type="spellEnd"/>
    </w:p>
    <w:p w:rsidR="00C40AD2" w:rsidRPr="00ED4210" w:rsidRDefault="00C40AD2" w:rsidP="00F76F35">
      <w:pPr>
        <w:pStyle w:val="af7"/>
        <w:numPr>
          <w:ilvl w:val="0"/>
          <w:numId w:val="5"/>
        </w:numPr>
        <w:tabs>
          <w:tab w:val="num" w:pos="1800"/>
        </w:tabs>
        <w:spacing w:line="360" w:lineRule="auto"/>
        <w:ind w:left="709" w:hanging="283"/>
        <w:jc w:val="both"/>
        <w:rPr>
          <w:rFonts w:ascii="Arial" w:hAnsi="Arial" w:cs="Arial"/>
          <w:sz w:val="20"/>
          <w:szCs w:val="20"/>
        </w:rPr>
      </w:pPr>
      <w:r w:rsidRPr="00ED4210">
        <w:rPr>
          <w:rFonts w:ascii="Arial" w:hAnsi="Arial" w:cs="Arial"/>
          <w:sz w:val="20"/>
          <w:szCs w:val="20"/>
        </w:rPr>
        <w:t>ОП ОАО «ВОЭК» «</w:t>
      </w:r>
      <w:proofErr w:type="spellStart"/>
      <w:r w:rsidRPr="00ED4210">
        <w:rPr>
          <w:rFonts w:ascii="Arial" w:hAnsi="Arial" w:cs="Arial"/>
          <w:sz w:val="20"/>
          <w:szCs w:val="20"/>
        </w:rPr>
        <w:t>Петушинская</w:t>
      </w:r>
      <w:proofErr w:type="spellEnd"/>
      <w:r w:rsidRPr="00ED4210">
        <w:rPr>
          <w:rFonts w:ascii="Arial" w:hAnsi="Arial" w:cs="Arial"/>
          <w:sz w:val="20"/>
          <w:szCs w:val="20"/>
        </w:rPr>
        <w:t xml:space="preserve"> </w:t>
      </w:r>
      <w:proofErr w:type="spellStart"/>
      <w:r w:rsidRPr="00ED4210">
        <w:rPr>
          <w:rFonts w:ascii="Arial" w:hAnsi="Arial" w:cs="Arial"/>
          <w:sz w:val="20"/>
          <w:szCs w:val="20"/>
        </w:rPr>
        <w:t>горэлектросеть</w:t>
      </w:r>
      <w:proofErr w:type="spellEnd"/>
      <w:r w:rsidRPr="00ED4210">
        <w:rPr>
          <w:rFonts w:ascii="Arial" w:hAnsi="Arial" w:cs="Arial"/>
          <w:sz w:val="20"/>
          <w:szCs w:val="20"/>
        </w:rPr>
        <w:t>» г. Петушки;</w:t>
      </w:r>
    </w:p>
    <w:p w:rsidR="00C40AD2" w:rsidRPr="00ED4210" w:rsidRDefault="00C40AD2" w:rsidP="00F76F35">
      <w:pPr>
        <w:pStyle w:val="af7"/>
        <w:numPr>
          <w:ilvl w:val="0"/>
          <w:numId w:val="5"/>
        </w:numPr>
        <w:tabs>
          <w:tab w:val="num" w:pos="1800"/>
        </w:tabs>
        <w:spacing w:line="360" w:lineRule="auto"/>
        <w:ind w:left="709" w:hanging="283"/>
        <w:jc w:val="both"/>
        <w:rPr>
          <w:rFonts w:ascii="Arial" w:hAnsi="Arial" w:cs="Arial"/>
          <w:sz w:val="20"/>
          <w:szCs w:val="20"/>
        </w:rPr>
      </w:pPr>
      <w:r w:rsidRPr="00ED4210">
        <w:rPr>
          <w:rFonts w:ascii="Arial" w:hAnsi="Arial" w:cs="Arial"/>
          <w:sz w:val="20"/>
          <w:szCs w:val="20"/>
        </w:rPr>
        <w:t>ОП ОАО «ВОЭК» «</w:t>
      </w:r>
      <w:proofErr w:type="spellStart"/>
      <w:r w:rsidRPr="00ED4210">
        <w:rPr>
          <w:rFonts w:ascii="Arial" w:hAnsi="Arial" w:cs="Arial"/>
          <w:sz w:val="20"/>
          <w:szCs w:val="20"/>
        </w:rPr>
        <w:t>Собинская</w:t>
      </w:r>
      <w:proofErr w:type="spellEnd"/>
      <w:r w:rsidRPr="00ED4210">
        <w:rPr>
          <w:rFonts w:ascii="Arial" w:hAnsi="Arial" w:cs="Arial"/>
          <w:sz w:val="20"/>
          <w:szCs w:val="20"/>
        </w:rPr>
        <w:t xml:space="preserve"> </w:t>
      </w:r>
      <w:proofErr w:type="spellStart"/>
      <w:r w:rsidRPr="00ED4210">
        <w:rPr>
          <w:rFonts w:ascii="Arial" w:hAnsi="Arial" w:cs="Arial"/>
          <w:sz w:val="20"/>
          <w:szCs w:val="20"/>
        </w:rPr>
        <w:t>горэлектросеть</w:t>
      </w:r>
      <w:proofErr w:type="spellEnd"/>
      <w:r w:rsidRPr="00ED4210">
        <w:rPr>
          <w:rFonts w:ascii="Arial" w:hAnsi="Arial" w:cs="Arial"/>
          <w:sz w:val="20"/>
          <w:szCs w:val="20"/>
        </w:rPr>
        <w:t xml:space="preserve">» г. </w:t>
      </w:r>
      <w:proofErr w:type="spellStart"/>
      <w:r w:rsidRPr="00ED4210">
        <w:rPr>
          <w:rFonts w:ascii="Arial" w:hAnsi="Arial" w:cs="Arial"/>
          <w:sz w:val="20"/>
          <w:szCs w:val="20"/>
        </w:rPr>
        <w:t>Собинка</w:t>
      </w:r>
      <w:proofErr w:type="spellEnd"/>
      <w:r w:rsidRPr="00ED4210">
        <w:rPr>
          <w:rFonts w:ascii="Arial" w:hAnsi="Arial" w:cs="Arial"/>
          <w:sz w:val="20"/>
          <w:szCs w:val="20"/>
        </w:rPr>
        <w:t>;</w:t>
      </w:r>
    </w:p>
    <w:p w:rsidR="00C40AD2" w:rsidRPr="00ED4210" w:rsidRDefault="00C40AD2" w:rsidP="00F76F35">
      <w:pPr>
        <w:pStyle w:val="af7"/>
        <w:numPr>
          <w:ilvl w:val="0"/>
          <w:numId w:val="5"/>
        </w:numPr>
        <w:tabs>
          <w:tab w:val="num" w:pos="1800"/>
        </w:tabs>
        <w:spacing w:line="360" w:lineRule="auto"/>
        <w:ind w:left="709" w:hanging="283"/>
        <w:jc w:val="both"/>
        <w:rPr>
          <w:rFonts w:ascii="Arial" w:hAnsi="Arial" w:cs="Arial"/>
          <w:sz w:val="20"/>
          <w:szCs w:val="20"/>
        </w:rPr>
      </w:pPr>
      <w:r w:rsidRPr="00ED4210">
        <w:rPr>
          <w:rFonts w:ascii="Arial" w:hAnsi="Arial" w:cs="Arial"/>
          <w:sz w:val="20"/>
          <w:szCs w:val="20"/>
        </w:rPr>
        <w:t>ОП ОАО «ВОЭК» «</w:t>
      </w:r>
      <w:proofErr w:type="spellStart"/>
      <w:r w:rsidRPr="00ED4210">
        <w:rPr>
          <w:rFonts w:ascii="Arial" w:hAnsi="Arial" w:cs="Arial"/>
          <w:sz w:val="20"/>
          <w:szCs w:val="20"/>
        </w:rPr>
        <w:t>Судогодская</w:t>
      </w:r>
      <w:proofErr w:type="spellEnd"/>
      <w:r w:rsidRPr="00ED4210">
        <w:rPr>
          <w:rFonts w:ascii="Arial" w:hAnsi="Arial" w:cs="Arial"/>
          <w:sz w:val="20"/>
          <w:szCs w:val="20"/>
        </w:rPr>
        <w:t xml:space="preserve"> </w:t>
      </w:r>
      <w:proofErr w:type="spellStart"/>
      <w:r w:rsidRPr="00ED4210">
        <w:rPr>
          <w:rFonts w:ascii="Arial" w:hAnsi="Arial" w:cs="Arial"/>
          <w:sz w:val="20"/>
          <w:szCs w:val="20"/>
        </w:rPr>
        <w:t>горэлектросеть</w:t>
      </w:r>
      <w:proofErr w:type="spellEnd"/>
      <w:r w:rsidRPr="00ED4210">
        <w:rPr>
          <w:rFonts w:ascii="Arial" w:hAnsi="Arial" w:cs="Arial"/>
          <w:sz w:val="20"/>
          <w:szCs w:val="20"/>
        </w:rPr>
        <w:t>» г. Судогда;</w:t>
      </w:r>
    </w:p>
    <w:p w:rsidR="00C40AD2" w:rsidRPr="00ED4210" w:rsidRDefault="00C40AD2" w:rsidP="00F76F35">
      <w:pPr>
        <w:pStyle w:val="af7"/>
        <w:numPr>
          <w:ilvl w:val="0"/>
          <w:numId w:val="5"/>
        </w:numPr>
        <w:tabs>
          <w:tab w:val="num" w:pos="1800"/>
        </w:tabs>
        <w:spacing w:line="360" w:lineRule="auto"/>
        <w:ind w:left="709" w:hanging="283"/>
        <w:jc w:val="both"/>
        <w:rPr>
          <w:rFonts w:ascii="Arial" w:hAnsi="Arial" w:cs="Arial"/>
          <w:sz w:val="20"/>
          <w:szCs w:val="20"/>
        </w:rPr>
      </w:pPr>
      <w:r w:rsidRPr="00ED4210">
        <w:rPr>
          <w:rFonts w:ascii="Arial" w:hAnsi="Arial" w:cs="Arial"/>
          <w:sz w:val="20"/>
          <w:szCs w:val="20"/>
        </w:rPr>
        <w:t>ОП ОАО «ВОЭК» «</w:t>
      </w:r>
      <w:proofErr w:type="gramStart"/>
      <w:r w:rsidRPr="00ED4210">
        <w:rPr>
          <w:rFonts w:ascii="Arial" w:hAnsi="Arial" w:cs="Arial"/>
          <w:sz w:val="20"/>
          <w:szCs w:val="20"/>
        </w:rPr>
        <w:t>Суздальская</w:t>
      </w:r>
      <w:proofErr w:type="gramEnd"/>
      <w:r w:rsidRPr="00ED4210">
        <w:rPr>
          <w:rFonts w:ascii="Arial" w:hAnsi="Arial" w:cs="Arial"/>
          <w:sz w:val="20"/>
          <w:szCs w:val="20"/>
        </w:rPr>
        <w:t xml:space="preserve"> горэлектросеть» г. Суздаль;</w:t>
      </w:r>
    </w:p>
    <w:p w:rsidR="00C40AD2" w:rsidRPr="00ED4210" w:rsidRDefault="00C40AD2" w:rsidP="00F76F35">
      <w:pPr>
        <w:pStyle w:val="af7"/>
        <w:numPr>
          <w:ilvl w:val="0"/>
          <w:numId w:val="5"/>
        </w:numPr>
        <w:tabs>
          <w:tab w:val="num" w:pos="1800"/>
        </w:tabs>
        <w:spacing w:line="360" w:lineRule="auto"/>
        <w:ind w:left="709" w:hanging="283"/>
        <w:jc w:val="both"/>
        <w:rPr>
          <w:rFonts w:ascii="Arial" w:hAnsi="Arial" w:cs="Arial"/>
          <w:sz w:val="20"/>
          <w:szCs w:val="20"/>
        </w:rPr>
      </w:pPr>
      <w:r w:rsidRPr="00ED4210">
        <w:rPr>
          <w:rFonts w:ascii="Arial" w:hAnsi="Arial" w:cs="Arial"/>
          <w:sz w:val="20"/>
          <w:szCs w:val="20"/>
        </w:rPr>
        <w:t xml:space="preserve">ОП ОАО «ВОЭК» «Юрьев-Польская </w:t>
      </w:r>
      <w:proofErr w:type="spellStart"/>
      <w:r w:rsidRPr="00ED4210">
        <w:rPr>
          <w:rFonts w:ascii="Arial" w:hAnsi="Arial" w:cs="Arial"/>
          <w:sz w:val="20"/>
          <w:szCs w:val="20"/>
        </w:rPr>
        <w:t>горэектросеть</w:t>
      </w:r>
      <w:proofErr w:type="spellEnd"/>
      <w:r w:rsidRPr="00ED4210">
        <w:rPr>
          <w:rFonts w:ascii="Arial" w:hAnsi="Arial" w:cs="Arial"/>
          <w:sz w:val="20"/>
          <w:szCs w:val="20"/>
        </w:rPr>
        <w:t>» г. Юрьев-Польский.</w:t>
      </w:r>
    </w:p>
    <w:p w:rsidR="00C40AD2" w:rsidRPr="00ED4210" w:rsidRDefault="00C40AD2" w:rsidP="00C40AD2">
      <w:pPr>
        <w:tabs>
          <w:tab w:val="num" w:pos="709"/>
        </w:tabs>
        <w:spacing w:line="360" w:lineRule="auto"/>
        <w:ind w:firstLine="709"/>
        <w:jc w:val="both"/>
        <w:rPr>
          <w:rFonts w:ascii="Arial" w:hAnsi="Arial" w:cs="Arial"/>
          <w:sz w:val="20"/>
          <w:szCs w:val="20"/>
        </w:rPr>
      </w:pPr>
      <w:r w:rsidRPr="00ED4210">
        <w:rPr>
          <w:rFonts w:ascii="Arial" w:hAnsi="Arial" w:cs="Arial"/>
          <w:sz w:val="20"/>
          <w:szCs w:val="20"/>
        </w:rPr>
        <w:t>Основные потребители электрической энергии: население, бюджетные организации, прочие юридические лица.</w:t>
      </w:r>
    </w:p>
    <w:p w:rsidR="00C40AD2" w:rsidRPr="00ED4210" w:rsidRDefault="00C40AD2" w:rsidP="00C40AD2">
      <w:pPr>
        <w:spacing w:line="360" w:lineRule="auto"/>
        <w:jc w:val="center"/>
        <w:rPr>
          <w:rFonts w:ascii="Arial" w:hAnsi="Arial" w:cs="Arial"/>
          <w:b/>
          <w:sz w:val="20"/>
          <w:szCs w:val="20"/>
        </w:rPr>
      </w:pPr>
    </w:p>
    <w:p w:rsidR="00C40AD2" w:rsidRPr="00ED4210" w:rsidRDefault="00C40AD2" w:rsidP="00C40AD2">
      <w:pPr>
        <w:spacing w:line="360" w:lineRule="auto"/>
        <w:jc w:val="center"/>
        <w:rPr>
          <w:rFonts w:ascii="Arial" w:hAnsi="Arial" w:cs="Arial"/>
          <w:b/>
          <w:sz w:val="20"/>
          <w:szCs w:val="20"/>
        </w:rPr>
      </w:pPr>
    </w:p>
    <w:p w:rsidR="00C40AD2" w:rsidRPr="00ED4210" w:rsidRDefault="00C40AD2" w:rsidP="00C40AD2">
      <w:pPr>
        <w:spacing w:line="360" w:lineRule="auto"/>
        <w:jc w:val="center"/>
        <w:rPr>
          <w:rFonts w:ascii="Arial" w:hAnsi="Arial" w:cs="Arial"/>
          <w:b/>
          <w:sz w:val="20"/>
          <w:szCs w:val="20"/>
        </w:rPr>
      </w:pPr>
    </w:p>
    <w:p w:rsidR="00C40AD2" w:rsidRPr="00ED4210" w:rsidRDefault="00C40AD2" w:rsidP="00C40AD2">
      <w:pPr>
        <w:spacing w:line="360" w:lineRule="auto"/>
        <w:jc w:val="center"/>
        <w:rPr>
          <w:rFonts w:ascii="Arial" w:hAnsi="Arial" w:cs="Arial"/>
          <w:b/>
          <w:sz w:val="20"/>
          <w:szCs w:val="20"/>
        </w:rPr>
      </w:pPr>
    </w:p>
    <w:p w:rsidR="00C40AD2" w:rsidRPr="00ED4210" w:rsidRDefault="00C40AD2" w:rsidP="00C40AD2">
      <w:pPr>
        <w:spacing w:line="360" w:lineRule="auto"/>
        <w:jc w:val="center"/>
        <w:rPr>
          <w:rFonts w:ascii="Arial" w:hAnsi="Arial" w:cs="Arial"/>
          <w:b/>
          <w:sz w:val="20"/>
          <w:szCs w:val="20"/>
        </w:rPr>
      </w:pPr>
    </w:p>
    <w:p w:rsidR="00C40AD2" w:rsidRPr="00ED4210" w:rsidRDefault="00C40AD2" w:rsidP="00C40AD2">
      <w:pPr>
        <w:spacing w:line="360" w:lineRule="auto"/>
        <w:jc w:val="center"/>
        <w:rPr>
          <w:rFonts w:ascii="Arial" w:hAnsi="Arial" w:cs="Arial"/>
          <w:b/>
          <w:sz w:val="20"/>
          <w:szCs w:val="20"/>
        </w:rPr>
      </w:pPr>
    </w:p>
    <w:p w:rsidR="00C40AD2" w:rsidRPr="00ED4210" w:rsidRDefault="00C40AD2" w:rsidP="00C40AD2">
      <w:pPr>
        <w:spacing w:line="360" w:lineRule="auto"/>
        <w:jc w:val="center"/>
        <w:rPr>
          <w:rFonts w:ascii="Arial" w:hAnsi="Arial" w:cs="Arial"/>
          <w:b/>
          <w:sz w:val="20"/>
          <w:szCs w:val="20"/>
        </w:rPr>
      </w:pPr>
    </w:p>
    <w:p w:rsidR="00C40AD2" w:rsidRPr="00ED4210" w:rsidRDefault="00C40AD2" w:rsidP="00C40AD2">
      <w:pPr>
        <w:spacing w:line="360" w:lineRule="auto"/>
        <w:jc w:val="center"/>
        <w:rPr>
          <w:rFonts w:ascii="Arial" w:hAnsi="Arial" w:cs="Arial"/>
          <w:b/>
          <w:sz w:val="20"/>
          <w:szCs w:val="20"/>
        </w:rPr>
      </w:pPr>
    </w:p>
    <w:p w:rsidR="00C40AD2" w:rsidRPr="00ED4210" w:rsidRDefault="00C40AD2" w:rsidP="00C40AD2">
      <w:pPr>
        <w:spacing w:line="360" w:lineRule="auto"/>
        <w:jc w:val="center"/>
        <w:rPr>
          <w:rFonts w:ascii="Arial" w:hAnsi="Arial" w:cs="Arial"/>
          <w:b/>
          <w:sz w:val="20"/>
          <w:szCs w:val="20"/>
        </w:rPr>
      </w:pPr>
    </w:p>
    <w:p w:rsidR="00C40AD2" w:rsidRPr="00ED4210" w:rsidRDefault="00C40AD2" w:rsidP="00C40AD2">
      <w:pPr>
        <w:spacing w:line="360" w:lineRule="auto"/>
        <w:jc w:val="center"/>
        <w:rPr>
          <w:rFonts w:ascii="Arial" w:hAnsi="Arial" w:cs="Arial"/>
          <w:b/>
          <w:sz w:val="20"/>
          <w:szCs w:val="20"/>
        </w:rPr>
      </w:pPr>
    </w:p>
    <w:p w:rsidR="00C40AD2" w:rsidRPr="00ED4210" w:rsidRDefault="00C40AD2" w:rsidP="00C40AD2">
      <w:pPr>
        <w:spacing w:line="360" w:lineRule="auto"/>
        <w:jc w:val="center"/>
        <w:rPr>
          <w:rFonts w:ascii="Arial" w:hAnsi="Arial" w:cs="Arial"/>
          <w:b/>
          <w:sz w:val="20"/>
          <w:szCs w:val="20"/>
        </w:rPr>
      </w:pPr>
    </w:p>
    <w:p w:rsidR="00C40AD2" w:rsidRPr="00ED4210" w:rsidRDefault="00C40AD2" w:rsidP="00C40AD2">
      <w:pPr>
        <w:spacing w:line="360" w:lineRule="auto"/>
        <w:jc w:val="center"/>
        <w:rPr>
          <w:rFonts w:ascii="Arial" w:hAnsi="Arial" w:cs="Arial"/>
          <w:b/>
          <w:sz w:val="20"/>
          <w:szCs w:val="20"/>
        </w:rPr>
      </w:pPr>
    </w:p>
    <w:p w:rsidR="00C40AD2" w:rsidRPr="00ED4210" w:rsidRDefault="00C40AD2" w:rsidP="00C40AD2">
      <w:pPr>
        <w:spacing w:line="360" w:lineRule="auto"/>
        <w:jc w:val="center"/>
        <w:rPr>
          <w:rFonts w:ascii="Arial" w:hAnsi="Arial" w:cs="Arial"/>
          <w:b/>
          <w:sz w:val="20"/>
          <w:szCs w:val="20"/>
        </w:rPr>
      </w:pPr>
    </w:p>
    <w:p w:rsidR="00C40AD2" w:rsidRPr="00ED4210" w:rsidRDefault="00C40AD2" w:rsidP="00C40AD2">
      <w:pPr>
        <w:spacing w:line="360" w:lineRule="auto"/>
        <w:jc w:val="center"/>
        <w:rPr>
          <w:rFonts w:ascii="Arial" w:hAnsi="Arial" w:cs="Arial"/>
          <w:b/>
          <w:sz w:val="20"/>
          <w:szCs w:val="20"/>
        </w:rPr>
      </w:pPr>
    </w:p>
    <w:p w:rsidR="00C40AD2" w:rsidRPr="00ED4210" w:rsidRDefault="00C40AD2" w:rsidP="00C40AD2">
      <w:pPr>
        <w:spacing w:line="360" w:lineRule="auto"/>
        <w:jc w:val="center"/>
        <w:rPr>
          <w:rFonts w:ascii="Arial" w:hAnsi="Arial" w:cs="Arial"/>
          <w:b/>
          <w:sz w:val="20"/>
          <w:szCs w:val="20"/>
        </w:rPr>
      </w:pPr>
    </w:p>
    <w:p w:rsidR="00C40AD2" w:rsidRPr="00ED4210" w:rsidRDefault="00C40AD2" w:rsidP="00C40AD2">
      <w:pPr>
        <w:spacing w:line="360" w:lineRule="auto"/>
        <w:jc w:val="center"/>
        <w:rPr>
          <w:rFonts w:ascii="Arial" w:hAnsi="Arial" w:cs="Arial"/>
          <w:b/>
          <w:sz w:val="20"/>
          <w:szCs w:val="20"/>
        </w:rPr>
      </w:pPr>
    </w:p>
    <w:p w:rsidR="00C40AD2" w:rsidRPr="00ED4210" w:rsidRDefault="00C40AD2" w:rsidP="00C40AD2">
      <w:pPr>
        <w:spacing w:line="360" w:lineRule="auto"/>
        <w:jc w:val="center"/>
        <w:rPr>
          <w:rFonts w:ascii="Arial" w:hAnsi="Arial" w:cs="Arial"/>
          <w:b/>
          <w:sz w:val="20"/>
          <w:szCs w:val="20"/>
        </w:rPr>
      </w:pPr>
    </w:p>
    <w:p w:rsidR="00C40AD2" w:rsidRPr="00ED4210" w:rsidRDefault="00C40AD2" w:rsidP="00C40AD2">
      <w:pPr>
        <w:spacing w:line="360" w:lineRule="auto"/>
        <w:jc w:val="center"/>
        <w:rPr>
          <w:rFonts w:ascii="Arial" w:hAnsi="Arial" w:cs="Arial"/>
          <w:b/>
          <w:sz w:val="20"/>
          <w:szCs w:val="20"/>
        </w:rPr>
      </w:pPr>
    </w:p>
    <w:p w:rsidR="00C40AD2" w:rsidRPr="00ED4210" w:rsidRDefault="00C40AD2" w:rsidP="00C40AD2">
      <w:pPr>
        <w:spacing w:line="360" w:lineRule="auto"/>
        <w:jc w:val="center"/>
        <w:rPr>
          <w:rFonts w:ascii="Arial" w:hAnsi="Arial" w:cs="Arial"/>
          <w:b/>
          <w:sz w:val="20"/>
          <w:szCs w:val="20"/>
        </w:rPr>
      </w:pPr>
    </w:p>
    <w:p w:rsidR="00C40AD2" w:rsidRPr="00ED4210" w:rsidRDefault="00C40AD2" w:rsidP="00C40AD2">
      <w:pPr>
        <w:spacing w:line="360" w:lineRule="auto"/>
        <w:jc w:val="center"/>
        <w:rPr>
          <w:rFonts w:ascii="Arial" w:hAnsi="Arial" w:cs="Arial"/>
          <w:b/>
          <w:sz w:val="20"/>
          <w:szCs w:val="20"/>
        </w:rPr>
      </w:pPr>
    </w:p>
    <w:p w:rsidR="00C40AD2" w:rsidRPr="00ED4210" w:rsidRDefault="00C40AD2" w:rsidP="00C40AD2">
      <w:pPr>
        <w:spacing w:line="360" w:lineRule="auto"/>
        <w:jc w:val="center"/>
        <w:rPr>
          <w:rFonts w:ascii="Arial" w:hAnsi="Arial" w:cs="Arial"/>
          <w:b/>
          <w:sz w:val="20"/>
          <w:szCs w:val="20"/>
        </w:rPr>
      </w:pPr>
    </w:p>
    <w:p w:rsidR="00C40AD2" w:rsidRPr="00ED4210" w:rsidRDefault="00C40AD2" w:rsidP="00C40AD2">
      <w:pPr>
        <w:spacing w:line="360" w:lineRule="auto"/>
        <w:jc w:val="center"/>
        <w:rPr>
          <w:rFonts w:ascii="Arial" w:hAnsi="Arial" w:cs="Arial"/>
          <w:b/>
          <w:sz w:val="20"/>
          <w:szCs w:val="20"/>
        </w:rPr>
      </w:pPr>
    </w:p>
    <w:p w:rsidR="00C40AD2" w:rsidRPr="00ED4210" w:rsidRDefault="00C40AD2" w:rsidP="00C40AD2">
      <w:pPr>
        <w:spacing w:line="360" w:lineRule="auto"/>
        <w:jc w:val="center"/>
        <w:rPr>
          <w:rFonts w:ascii="Arial" w:hAnsi="Arial" w:cs="Arial"/>
          <w:b/>
          <w:sz w:val="20"/>
          <w:szCs w:val="20"/>
        </w:rPr>
      </w:pPr>
      <w:r w:rsidRPr="00ED4210">
        <w:rPr>
          <w:rFonts w:ascii="Arial" w:hAnsi="Arial" w:cs="Arial"/>
          <w:b/>
          <w:sz w:val="20"/>
          <w:szCs w:val="20"/>
        </w:rPr>
        <w:lastRenderedPageBreak/>
        <w:t>Схема организации:</w:t>
      </w:r>
    </w:p>
    <w:p w:rsidR="00C40AD2" w:rsidRPr="00ED4210" w:rsidRDefault="00C40AD2" w:rsidP="00C40AD2">
      <w:pPr>
        <w:spacing w:line="360" w:lineRule="auto"/>
        <w:jc w:val="center"/>
        <w:rPr>
          <w:rFonts w:ascii="Arial" w:hAnsi="Arial" w:cs="Arial"/>
          <w:b/>
          <w:sz w:val="20"/>
          <w:szCs w:val="20"/>
        </w:rPr>
      </w:pPr>
      <w:r w:rsidRPr="00ED4210">
        <w:rPr>
          <w:noProof/>
        </w:rPr>
        <mc:AlternateContent>
          <mc:Choice Requires="wpg">
            <w:drawing>
              <wp:inline distT="0" distB="0" distL="0" distR="0" wp14:anchorId="2D6BCFD5" wp14:editId="1C10EA95">
                <wp:extent cx="4629785" cy="7921625"/>
                <wp:effectExtent l="0" t="0" r="0" b="0"/>
                <wp:docPr id="42" name="Полотно 4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629785" cy="7921625"/>
                          <a:chOff x="0" y="0"/>
                          <a:chExt cx="4629785" cy="7921625"/>
                        </a:xfrm>
                      </wpg:grpSpPr>
                      <wps:wsp>
                        <wps:cNvPr id="1" name="Прямоугольник 2"/>
                        <wps:cNvSpPr/>
                        <wps:spPr>
                          <a:xfrm>
                            <a:off x="0" y="0"/>
                            <a:ext cx="4629785" cy="7921625"/>
                          </a:xfrm>
                          <a:prstGeom prst="rect">
                            <a:avLst/>
                          </a:prstGeom>
                          <a:noFill/>
                        </wps:spPr>
                        <wps:bodyPr/>
                      </wps:wsp>
                      <wps:wsp>
                        <wps:cNvPr id="9" name="Text Box 4"/>
                        <wps:cNvSpPr txBox="1">
                          <a:spLocks noChangeArrowheads="1"/>
                        </wps:cNvSpPr>
                        <wps:spPr bwMode="auto">
                          <a:xfrm>
                            <a:off x="928815" y="0"/>
                            <a:ext cx="2777871" cy="205756"/>
                          </a:xfrm>
                          <a:prstGeom prst="rect">
                            <a:avLst/>
                          </a:prstGeom>
                          <a:solidFill>
                            <a:srgbClr val="FFFFFF"/>
                          </a:solidFill>
                          <a:ln w="9525">
                            <a:solidFill>
                              <a:srgbClr val="000000"/>
                            </a:solidFill>
                            <a:miter lim="800000"/>
                            <a:headEnd/>
                            <a:tailEnd/>
                          </a:ln>
                        </wps:spPr>
                        <wps:txbx>
                          <w:txbxContent>
                            <w:p w:rsidR="00B132F3" w:rsidRDefault="00B132F3" w:rsidP="00C40AD2">
                              <w:pPr>
                                <w:jc w:val="center"/>
                                <w:rPr>
                                  <w:rFonts w:ascii="Arial" w:hAnsi="Arial" w:cs="Arial"/>
                                  <w:sz w:val="18"/>
                                  <w:szCs w:val="20"/>
                                </w:rPr>
                              </w:pPr>
                              <w:r>
                                <w:rPr>
                                  <w:rFonts w:ascii="Arial" w:hAnsi="Arial" w:cs="Arial"/>
                                  <w:sz w:val="18"/>
                                  <w:szCs w:val="20"/>
                                </w:rPr>
                                <w:t>Управление ОАО «ВОЭК»</w:t>
                              </w:r>
                            </w:p>
                          </w:txbxContent>
                        </wps:txbx>
                        <wps:bodyPr rot="0" vert="horz" wrap="square" lIns="82296" tIns="41148" rIns="82296" bIns="41148" anchor="t" anchorCtr="0" upright="1">
                          <a:noAutofit/>
                        </wps:bodyPr>
                      </wps:wsp>
                      <wps:wsp>
                        <wps:cNvPr id="10" name="Text Box 5"/>
                        <wps:cNvSpPr txBox="1">
                          <a:spLocks noChangeArrowheads="1"/>
                        </wps:cNvSpPr>
                        <wps:spPr bwMode="auto">
                          <a:xfrm>
                            <a:off x="1440378" y="4012252"/>
                            <a:ext cx="1851914" cy="514391"/>
                          </a:xfrm>
                          <a:prstGeom prst="rect">
                            <a:avLst/>
                          </a:prstGeom>
                          <a:solidFill>
                            <a:srgbClr val="FFFFFF"/>
                          </a:solidFill>
                          <a:ln w="9525">
                            <a:solidFill>
                              <a:srgbClr val="000000"/>
                            </a:solidFill>
                            <a:miter lim="800000"/>
                            <a:headEnd/>
                            <a:tailEnd/>
                          </a:ln>
                        </wps:spPr>
                        <wps:txbx>
                          <w:txbxContent>
                            <w:p w:rsidR="00B132F3" w:rsidRDefault="00B132F3" w:rsidP="00C40AD2">
                              <w:pPr>
                                <w:jc w:val="center"/>
                                <w:rPr>
                                  <w:rFonts w:ascii="Arial" w:hAnsi="Arial" w:cs="Arial"/>
                                  <w:sz w:val="18"/>
                                  <w:szCs w:val="20"/>
                                </w:rPr>
                              </w:pPr>
                              <w:r>
                                <w:rPr>
                                  <w:rFonts w:ascii="Arial" w:hAnsi="Arial" w:cs="Arial"/>
                                  <w:sz w:val="18"/>
                                  <w:szCs w:val="20"/>
                                </w:rPr>
                                <w:t xml:space="preserve">ОП «Горэлектросеть г. Гусь-Хрустальный» </w:t>
                              </w:r>
                            </w:p>
                            <w:p w:rsidR="00B132F3" w:rsidRDefault="00B132F3" w:rsidP="00C40AD2">
                              <w:pPr>
                                <w:jc w:val="center"/>
                                <w:rPr>
                                  <w:rFonts w:ascii="Arial" w:hAnsi="Arial" w:cs="Arial"/>
                                  <w:sz w:val="18"/>
                                  <w:szCs w:val="20"/>
                                </w:rPr>
                              </w:pPr>
                              <w:r>
                                <w:rPr>
                                  <w:rFonts w:ascii="Arial" w:hAnsi="Arial" w:cs="Arial"/>
                                  <w:sz w:val="18"/>
                                  <w:szCs w:val="20"/>
                                </w:rPr>
                                <w:t>г. Гусь-Хрустальный</w:t>
                              </w:r>
                            </w:p>
                          </w:txbxContent>
                        </wps:txbx>
                        <wps:bodyPr rot="0" vert="horz" wrap="square" lIns="82296" tIns="41148" rIns="82296" bIns="41148" anchor="t" anchorCtr="0" upright="1">
                          <a:noAutofit/>
                        </wps:bodyPr>
                      </wps:wsp>
                      <wps:wsp>
                        <wps:cNvPr id="11" name="Text Box 6"/>
                        <wps:cNvSpPr txBox="1">
                          <a:spLocks noChangeArrowheads="1"/>
                        </wps:cNvSpPr>
                        <wps:spPr bwMode="auto">
                          <a:xfrm>
                            <a:off x="1445522" y="308635"/>
                            <a:ext cx="1849628" cy="514391"/>
                          </a:xfrm>
                          <a:prstGeom prst="rect">
                            <a:avLst/>
                          </a:prstGeom>
                          <a:solidFill>
                            <a:srgbClr val="FFFFFF"/>
                          </a:solidFill>
                          <a:ln w="9525">
                            <a:solidFill>
                              <a:srgbClr val="000000"/>
                            </a:solidFill>
                            <a:miter lim="800000"/>
                            <a:headEnd/>
                            <a:tailEnd/>
                          </a:ln>
                        </wps:spPr>
                        <wps:txbx>
                          <w:txbxContent>
                            <w:p w:rsidR="00B132F3" w:rsidRDefault="00B132F3" w:rsidP="00C40AD2">
                              <w:pPr>
                                <w:jc w:val="center"/>
                                <w:rPr>
                                  <w:rFonts w:ascii="Arial" w:hAnsi="Arial" w:cs="Arial"/>
                                  <w:sz w:val="18"/>
                                  <w:szCs w:val="20"/>
                                </w:rPr>
                              </w:pPr>
                              <w:r>
                                <w:rPr>
                                  <w:rFonts w:ascii="Arial" w:hAnsi="Arial" w:cs="Arial"/>
                                  <w:sz w:val="18"/>
                                  <w:szCs w:val="20"/>
                                </w:rPr>
                                <w:t>ОП «</w:t>
                              </w:r>
                              <w:proofErr w:type="gramStart"/>
                              <w:r>
                                <w:rPr>
                                  <w:rFonts w:ascii="Arial" w:hAnsi="Arial" w:cs="Arial"/>
                                  <w:sz w:val="18"/>
                                  <w:szCs w:val="20"/>
                                </w:rPr>
                                <w:t>Владимирская</w:t>
                              </w:r>
                              <w:proofErr w:type="gramEnd"/>
                              <w:r>
                                <w:rPr>
                                  <w:rFonts w:ascii="Arial" w:hAnsi="Arial" w:cs="Arial"/>
                                  <w:sz w:val="18"/>
                                  <w:szCs w:val="20"/>
                                </w:rPr>
                                <w:t xml:space="preserve"> горэлектросеть» г. Владимир</w:t>
                              </w:r>
                            </w:p>
                            <w:p w:rsidR="00B132F3" w:rsidRDefault="00B132F3" w:rsidP="00C40AD2">
                              <w:pPr>
                                <w:rPr>
                                  <w:sz w:val="22"/>
                                  <w:szCs w:val="20"/>
                                </w:rPr>
                              </w:pPr>
                            </w:p>
                          </w:txbxContent>
                        </wps:txbx>
                        <wps:bodyPr rot="0" vert="horz" wrap="square" lIns="82296" tIns="41148" rIns="82296" bIns="41148" anchor="t" anchorCtr="0" upright="1">
                          <a:noAutofit/>
                        </wps:bodyPr>
                      </wps:wsp>
                      <wps:wsp>
                        <wps:cNvPr id="12" name="Text Box 7"/>
                        <wps:cNvSpPr txBox="1">
                          <a:spLocks noChangeArrowheads="1"/>
                        </wps:cNvSpPr>
                        <wps:spPr bwMode="auto">
                          <a:xfrm flipV="1">
                            <a:off x="1134012" y="6715702"/>
                            <a:ext cx="2464645" cy="411295"/>
                          </a:xfrm>
                          <a:prstGeom prst="rect">
                            <a:avLst/>
                          </a:prstGeom>
                          <a:solidFill>
                            <a:srgbClr val="FFFFFF"/>
                          </a:solidFill>
                          <a:ln w="9525">
                            <a:solidFill>
                              <a:srgbClr val="000000"/>
                            </a:solidFill>
                            <a:miter lim="800000"/>
                            <a:headEnd/>
                            <a:tailEnd/>
                          </a:ln>
                        </wps:spPr>
                        <wps:txbx>
                          <w:txbxContent>
                            <w:p w:rsidR="00B132F3" w:rsidRDefault="00B132F3" w:rsidP="00C40AD2">
                              <w:pPr>
                                <w:jc w:val="center"/>
                                <w:rPr>
                                  <w:rFonts w:ascii="Arial" w:hAnsi="Arial" w:cs="Arial"/>
                                  <w:sz w:val="18"/>
                                  <w:szCs w:val="20"/>
                                </w:rPr>
                              </w:pPr>
                              <w:r>
                                <w:rPr>
                                  <w:rFonts w:ascii="Arial" w:hAnsi="Arial" w:cs="Arial"/>
                                  <w:sz w:val="18"/>
                                  <w:szCs w:val="20"/>
                                </w:rPr>
                                <w:t>Транспорт электрической энергии от сторонних сетевых организаций</w:t>
                              </w:r>
                            </w:p>
                          </w:txbxContent>
                        </wps:txbx>
                        <wps:bodyPr rot="0" vert="horz" wrap="square" lIns="82296" tIns="41148" rIns="82296" bIns="41148" anchor="t" anchorCtr="0" upright="1">
                          <a:noAutofit/>
                        </wps:bodyPr>
                      </wps:wsp>
                      <wps:wsp>
                        <wps:cNvPr id="13" name="Line 8"/>
                        <wps:cNvCnPr/>
                        <wps:spPr bwMode="auto">
                          <a:xfrm>
                            <a:off x="2368834" y="7126997"/>
                            <a:ext cx="572" cy="102878"/>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4" name="Text Box 9"/>
                        <wps:cNvSpPr txBox="1">
                          <a:spLocks noChangeArrowheads="1"/>
                        </wps:cNvSpPr>
                        <wps:spPr bwMode="auto">
                          <a:xfrm>
                            <a:off x="1462356" y="7229875"/>
                            <a:ext cx="1851914" cy="205756"/>
                          </a:xfrm>
                          <a:prstGeom prst="rect">
                            <a:avLst/>
                          </a:prstGeom>
                          <a:solidFill>
                            <a:srgbClr val="FFFFFF"/>
                          </a:solidFill>
                          <a:ln w="9525">
                            <a:solidFill>
                              <a:srgbClr val="000000"/>
                            </a:solidFill>
                            <a:miter lim="800000"/>
                            <a:headEnd/>
                            <a:tailEnd/>
                          </a:ln>
                        </wps:spPr>
                        <wps:txbx>
                          <w:txbxContent>
                            <w:p w:rsidR="00B132F3" w:rsidRDefault="00B132F3" w:rsidP="00C40AD2">
                              <w:pPr>
                                <w:jc w:val="center"/>
                                <w:rPr>
                                  <w:rFonts w:ascii="Arial" w:hAnsi="Arial" w:cs="Arial"/>
                                  <w:sz w:val="18"/>
                                  <w:szCs w:val="20"/>
                                </w:rPr>
                              </w:pPr>
                              <w:r>
                                <w:rPr>
                                  <w:rFonts w:ascii="Arial" w:hAnsi="Arial" w:cs="Arial"/>
                                  <w:sz w:val="18"/>
                                  <w:szCs w:val="20"/>
                                </w:rPr>
                                <w:t>Потребитель</w:t>
                              </w:r>
                            </w:p>
                          </w:txbxContent>
                        </wps:txbx>
                        <wps:bodyPr rot="0" vert="horz" wrap="square" lIns="82296" tIns="41148" rIns="82296" bIns="41148" anchor="t" anchorCtr="0" upright="1">
                          <a:noAutofit/>
                        </wps:bodyPr>
                      </wps:wsp>
                      <wps:wsp>
                        <wps:cNvPr id="15" name="Text Box 10"/>
                        <wps:cNvSpPr txBox="1">
                          <a:spLocks noChangeArrowheads="1"/>
                        </wps:cNvSpPr>
                        <wps:spPr bwMode="auto">
                          <a:xfrm>
                            <a:off x="1445522" y="925904"/>
                            <a:ext cx="1849628" cy="514391"/>
                          </a:xfrm>
                          <a:prstGeom prst="rect">
                            <a:avLst/>
                          </a:prstGeom>
                          <a:solidFill>
                            <a:srgbClr val="FFFFFF"/>
                          </a:solidFill>
                          <a:ln w="9525">
                            <a:solidFill>
                              <a:srgbClr val="000000"/>
                            </a:solidFill>
                            <a:miter lim="800000"/>
                            <a:headEnd/>
                            <a:tailEnd/>
                          </a:ln>
                        </wps:spPr>
                        <wps:txbx>
                          <w:txbxContent>
                            <w:p w:rsidR="00B132F3" w:rsidRDefault="00B132F3" w:rsidP="00C40AD2">
                              <w:pPr>
                                <w:jc w:val="center"/>
                                <w:rPr>
                                  <w:rFonts w:ascii="Arial" w:hAnsi="Arial" w:cs="Arial"/>
                                  <w:sz w:val="18"/>
                                  <w:szCs w:val="20"/>
                                  <w:lang w:val="en-US"/>
                                </w:rPr>
                              </w:pPr>
                              <w:r>
                                <w:rPr>
                                  <w:rFonts w:ascii="Arial" w:hAnsi="Arial" w:cs="Arial"/>
                                  <w:sz w:val="18"/>
                                  <w:szCs w:val="20"/>
                                </w:rPr>
                                <w:t>ОП «</w:t>
                              </w:r>
                              <w:proofErr w:type="spellStart"/>
                              <w:r>
                                <w:rPr>
                                  <w:rFonts w:ascii="Arial" w:hAnsi="Arial" w:cs="Arial"/>
                                  <w:sz w:val="18"/>
                                  <w:szCs w:val="20"/>
                                </w:rPr>
                                <w:t>Кольчугинская</w:t>
                              </w:r>
                              <w:proofErr w:type="spellEnd"/>
                              <w:r>
                                <w:rPr>
                                  <w:rFonts w:ascii="Arial" w:hAnsi="Arial" w:cs="Arial"/>
                                  <w:sz w:val="18"/>
                                  <w:szCs w:val="20"/>
                                </w:rPr>
                                <w:t xml:space="preserve"> </w:t>
                              </w:r>
                              <w:proofErr w:type="spellStart"/>
                              <w:r>
                                <w:rPr>
                                  <w:rFonts w:ascii="Arial" w:hAnsi="Arial" w:cs="Arial"/>
                                  <w:sz w:val="18"/>
                                  <w:szCs w:val="20"/>
                                </w:rPr>
                                <w:t>горэлектросеть</w:t>
                              </w:r>
                              <w:proofErr w:type="spellEnd"/>
                              <w:r>
                                <w:rPr>
                                  <w:rFonts w:ascii="Arial" w:hAnsi="Arial" w:cs="Arial"/>
                                  <w:sz w:val="18"/>
                                  <w:szCs w:val="20"/>
                                </w:rPr>
                                <w:t>» г. Кольчугино</w:t>
                              </w:r>
                            </w:p>
                          </w:txbxContent>
                        </wps:txbx>
                        <wps:bodyPr rot="0" vert="horz" wrap="square" lIns="82296" tIns="41148" rIns="82296" bIns="41148" anchor="t" anchorCtr="0" upright="1">
                          <a:noAutofit/>
                        </wps:bodyPr>
                      </wps:wsp>
                      <wps:wsp>
                        <wps:cNvPr id="16" name="Text Box 11"/>
                        <wps:cNvSpPr txBox="1">
                          <a:spLocks noChangeArrowheads="1"/>
                        </wps:cNvSpPr>
                        <wps:spPr bwMode="auto">
                          <a:xfrm>
                            <a:off x="1440378" y="4629521"/>
                            <a:ext cx="1849628" cy="514391"/>
                          </a:xfrm>
                          <a:prstGeom prst="rect">
                            <a:avLst/>
                          </a:prstGeom>
                          <a:solidFill>
                            <a:srgbClr val="FFFFFF"/>
                          </a:solidFill>
                          <a:ln w="9525">
                            <a:solidFill>
                              <a:srgbClr val="000000"/>
                            </a:solidFill>
                            <a:miter lim="800000"/>
                            <a:headEnd/>
                            <a:tailEnd/>
                          </a:ln>
                        </wps:spPr>
                        <wps:txbx>
                          <w:txbxContent>
                            <w:p w:rsidR="00B132F3" w:rsidRDefault="00B132F3" w:rsidP="00C40AD2">
                              <w:pPr>
                                <w:jc w:val="center"/>
                                <w:rPr>
                                  <w:rFonts w:ascii="Arial" w:hAnsi="Arial" w:cs="Arial"/>
                                  <w:sz w:val="18"/>
                                  <w:szCs w:val="20"/>
                                </w:rPr>
                              </w:pPr>
                              <w:r>
                                <w:rPr>
                                  <w:rFonts w:ascii="Arial" w:hAnsi="Arial" w:cs="Arial"/>
                                  <w:sz w:val="18"/>
                                  <w:szCs w:val="20"/>
                                </w:rPr>
                                <w:t>ОП «</w:t>
                              </w:r>
                              <w:proofErr w:type="spellStart"/>
                              <w:r>
                                <w:rPr>
                                  <w:rFonts w:ascii="Arial" w:hAnsi="Arial" w:cs="Arial"/>
                                  <w:sz w:val="18"/>
                                  <w:szCs w:val="20"/>
                                </w:rPr>
                                <w:t>Киржачская</w:t>
                              </w:r>
                              <w:proofErr w:type="spellEnd"/>
                              <w:r>
                                <w:rPr>
                                  <w:rFonts w:ascii="Arial" w:hAnsi="Arial" w:cs="Arial"/>
                                  <w:sz w:val="18"/>
                                  <w:szCs w:val="20"/>
                                </w:rPr>
                                <w:t xml:space="preserve"> </w:t>
                              </w:r>
                              <w:proofErr w:type="spellStart"/>
                              <w:r>
                                <w:rPr>
                                  <w:rFonts w:ascii="Arial" w:hAnsi="Arial" w:cs="Arial"/>
                                  <w:sz w:val="18"/>
                                  <w:szCs w:val="20"/>
                                </w:rPr>
                                <w:t>горэлектросеть</w:t>
                              </w:r>
                              <w:proofErr w:type="spellEnd"/>
                              <w:r>
                                <w:rPr>
                                  <w:rFonts w:ascii="Arial" w:hAnsi="Arial" w:cs="Arial"/>
                                  <w:sz w:val="18"/>
                                  <w:szCs w:val="20"/>
                                </w:rPr>
                                <w:t xml:space="preserve">» г. </w:t>
                              </w:r>
                              <w:proofErr w:type="spellStart"/>
                              <w:r>
                                <w:rPr>
                                  <w:rFonts w:ascii="Arial" w:hAnsi="Arial" w:cs="Arial"/>
                                  <w:sz w:val="18"/>
                                  <w:szCs w:val="20"/>
                                </w:rPr>
                                <w:t>Киржач</w:t>
                              </w:r>
                              <w:proofErr w:type="spellEnd"/>
                            </w:p>
                            <w:p w:rsidR="00B132F3" w:rsidRDefault="00B132F3" w:rsidP="00C40AD2">
                              <w:pPr>
                                <w:rPr>
                                  <w:sz w:val="22"/>
                                  <w:szCs w:val="20"/>
                                </w:rPr>
                              </w:pPr>
                            </w:p>
                            <w:p w:rsidR="00B132F3" w:rsidRDefault="00B132F3" w:rsidP="00C40AD2">
                              <w:pPr>
                                <w:jc w:val="center"/>
                                <w:rPr>
                                  <w:rFonts w:ascii="Arial" w:hAnsi="Arial" w:cs="Arial"/>
                                  <w:sz w:val="18"/>
                                  <w:szCs w:val="20"/>
                                </w:rPr>
                              </w:pPr>
                            </w:p>
                          </w:txbxContent>
                        </wps:txbx>
                        <wps:bodyPr rot="0" vert="horz" wrap="square" lIns="82296" tIns="41148" rIns="82296" bIns="41148" anchor="t" anchorCtr="0" upright="1">
                          <a:noAutofit/>
                        </wps:bodyPr>
                      </wps:wsp>
                      <wps:wsp>
                        <wps:cNvPr id="17" name="Text Box 12"/>
                        <wps:cNvSpPr txBox="1">
                          <a:spLocks noChangeArrowheads="1"/>
                        </wps:cNvSpPr>
                        <wps:spPr bwMode="auto">
                          <a:xfrm>
                            <a:off x="1445522" y="1543174"/>
                            <a:ext cx="1849628" cy="514391"/>
                          </a:xfrm>
                          <a:prstGeom prst="rect">
                            <a:avLst/>
                          </a:prstGeom>
                          <a:solidFill>
                            <a:srgbClr val="FFFFFF"/>
                          </a:solidFill>
                          <a:ln w="9525">
                            <a:solidFill>
                              <a:srgbClr val="000000"/>
                            </a:solidFill>
                            <a:miter lim="800000"/>
                            <a:headEnd/>
                            <a:tailEnd/>
                          </a:ln>
                        </wps:spPr>
                        <wps:txbx>
                          <w:txbxContent>
                            <w:p w:rsidR="00B132F3" w:rsidRDefault="00B132F3" w:rsidP="00C40AD2">
                              <w:pPr>
                                <w:jc w:val="center"/>
                                <w:rPr>
                                  <w:rFonts w:ascii="Arial" w:hAnsi="Arial" w:cs="Arial"/>
                                  <w:sz w:val="18"/>
                                  <w:szCs w:val="20"/>
                                </w:rPr>
                              </w:pPr>
                              <w:r>
                                <w:rPr>
                                  <w:rFonts w:ascii="Arial" w:hAnsi="Arial" w:cs="Arial"/>
                                  <w:sz w:val="18"/>
                                  <w:szCs w:val="20"/>
                                </w:rPr>
                                <w:t>ОП «</w:t>
                              </w:r>
                              <w:proofErr w:type="spellStart"/>
                              <w:r>
                                <w:rPr>
                                  <w:rFonts w:ascii="Arial" w:hAnsi="Arial" w:cs="Arial"/>
                                  <w:sz w:val="18"/>
                                  <w:szCs w:val="20"/>
                                </w:rPr>
                                <w:t>Петушинская</w:t>
                              </w:r>
                              <w:proofErr w:type="spellEnd"/>
                              <w:r>
                                <w:rPr>
                                  <w:rFonts w:ascii="Arial" w:hAnsi="Arial" w:cs="Arial"/>
                                  <w:sz w:val="18"/>
                                  <w:szCs w:val="20"/>
                                </w:rPr>
                                <w:t xml:space="preserve"> </w:t>
                              </w:r>
                              <w:proofErr w:type="spellStart"/>
                              <w:r>
                                <w:rPr>
                                  <w:rFonts w:ascii="Arial" w:hAnsi="Arial" w:cs="Arial"/>
                                  <w:sz w:val="18"/>
                                  <w:szCs w:val="20"/>
                                </w:rPr>
                                <w:t>горэлектросеть</w:t>
                              </w:r>
                              <w:proofErr w:type="spellEnd"/>
                              <w:r>
                                <w:rPr>
                                  <w:rFonts w:ascii="Arial" w:hAnsi="Arial" w:cs="Arial"/>
                                  <w:sz w:val="18"/>
                                  <w:szCs w:val="20"/>
                                </w:rPr>
                                <w:t>» г. Петушки</w:t>
                              </w:r>
                            </w:p>
                            <w:p w:rsidR="00B132F3" w:rsidRDefault="00B132F3" w:rsidP="00C40AD2">
                              <w:pPr>
                                <w:rPr>
                                  <w:sz w:val="22"/>
                                  <w:szCs w:val="20"/>
                                </w:rPr>
                              </w:pPr>
                            </w:p>
                          </w:txbxContent>
                        </wps:txbx>
                        <wps:bodyPr rot="0" vert="horz" wrap="square" lIns="82296" tIns="41148" rIns="82296" bIns="41148" anchor="t" anchorCtr="0" upright="1">
                          <a:noAutofit/>
                        </wps:bodyPr>
                      </wps:wsp>
                      <wps:wsp>
                        <wps:cNvPr id="18" name="Text Box 13"/>
                        <wps:cNvSpPr txBox="1">
                          <a:spLocks noChangeArrowheads="1"/>
                        </wps:cNvSpPr>
                        <wps:spPr bwMode="auto">
                          <a:xfrm>
                            <a:off x="1440378" y="5864060"/>
                            <a:ext cx="1849628" cy="514391"/>
                          </a:xfrm>
                          <a:prstGeom prst="rect">
                            <a:avLst/>
                          </a:prstGeom>
                          <a:solidFill>
                            <a:srgbClr val="FFFFFF"/>
                          </a:solidFill>
                          <a:ln w="9525">
                            <a:solidFill>
                              <a:srgbClr val="000000"/>
                            </a:solidFill>
                            <a:miter lim="800000"/>
                            <a:headEnd/>
                            <a:tailEnd/>
                          </a:ln>
                        </wps:spPr>
                        <wps:txbx>
                          <w:txbxContent>
                            <w:p w:rsidR="00B132F3" w:rsidRDefault="00B132F3" w:rsidP="00C40AD2">
                              <w:pPr>
                                <w:jc w:val="center"/>
                                <w:rPr>
                                  <w:rFonts w:ascii="Arial" w:hAnsi="Arial" w:cs="Arial"/>
                                  <w:sz w:val="18"/>
                                  <w:szCs w:val="20"/>
                                </w:rPr>
                              </w:pPr>
                              <w:r>
                                <w:rPr>
                                  <w:rFonts w:ascii="Arial" w:hAnsi="Arial" w:cs="Arial"/>
                                  <w:sz w:val="18"/>
                                  <w:szCs w:val="20"/>
                                </w:rPr>
                                <w:t>ОП «</w:t>
                              </w:r>
                              <w:proofErr w:type="gramStart"/>
                              <w:r>
                                <w:rPr>
                                  <w:rFonts w:ascii="Arial" w:hAnsi="Arial" w:cs="Arial"/>
                                  <w:sz w:val="18"/>
                                  <w:szCs w:val="20"/>
                                </w:rPr>
                                <w:t>Суздальская</w:t>
                              </w:r>
                              <w:proofErr w:type="gramEnd"/>
                              <w:r>
                                <w:rPr>
                                  <w:rFonts w:ascii="Arial" w:hAnsi="Arial" w:cs="Arial"/>
                                  <w:sz w:val="18"/>
                                  <w:szCs w:val="20"/>
                                </w:rPr>
                                <w:t xml:space="preserve"> горэлектросеть» г. Суздаль</w:t>
                              </w:r>
                            </w:p>
                            <w:p w:rsidR="00B132F3" w:rsidRDefault="00B132F3" w:rsidP="00C40AD2">
                              <w:pPr>
                                <w:rPr>
                                  <w:sz w:val="22"/>
                                  <w:szCs w:val="20"/>
                                </w:rPr>
                              </w:pPr>
                            </w:p>
                            <w:p w:rsidR="00B132F3" w:rsidRDefault="00B132F3" w:rsidP="00C40AD2">
                              <w:pPr>
                                <w:rPr>
                                  <w:sz w:val="22"/>
                                  <w:szCs w:val="20"/>
                                </w:rPr>
                              </w:pPr>
                            </w:p>
                          </w:txbxContent>
                        </wps:txbx>
                        <wps:bodyPr rot="0" vert="horz" wrap="square" lIns="82296" tIns="41148" rIns="82296" bIns="41148" anchor="t" anchorCtr="0" upright="1">
                          <a:noAutofit/>
                        </wps:bodyPr>
                      </wps:wsp>
                      <wps:wsp>
                        <wps:cNvPr id="19" name="Text Box 15"/>
                        <wps:cNvSpPr txBox="1">
                          <a:spLocks noChangeArrowheads="1"/>
                        </wps:cNvSpPr>
                        <wps:spPr bwMode="auto">
                          <a:xfrm>
                            <a:off x="1445522" y="2777713"/>
                            <a:ext cx="1849628" cy="514391"/>
                          </a:xfrm>
                          <a:prstGeom prst="rect">
                            <a:avLst/>
                          </a:prstGeom>
                          <a:solidFill>
                            <a:srgbClr val="FFFFFF"/>
                          </a:solidFill>
                          <a:ln w="9525">
                            <a:solidFill>
                              <a:srgbClr val="000000"/>
                            </a:solidFill>
                            <a:miter lim="800000"/>
                            <a:headEnd/>
                            <a:tailEnd/>
                          </a:ln>
                        </wps:spPr>
                        <wps:txbx>
                          <w:txbxContent>
                            <w:p w:rsidR="00B132F3" w:rsidRDefault="00B132F3" w:rsidP="00C40AD2">
                              <w:pPr>
                                <w:jc w:val="center"/>
                                <w:rPr>
                                  <w:rFonts w:ascii="Arial" w:hAnsi="Arial" w:cs="Arial"/>
                                  <w:sz w:val="18"/>
                                  <w:szCs w:val="20"/>
                                </w:rPr>
                              </w:pPr>
                              <w:r>
                                <w:rPr>
                                  <w:rFonts w:ascii="Arial" w:hAnsi="Arial" w:cs="Arial"/>
                                  <w:sz w:val="18"/>
                                  <w:szCs w:val="20"/>
                                </w:rPr>
                                <w:t>ОП «Ковровская горэлектросеть» г. Ковров</w:t>
                              </w:r>
                            </w:p>
                            <w:p w:rsidR="00B132F3" w:rsidRDefault="00B132F3" w:rsidP="00C40AD2">
                              <w:pPr>
                                <w:rPr>
                                  <w:sz w:val="22"/>
                                  <w:szCs w:val="20"/>
                                </w:rPr>
                              </w:pPr>
                            </w:p>
                          </w:txbxContent>
                        </wps:txbx>
                        <wps:bodyPr rot="0" vert="horz" wrap="square" lIns="82296" tIns="41148" rIns="82296" bIns="41148" anchor="t" anchorCtr="0" upright="1">
                          <a:noAutofit/>
                        </wps:bodyPr>
                      </wps:wsp>
                      <wps:wsp>
                        <wps:cNvPr id="20" name="Text Box 16"/>
                        <wps:cNvSpPr txBox="1">
                          <a:spLocks noChangeArrowheads="1"/>
                        </wps:cNvSpPr>
                        <wps:spPr bwMode="auto">
                          <a:xfrm>
                            <a:off x="1445522" y="3394982"/>
                            <a:ext cx="1849628" cy="514391"/>
                          </a:xfrm>
                          <a:prstGeom prst="rect">
                            <a:avLst/>
                          </a:prstGeom>
                          <a:solidFill>
                            <a:srgbClr val="FFFFFF"/>
                          </a:solidFill>
                          <a:ln w="9525">
                            <a:solidFill>
                              <a:srgbClr val="000000"/>
                            </a:solidFill>
                            <a:miter lim="800000"/>
                            <a:headEnd/>
                            <a:tailEnd/>
                          </a:ln>
                        </wps:spPr>
                        <wps:txbx>
                          <w:txbxContent>
                            <w:p w:rsidR="00B132F3" w:rsidRDefault="00B132F3" w:rsidP="00C40AD2">
                              <w:pPr>
                                <w:jc w:val="center"/>
                                <w:rPr>
                                  <w:rFonts w:ascii="Arial" w:hAnsi="Arial" w:cs="Arial"/>
                                  <w:sz w:val="18"/>
                                  <w:szCs w:val="20"/>
                                </w:rPr>
                              </w:pPr>
                              <w:r>
                                <w:rPr>
                                  <w:rFonts w:ascii="Arial" w:hAnsi="Arial" w:cs="Arial"/>
                                  <w:sz w:val="18"/>
                                  <w:szCs w:val="20"/>
                                </w:rPr>
                                <w:t>ОП «Юрьев-Польская горэлектросеть» г. Юрьев-Польский</w:t>
                              </w:r>
                            </w:p>
                            <w:p w:rsidR="00B132F3" w:rsidRDefault="00B132F3" w:rsidP="00C40AD2">
                              <w:pPr>
                                <w:rPr>
                                  <w:sz w:val="22"/>
                                  <w:szCs w:val="20"/>
                                </w:rPr>
                              </w:pPr>
                            </w:p>
                          </w:txbxContent>
                        </wps:txbx>
                        <wps:bodyPr rot="0" vert="horz" wrap="square" lIns="82296" tIns="41148" rIns="82296" bIns="41148" anchor="t" anchorCtr="0" upright="1">
                          <a:noAutofit/>
                        </wps:bodyPr>
                      </wps:wsp>
                      <wps:wsp>
                        <wps:cNvPr id="21" name="Line 18"/>
                        <wps:cNvCnPr/>
                        <wps:spPr bwMode="auto">
                          <a:xfrm>
                            <a:off x="1033985" y="514391"/>
                            <a:ext cx="411536" cy="572"/>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2" name="Line 19"/>
                        <wps:cNvCnPr/>
                        <wps:spPr bwMode="auto">
                          <a:xfrm>
                            <a:off x="1036843" y="1131661"/>
                            <a:ext cx="411536" cy="572"/>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3" name="Line 20"/>
                        <wps:cNvCnPr/>
                        <wps:spPr bwMode="auto">
                          <a:xfrm>
                            <a:off x="1033985" y="1748930"/>
                            <a:ext cx="411536" cy="572"/>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4" name="Line 21"/>
                        <wps:cNvCnPr/>
                        <wps:spPr bwMode="auto">
                          <a:xfrm>
                            <a:off x="1036843" y="2982898"/>
                            <a:ext cx="411536" cy="572"/>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5" name="Text Box 22"/>
                        <wps:cNvSpPr txBox="1">
                          <a:spLocks noChangeArrowheads="1"/>
                        </wps:cNvSpPr>
                        <wps:spPr bwMode="auto">
                          <a:xfrm>
                            <a:off x="1440378" y="5246791"/>
                            <a:ext cx="1849628" cy="514391"/>
                          </a:xfrm>
                          <a:prstGeom prst="rect">
                            <a:avLst/>
                          </a:prstGeom>
                          <a:solidFill>
                            <a:srgbClr val="FFFFFF"/>
                          </a:solidFill>
                          <a:ln w="9525">
                            <a:solidFill>
                              <a:srgbClr val="000000"/>
                            </a:solidFill>
                            <a:miter lim="800000"/>
                            <a:headEnd/>
                            <a:tailEnd/>
                          </a:ln>
                        </wps:spPr>
                        <wps:txbx>
                          <w:txbxContent>
                            <w:p w:rsidR="00B132F3" w:rsidRDefault="00B132F3" w:rsidP="00C40AD2">
                              <w:pPr>
                                <w:jc w:val="center"/>
                                <w:rPr>
                                  <w:rFonts w:ascii="Arial" w:hAnsi="Arial" w:cs="Arial"/>
                                  <w:sz w:val="18"/>
                                  <w:szCs w:val="20"/>
                                </w:rPr>
                              </w:pPr>
                              <w:r>
                                <w:rPr>
                                  <w:rFonts w:ascii="Arial" w:hAnsi="Arial" w:cs="Arial"/>
                                  <w:sz w:val="18"/>
                                  <w:szCs w:val="20"/>
                                </w:rPr>
                                <w:t>ОП «</w:t>
                              </w:r>
                              <w:proofErr w:type="spellStart"/>
                              <w:r>
                                <w:rPr>
                                  <w:rFonts w:ascii="Arial" w:hAnsi="Arial" w:cs="Arial"/>
                                  <w:sz w:val="18"/>
                                  <w:szCs w:val="20"/>
                                </w:rPr>
                                <w:t>Собинская</w:t>
                              </w:r>
                              <w:proofErr w:type="spellEnd"/>
                              <w:r>
                                <w:rPr>
                                  <w:rFonts w:ascii="Arial" w:hAnsi="Arial" w:cs="Arial"/>
                                  <w:sz w:val="18"/>
                                  <w:szCs w:val="20"/>
                                </w:rPr>
                                <w:t xml:space="preserve"> </w:t>
                              </w:r>
                              <w:proofErr w:type="spellStart"/>
                              <w:r>
                                <w:rPr>
                                  <w:rFonts w:ascii="Arial" w:hAnsi="Arial" w:cs="Arial"/>
                                  <w:sz w:val="18"/>
                                  <w:szCs w:val="20"/>
                                </w:rPr>
                                <w:t>горэлектросеть</w:t>
                              </w:r>
                              <w:proofErr w:type="spellEnd"/>
                              <w:r>
                                <w:rPr>
                                  <w:rFonts w:ascii="Arial" w:hAnsi="Arial" w:cs="Arial"/>
                                  <w:sz w:val="18"/>
                                  <w:szCs w:val="20"/>
                                </w:rPr>
                                <w:t xml:space="preserve">» г. </w:t>
                              </w:r>
                              <w:proofErr w:type="spellStart"/>
                              <w:r>
                                <w:rPr>
                                  <w:rFonts w:ascii="Arial" w:hAnsi="Arial" w:cs="Arial"/>
                                  <w:sz w:val="18"/>
                                  <w:szCs w:val="20"/>
                                </w:rPr>
                                <w:t>Собинка</w:t>
                              </w:r>
                              <w:proofErr w:type="spellEnd"/>
                            </w:p>
                            <w:p w:rsidR="00B132F3" w:rsidRDefault="00B132F3" w:rsidP="00C40AD2">
                              <w:pPr>
                                <w:rPr>
                                  <w:sz w:val="22"/>
                                  <w:szCs w:val="20"/>
                                </w:rPr>
                              </w:pPr>
                            </w:p>
                          </w:txbxContent>
                        </wps:txbx>
                        <wps:bodyPr rot="0" vert="horz" wrap="square" lIns="82296" tIns="41148" rIns="82296" bIns="41148" anchor="t" anchorCtr="0" upright="1">
                          <a:noAutofit/>
                        </wps:bodyPr>
                      </wps:wsp>
                      <wps:wsp>
                        <wps:cNvPr id="26" name="Line 23"/>
                        <wps:cNvCnPr/>
                        <wps:spPr bwMode="auto">
                          <a:xfrm>
                            <a:off x="1031127" y="3600739"/>
                            <a:ext cx="411536" cy="572"/>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7" name="AutoShape 24"/>
                        <wps:cNvCnPr>
                          <a:cxnSpLocks noChangeShapeType="1"/>
                        </wps:cNvCnPr>
                        <wps:spPr bwMode="auto">
                          <a:xfrm flipH="1">
                            <a:off x="3295149" y="515534"/>
                            <a:ext cx="308652" cy="572"/>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8" name="Line 25"/>
                        <wps:cNvCnPr/>
                        <wps:spPr bwMode="auto">
                          <a:xfrm>
                            <a:off x="2361841" y="6612824"/>
                            <a:ext cx="572" cy="102878"/>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9" name="AutoShape 26"/>
                        <wps:cNvCnPr>
                          <a:cxnSpLocks noChangeShapeType="1"/>
                        </wps:cNvCnPr>
                        <wps:spPr bwMode="auto">
                          <a:xfrm>
                            <a:off x="2368621" y="6612252"/>
                            <a:ext cx="1232323" cy="572"/>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0" name="Text Box 27"/>
                        <wps:cNvSpPr txBox="1">
                          <a:spLocks noChangeArrowheads="1"/>
                        </wps:cNvSpPr>
                        <wps:spPr bwMode="auto">
                          <a:xfrm>
                            <a:off x="1440378" y="2160443"/>
                            <a:ext cx="1849628" cy="514391"/>
                          </a:xfrm>
                          <a:prstGeom prst="rect">
                            <a:avLst/>
                          </a:prstGeom>
                          <a:solidFill>
                            <a:srgbClr val="FFFFFF"/>
                          </a:solidFill>
                          <a:ln w="9525">
                            <a:solidFill>
                              <a:srgbClr val="000000"/>
                            </a:solidFill>
                            <a:miter lim="800000"/>
                            <a:headEnd/>
                            <a:tailEnd/>
                          </a:ln>
                        </wps:spPr>
                        <wps:txbx>
                          <w:txbxContent>
                            <w:p w:rsidR="00B132F3" w:rsidRDefault="00B132F3" w:rsidP="00C40AD2">
                              <w:pPr>
                                <w:jc w:val="center"/>
                                <w:rPr>
                                  <w:rFonts w:ascii="Arial" w:hAnsi="Arial" w:cs="Arial"/>
                                  <w:sz w:val="18"/>
                                  <w:szCs w:val="20"/>
                                </w:rPr>
                              </w:pPr>
                              <w:r>
                                <w:rPr>
                                  <w:rFonts w:ascii="Arial" w:hAnsi="Arial" w:cs="Arial"/>
                                  <w:sz w:val="18"/>
                                  <w:szCs w:val="20"/>
                                </w:rPr>
                                <w:t>ОП «</w:t>
                              </w:r>
                              <w:proofErr w:type="spellStart"/>
                              <w:r>
                                <w:rPr>
                                  <w:rFonts w:ascii="Arial" w:hAnsi="Arial" w:cs="Arial"/>
                                  <w:sz w:val="18"/>
                                  <w:szCs w:val="20"/>
                                </w:rPr>
                                <w:t>Судогодская</w:t>
                              </w:r>
                              <w:proofErr w:type="spellEnd"/>
                              <w:r>
                                <w:rPr>
                                  <w:rFonts w:ascii="Arial" w:hAnsi="Arial" w:cs="Arial"/>
                                  <w:sz w:val="18"/>
                                  <w:szCs w:val="20"/>
                                </w:rPr>
                                <w:t xml:space="preserve"> </w:t>
                              </w:r>
                              <w:proofErr w:type="spellStart"/>
                              <w:r>
                                <w:rPr>
                                  <w:rFonts w:ascii="Arial" w:hAnsi="Arial" w:cs="Arial"/>
                                  <w:sz w:val="18"/>
                                  <w:szCs w:val="20"/>
                                </w:rPr>
                                <w:t>горэлектросеть</w:t>
                              </w:r>
                              <w:proofErr w:type="spellEnd"/>
                              <w:r>
                                <w:rPr>
                                  <w:rFonts w:ascii="Arial" w:hAnsi="Arial" w:cs="Arial"/>
                                  <w:sz w:val="18"/>
                                  <w:szCs w:val="20"/>
                                </w:rPr>
                                <w:t>» г. Судогда</w:t>
                              </w:r>
                            </w:p>
                            <w:p w:rsidR="00B132F3" w:rsidRDefault="00B132F3" w:rsidP="00C40AD2">
                              <w:pPr>
                                <w:rPr>
                                  <w:sz w:val="22"/>
                                  <w:szCs w:val="20"/>
                                </w:rPr>
                              </w:pPr>
                            </w:p>
                          </w:txbxContent>
                        </wps:txbx>
                        <wps:bodyPr rot="0" vert="horz" wrap="square" lIns="82296" tIns="41148" rIns="82296" bIns="41148" anchor="t" anchorCtr="0" upright="1">
                          <a:noAutofit/>
                        </wps:bodyPr>
                      </wps:wsp>
                      <wps:wsp>
                        <wps:cNvPr id="31" name="Line 28"/>
                        <wps:cNvCnPr/>
                        <wps:spPr bwMode="auto">
                          <a:xfrm>
                            <a:off x="1028841" y="2366200"/>
                            <a:ext cx="411536" cy="572"/>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2" name="AutoShape 29"/>
                        <wps:cNvCnPr>
                          <a:cxnSpLocks noChangeShapeType="1"/>
                        </wps:cNvCnPr>
                        <wps:spPr bwMode="auto">
                          <a:xfrm flipH="1">
                            <a:off x="3290005" y="1131089"/>
                            <a:ext cx="308652" cy="572"/>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3" name="AutoShape 30"/>
                        <wps:cNvCnPr>
                          <a:cxnSpLocks noChangeShapeType="1"/>
                        </wps:cNvCnPr>
                        <wps:spPr bwMode="auto">
                          <a:xfrm flipH="1">
                            <a:off x="3290005" y="1749502"/>
                            <a:ext cx="308652" cy="572"/>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4" name="AutoShape 31"/>
                        <wps:cNvCnPr>
                          <a:cxnSpLocks noChangeShapeType="1"/>
                        </wps:cNvCnPr>
                        <wps:spPr bwMode="auto">
                          <a:xfrm flipH="1">
                            <a:off x="3292292" y="2365628"/>
                            <a:ext cx="308652" cy="572"/>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5" name="AutoShape 32"/>
                        <wps:cNvCnPr>
                          <a:cxnSpLocks noChangeShapeType="1"/>
                        </wps:cNvCnPr>
                        <wps:spPr bwMode="auto">
                          <a:xfrm flipH="1">
                            <a:off x="3297436" y="2983469"/>
                            <a:ext cx="308652" cy="572"/>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6" name="AutoShape 33"/>
                        <wps:cNvCnPr>
                          <a:cxnSpLocks noChangeShapeType="1"/>
                        </wps:cNvCnPr>
                        <wps:spPr bwMode="auto">
                          <a:xfrm flipH="1">
                            <a:off x="3297436" y="3601310"/>
                            <a:ext cx="308652" cy="572"/>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7" name="AutoShape 34"/>
                        <wps:cNvCnPr>
                          <a:cxnSpLocks noChangeShapeType="1"/>
                        </wps:cNvCnPr>
                        <wps:spPr bwMode="auto">
                          <a:xfrm flipH="1">
                            <a:off x="3297436" y="4218008"/>
                            <a:ext cx="308652" cy="572"/>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8" name="AutoShape 35"/>
                        <wps:cNvCnPr>
                          <a:cxnSpLocks noChangeShapeType="1"/>
                        </wps:cNvCnPr>
                        <wps:spPr bwMode="auto">
                          <a:xfrm flipH="1">
                            <a:off x="3297436" y="4835278"/>
                            <a:ext cx="308652" cy="572"/>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9" name="AutoShape 36"/>
                        <wps:cNvCnPr>
                          <a:cxnSpLocks noChangeShapeType="1"/>
                        </wps:cNvCnPr>
                        <wps:spPr bwMode="auto">
                          <a:xfrm flipH="1">
                            <a:off x="3290005" y="5452547"/>
                            <a:ext cx="308652" cy="572"/>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0" name="AutoShape 37"/>
                        <wps:cNvCnPr>
                          <a:cxnSpLocks noChangeShapeType="1"/>
                        </wps:cNvCnPr>
                        <wps:spPr bwMode="auto">
                          <a:xfrm flipH="1">
                            <a:off x="3290005" y="6069817"/>
                            <a:ext cx="308652" cy="572"/>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1" name="Line 40"/>
                        <wps:cNvCnPr/>
                        <wps:spPr bwMode="auto">
                          <a:xfrm>
                            <a:off x="1028841" y="4218580"/>
                            <a:ext cx="411536" cy="572"/>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3" name="Line 41"/>
                        <wps:cNvCnPr/>
                        <wps:spPr bwMode="auto">
                          <a:xfrm>
                            <a:off x="1037415" y="4835849"/>
                            <a:ext cx="411536" cy="572"/>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4" name="Line 42"/>
                        <wps:cNvCnPr/>
                        <wps:spPr bwMode="auto">
                          <a:xfrm>
                            <a:off x="1037415" y="5451976"/>
                            <a:ext cx="411536" cy="572"/>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5" name="Line 43"/>
                        <wps:cNvCnPr/>
                        <wps:spPr bwMode="auto">
                          <a:xfrm>
                            <a:off x="1037415" y="6070388"/>
                            <a:ext cx="411536" cy="572"/>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6" name="Прямая соединительная линия 39"/>
                        <wps:cNvCnPr/>
                        <wps:spPr>
                          <a:xfrm flipH="1">
                            <a:off x="1028841" y="513820"/>
                            <a:ext cx="8574" cy="5555997"/>
                          </a:xfrm>
                          <a:prstGeom prst="line">
                            <a:avLst/>
                          </a:prstGeom>
                          <a:noFill/>
                          <a:ln w="9525" cap="flat" cmpd="sng" algn="ctr">
                            <a:solidFill>
                              <a:sysClr val="windowText" lastClr="000000"/>
                            </a:solidFill>
                            <a:prstDash val="solid"/>
                          </a:ln>
                          <a:effectLst/>
                        </wps:spPr>
                        <wps:bodyPr/>
                      </wps:wsp>
                      <wps:wsp>
                        <wps:cNvPr id="47" name="Прямая соединительная линия 40"/>
                        <wps:cNvCnPr/>
                        <wps:spPr>
                          <a:xfrm flipH="1">
                            <a:off x="3598657" y="516106"/>
                            <a:ext cx="2287" cy="6096718"/>
                          </a:xfrm>
                          <a:prstGeom prst="line">
                            <a:avLst/>
                          </a:prstGeom>
                          <a:noFill/>
                          <a:ln w="9525" cap="flat" cmpd="sng" algn="ctr">
                            <a:solidFill>
                              <a:sysClr val="windowText" lastClr="000000"/>
                            </a:solidFill>
                            <a:prstDash val="solid"/>
                          </a:ln>
                          <a:effectLst/>
                        </wps:spPr>
                        <wps:bodyPr/>
                      </wps:wsp>
                    </wpg:wgp>
                  </a:graphicData>
                </a:graphic>
              </wp:inline>
            </w:drawing>
          </mc:Choice>
          <mc:Fallback>
            <w:pict>
              <v:group id="Полотно 42" o:spid="_x0000_s1026" style="width:364.55pt;height:623.75pt;mso-position-horizontal-relative:char;mso-position-vertical-relative:line" coordsize="46297,792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">
                <v:rect id="Прямоугольник 2" o:spid="_x0000_s1027" style="position:absolute;width:46297;height:7921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RPjHsEA&#10;AADaAAAADwAAAGRycy9kb3ducmV2LnhtbERPTWvCQBC9C/0PyxR6kbqxh1JSVylCMYggTdqch90x&#10;CWZnY3ZN4r/vCoWehsf7nNVmsq0YqPeNYwXLRQKCWDvTcKXgu/h8fgPhA7LB1jEpuJGHzfphtsLU&#10;uJG/aMhDJWII+xQV1CF0qZRe12TRL1xHHLmT6y2GCPtKmh7HGG5b+ZIkr9Jiw7Ghxo62NelzfrUK&#10;Rn0cyuKwk8d5mTm+ZJdt/rNX6ulx+ngHEWgK/+I/d2bifLi/cr9y/Q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UT4x7BAAAA2gAAAA8AAAAAAAAAAAAAAAAAmAIAAGRycy9kb3du&#10;cmV2LnhtbFBLBQYAAAAABAAEAPUAAACGAwAAAAA=&#10;" filled="f" stroked="f"/>
                <v:shapetype id="_x0000_t202" coordsize="21600,21600" o:spt="202" path="m,l,21600r21600,l21600,xe">
                  <v:stroke joinstyle="miter"/>
                  <v:path gradientshapeok="t" o:connecttype="rect"/>
                </v:shapetype>
                <v:shape id="Text Box 4" o:spid="_x0000_s1028" type="#_x0000_t202" style="position:absolute;left:9288;width:27778;height:205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X5VtcIA&#10;AADaAAAADwAAAGRycy9kb3ducmV2LnhtbESPQWuDQBSE74H8h+UFekvWFJKm1lVCICD0FBPI9eG+&#10;qtV9a9yt2n/fLRR6HGbmGybJZtOJkQbXWFaw3UQgiEurG64U3K7n9QGE88gaO8uk4JscZOlykWCs&#10;7cQXGgtfiQBhF6OC2vs+ltKVNRl0G9sTB+/DDgZ9kEMl9YBTgJtOPkfRXhpsOCzU2NOpprItvoyC&#10;fL53L7v++LBje8VT9F596mZS6mk1H99AeJr9f/ivnWsFr/B7JdwAmf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ZflW1wgAAANoAAAAPAAAAAAAAAAAAAAAAAJgCAABkcnMvZG93&#10;bnJldi54bWxQSwUGAAAAAAQABAD1AAAAhwMAAAAA&#10;">
                  <v:textbox inset="6.48pt,3.24pt,6.48pt,3.24pt">
                    <w:txbxContent>
                      <w:p w:rsidR="00B132F3" w:rsidRDefault="00B132F3" w:rsidP="00C40AD2">
                        <w:pPr>
                          <w:jc w:val="center"/>
                          <w:rPr>
                            <w:rFonts w:ascii="Arial" w:hAnsi="Arial" w:cs="Arial"/>
                            <w:sz w:val="18"/>
                            <w:szCs w:val="20"/>
                          </w:rPr>
                        </w:pPr>
                        <w:r>
                          <w:rPr>
                            <w:rFonts w:ascii="Arial" w:hAnsi="Arial" w:cs="Arial"/>
                            <w:sz w:val="18"/>
                            <w:szCs w:val="20"/>
                          </w:rPr>
                          <w:t>Управление ОАО «ВОЭК»</w:t>
                        </w:r>
                      </w:p>
                    </w:txbxContent>
                  </v:textbox>
                </v:shape>
                <v:shape id="Text Box 5" o:spid="_x0000_s1029" type="#_x0000_t202" style="position:absolute;left:14403;top:40122;width:18519;height:51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HSCJ8IA&#10;AADbAAAADwAAAGRycy9kb3ducmV2LnhtbESPT4vCQAzF7wt+hyGCt+3UBXWpjiLCgrAn/4DX0Mm2&#10;1U6mdmbb+u3NQfCW8F7e+2W1GVytOmpD5dnANElBEefeVlwYOJ9+Pr9BhYhssfZMBh4UYLMefaww&#10;s77nA3XHWCgJ4ZChgTLGJtM65CU5DIlviEX7863DKGtbaNtiL+Gu1l9pOtcOK5aGEhvalZTfjv/O&#10;wH641ItZs7377nbCXfpbXG3VGzMZD9slqEhDfJtf13sr+EIvv8gAev0E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QdIInwgAAANsAAAAPAAAAAAAAAAAAAAAAAJgCAABkcnMvZG93&#10;bnJldi54bWxQSwUGAAAAAAQABAD1AAAAhwMAAAAA&#10;">
                  <v:textbox inset="6.48pt,3.24pt,6.48pt,3.24pt">
                    <w:txbxContent>
                      <w:p w:rsidR="00B132F3" w:rsidRDefault="00B132F3" w:rsidP="00C40AD2">
                        <w:pPr>
                          <w:jc w:val="center"/>
                          <w:rPr>
                            <w:rFonts w:ascii="Arial" w:hAnsi="Arial" w:cs="Arial"/>
                            <w:sz w:val="18"/>
                            <w:szCs w:val="20"/>
                          </w:rPr>
                        </w:pPr>
                        <w:r>
                          <w:rPr>
                            <w:rFonts w:ascii="Arial" w:hAnsi="Arial" w:cs="Arial"/>
                            <w:sz w:val="18"/>
                            <w:szCs w:val="20"/>
                          </w:rPr>
                          <w:t xml:space="preserve">ОП «Горэлектросеть г. Гусь-Хрустальный» </w:t>
                        </w:r>
                      </w:p>
                      <w:p w:rsidR="00B132F3" w:rsidRDefault="00B132F3" w:rsidP="00C40AD2">
                        <w:pPr>
                          <w:jc w:val="center"/>
                          <w:rPr>
                            <w:rFonts w:ascii="Arial" w:hAnsi="Arial" w:cs="Arial"/>
                            <w:sz w:val="18"/>
                            <w:szCs w:val="20"/>
                          </w:rPr>
                        </w:pPr>
                        <w:r>
                          <w:rPr>
                            <w:rFonts w:ascii="Arial" w:hAnsi="Arial" w:cs="Arial"/>
                            <w:sz w:val="18"/>
                            <w:szCs w:val="20"/>
                          </w:rPr>
                          <w:t>г. Гусь-Хрустальный</w:t>
                        </w:r>
                      </w:p>
                    </w:txbxContent>
                  </v:textbox>
                </v:shape>
                <v:shape id="Text Box 6" o:spid="_x0000_s1030" type="#_x0000_t202" style="position:absolute;left:14455;top:3086;width:18496;height:51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">
                  <v:textbox inset="6.48pt,3.24pt,6.48pt,3.24pt">
                    <w:txbxContent>
                      <w:p w:rsidR="00B132F3" w:rsidRDefault="00B132F3" w:rsidP="00C40AD2">
                        <w:pPr>
                          <w:jc w:val="center"/>
                          <w:rPr>
                            <w:rFonts w:ascii="Arial" w:hAnsi="Arial" w:cs="Arial"/>
                            <w:sz w:val="18"/>
                            <w:szCs w:val="20"/>
                          </w:rPr>
                        </w:pPr>
                        <w:r>
                          <w:rPr>
                            <w:rFonts w:ascii="Arial" w:hAnsi="Arial" w:cs="Arial"/>
                            <w:sz w:val="18"/>
                            <w:szCs w:val="20"/>
                          </w:rPr>
                          <w:t>ОП «</w:t>
                        </w:r>
                        <w:proofErr w:type="gramStart"/>
                        <w:r>
                          <w:rPr>
                            <w:rFonts w:ascii="Arial" w:hAnsi="Arial" w:cs="Arial"/>
                            <w:sz w:val="18"/>
                            <w:szCs w:val="20"/>
                          </w:rPr>
                          <w:t>Владимирская</w:t>
                        </w:r>
                        <w:proofErr w:type="gramEnd"/>
                        <w:r>
                          <w:rPr>
                            <w:rFonts w:ascii="Arial" w:hAnsi="Arial" w:cs="Arial"/>
                            <w:sz w:val="18"/>
                            <w:szCs w:val="20"/>
                          </w:rPr>
                          <w:t xml:space="preserve"> горэлектросеть» г. Владимир</w:t>
                        </w:r>
                      </w:p>
                      <w:p w:rsidR="00B132F3" w:rsidRDefault="00B132F3" w:rsidP="00C40AD2">
                        <w:pPr>
                          <w:rPr>
                            <w:sz w:val="22"/>
                            <w:szCs w:val="20"/>
                          </w:rPr>
                        </w:pPr>
                      </w:p>
                    </w:txbxContent>
                  </v:textbox>
                </v:shape>
                <v:shape id="Text Box 7" o:spid="_x0000_s1031" type="#_x0000_t202" style="position:absolute;left:11340;top:67157;width:24646;height:4112;flip:y;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zBVCsIA&#10;AADbAAAADwAAAGRycy9kb3ducmV2LnhtbERP24rCMBB9F/Yfwizsi2iqoEg1irsgKLKCN9C3oRmb&#10;YjMpTVbr328Ewbc5nOtMZo0txY1qXzhW0OsmIIgzpwvOFRz2i84IhA/IGkvHpOBBHmbTj9YEU+3u&#10;vKXbLuQihrBPUYEJoUql9Jkhi77rKuLIXVxtMURY51LXeI/htpT9JBlKiwXHBoMV/RjKrrs/q+Dc&#10;PgzOq+1muDfZdxJGx9P697RU6uuzmY9BBGrCW/xyL3Wc34fnL/EAOf0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XMFUKwgAAANsAAAAPAAAAAAAAAAAAAAAAAJgCAABkcnMvZG93&#10;bnJldi54bWxQSwUGAAAAAAQABAD1AAAAhwMAAAAA&#10;">
                  <v:textbox inset="6.48pt,3.24pt,6.48pt,3.24pt">
                    <w:txbxContent>
                      <w:p w:rsidR="00B132F3" w:rsidRDefault="00B132F3" w:rsidP="00C40AD2">
                        <w:pPr>
                          <w:jc w:val="center"/>
                          <w:rPr>
                            <w:rFonts w:ascii="Arial" w:hAnsi="Arial" w:cs="Arial"/>
                            <w:sz w:val="18"/>
                            <w:szCs w:val="20"/>
                          </w:rPr>
                        </w:pPr>
                        <w:r>
                          <w:rPr>
                            <w:rFonts w:ascii="Arial" w:hAnsi="Arial" w:cs="Arial"/>
                            <w:sz w:val="18"/>
                            <w:szCs w:val="20"/>
                          </w:rPr>
                          <w:t>Транспорт электрической энергии от сторонних сетевых организаций</w:t>
                        </w:r>
                      </w:p>
                    </w:txbxContent>
                  </v:textbox>
                </v:shape>
                <v:line id="Line 8" o:spid="_x0000_s1032" style="position:absolute;visibility:visible;mso-wrap-style:square" from="23688,71269" to="23694,722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muWS8IAAADbAAAADwAAAGRycy9kb3ducmV2LnhtbERP32vCMBB+F/wfwgl709QNplajiGWw&#10;h02wjj2fza0pay6lyWr23y8Dwbf7+H7eZhdtKwbqfeNYwXyWgSCunG64VvBxfpkuQfiArLF1TAp+&#10;ycNuOx5tMNfuyicaylCLFMI+RwUmhC6X0leGLPqZ64gT9+V6iyHBvpa6x2sKt618zLJnabHh1GCw&#10;o4Oh6rv8sQoWpjjJhSzezsdiaOar+B4/LyulHiZxvwYRKIa7+OZ+1Wn+E/z/kg6Q2z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wmuWS8IAAADbAAAADwAAAAAAAAAAAAAA&#10;AAChAgAAZHJzL2Rvd25yZXYueG1sUEsFBgAAAAAEAAQA+QAAAJADAAAAAA==&#10;">
                  <v:stroke endarrow="block"/>
                </v:line>
                <v:shape id="Text Box 9" o:spid="_x0000_s1033" type="#_x0000_t202" style="position:absolute;left:14623;top:72298;width:18519;height:20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0+EJMAA&#10;AADbAAAADwAAAGRycy9kb3ducmV2LnhtbERPS4vCMBC+C/sfwix4s+nK6kptFBEWBE8+YK9DM7a1&#10;zaTbxLb+eyMI3ubje066HkwtOmpdaVnBVxSDIM6sLjlXcD79ThYgnEfWWFsmBXdysF59jFJMtO35&#10;QN3R5yKEsEtQQeF9k0jpsoIMusg2xIG72NagD7DNpW6xD+GmltM4nkuDJYeGAhvaFpRVx5tRsBv+&#10;6p9Zs/m3XXXCbbzPr7rslRp/DpslCE+Df4tf7p0O87/h+Us4QK4e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r0+EJMAAAADbAAAADwAAAAAAAAAAAAAAAACYAgAAZHJzL2Rvd25y&#10;ZXYueG1sUEsFBgAAAAAEAAQA9QAAAIUDAAAAAA==&#10;">
                  <v:textbox inset="6.48pt,3.24pt,6.48pt,3.24pt">
                    <w:txbxContent>
                      <w:p w:rsidR="00B132F3" w:rsidRDefault="00B132F3" w:rsidP="00C40AD2">
                        <w:pPr>
                          <w:jc w:val="center"/>
                          <w:rPr>
                            <w:rFonts w:ascii="Arial" w:hAnsi="Arial" w:cs="Arial"/>
                            <w:sz w:val="18"/>
                            <w:szCs w:val="20"/>
                          </w:rPr>
                        </w:pPr>
                        <w:r>
                          <w:rPr>
                            <w:rFonts w:ascii="Arial" w:hAnsi="Arial" w:cs="Arial"/>
                            <w:sz w:val="18"/>
                            <w:szCs w:val="20"/>
                          </w:rPr>
                          <w:t>Потребитель</w:t>
                        </w:r>
                      </w:p>
                    </w:txbxContent>
                  </v:textbox>
                </v:shape>
                <v:shape id="Text Box 10" o:spid="_x0000_s1034" type="#_x0000_t202" style="position:absolute;left:14455;top:9259;width:18496;height:51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">
                  <v:textbox inset="6.48pt,3.24pt,6.48pt,3.24pt">
                    <w:txbxContent>
                      <w:p w:rsidR="00B132F3" w:rsidRDefault="00B132F3" w:rsidP="00C40AD2">
                        <w:pPr>
                          <w:jc w:val="center"/>
                          <w:rPr>
                            <w:rFonts w:ascii="Arial" w:hAnsi="Arial" w:cs="Arial"/>
                            <w:sz w:val="18"/>
                            <w:szCs w:val="20"/>
                            <w:lang w:val="en-US"/>
                          </w:rPr>
                        </w:pPr>
                        <w:r>
                          <w:rPr>
                            <w:rFonts w:ascii="Arial" w:hAnsi="Arial" w:cs="Arial"/>
                            <w:sz w:val="18"/>
                            <w:szCs w:val="20"/>
                          </w:rPr>
                          <w:t>ОП «</w:t>
                        </w:r>
                        <w:proofErr w:type="spellStart"/>
                        <w:r>
                          <w:rPr>
                            <w:rFonts w:ascii="Arial" w:hAnsi="Arial" w:cs="Arial"/>
                            <w:sz w:val="18"/>
                            <w:szCs w:val="20"/>
                          </w:rPr>
                          <w:t>Кольчугинская</w:t>
                        </w:r>
                        <w:proofErr w:type="spellEnd"/>
                        <w:r>
                          <w:rPr>
                            <w:rFonts w:ascii="Arial" w:hAnsi="Arial" w:cs="Arial"/>
                            <w:sz w:val="18"/>
                            <w:szCs w:val="20"/>
                          </w:rPr>
                          <w:t xml:space="preserve"> горэлектросеть» г. Кольчугино</w:t>
                        </w:r>
                      </w:p>
                    </w:txbxContent>
                  </v:textbox>
                </v:shape>
                <v:shape id="Text Box 11" o:spid="_x0000_s1035" type="#_x0000_t202" style="position:absolute;left:14403;top:46295;width:18497;height:51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">
                  <v:textbox inset="6.48pt,3.24pt,6.48pt,3.24pt">
                    <w:txbxContent>
                      <w:p w:rsidR="00B132F3" w:rsidRDefault="00B132F3" w:rsidP="00C40AD2">
                        <w:pPr>
                          <w:jc w:val="center"/>
                          <w:rPr>
                            <w:rFonts w:ascii="Arial" w:hAnsi="Arial" w:cs="Arial"/>
                            <w:sz w:val="18"/>
                            <w:szCs w:val="20"/>
                          </w:rPr>
                        </w:pPr>
                        <w:r>
                          <w:rPr>
                            <w:rFonts w:ascii="Arial" w:hAnsi="Arial" w:cs="Arial"/>
                            <w:sz w:val="18"/>
                            <w:szCs w:val="20"/>
                          </w:rPr>
                          <w:t>ОП «</w:t>
                        </w:r>
                        <w:proofErr w:type="spellStart"/>
                        <w:r>
                          <w:rPr>
                            <w:rFonts w:ascii="Arial" w:hAnsi="Arial" w:cs="Arial"/>
                            <w:sz w:val="18"/>
                            <w:szCs w:val="20"/>
                          </w:rPr>
                          <w:t>Киржачская</w:t>
                        </w:r>
                        <w:proofErr w:type="spellEnd"/>
                        <w:r>
                          <w:rPr>
                            <w:rFonts w:ascii="Arial" w:hAnsi="Arial" w:cs="Arial"/>
                            <w:sz w:val="18"/>
                            <w:szCs w:val="20"/>
                          </w:rPr>
                          <w:t xml:space="preserve"> горэлектросеть» г. </w:t>
                        </w:r>
                        <w:proofErr w:type="spellStart"/>
                        <w:r>
                          <w:rPr>
                            <w:rFonts w:ascii="Arial" w:hAnsi="Arial" w:cs="Arial"/>
                            <w:sz w:val="18"/>
                            <w:szCs w:val="20"/>
                          </w:rPr>
                          <w:t>Киржач</w:t>
                        </w:r>
                        <w:proofErr w:type="spellEnd"/>
                      </w:p>
                      <w:p w:rsidR="00B132F3" w:rsidRDefault="00B132F3" w:rsidP="00C40AD2">
                        <w:pPr>
                          <w:rPr>
                            <w:sz w:val="22"/>
                            <w:szCs w:val="20"/>
                          </w:rPr>
                        </w:pPr>
                      </w:p>
                      <w:p w:rsidR="00B132F3" w:rsidRDefault="00B132F3" w:rsidP="00C40AD2">
                        <w:pPr>
                          <w:jc w:val="center"/>
                          <w:rPr>
                            <w:rFonts w:ascii="Arial" w:hAnsi="Arial" w:cs="Arial"/>
                            <w:sz w:val="18"/>
                            <w:szCs w:val="20"/>
                          </w:rPr>
                        </w:pPr>
                      </w:p>
                    </w:txbxContent>
                  </v:textbox>
                </v:shape>
                <v:shape id="Text Box 12" o:spid="_x0000_s1036" type="#_x0000_t202" style="position:absolute;left:14455;top:15431;width:18496;height:51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">
                  <v:textbox inset="6.48pt,3.24pt,6.48pt,3.24pt">
                    <w:txbxContent>
                      <w:p w:rsidR="00B132F3" w:rsidRDefault="00B132F3" w:rsidP="00C40AD2">
                        <w:pPr>
                          <w:jc w:val="center"/>
                          <w:rPr>
                            <w:rFonts w:ascii="Arial" w:hAnsi="Arial" w:cs="Arial"/>
                            <w:sz w:val="18"/>
                            <w:szCs w:val="20"/>
                          </w:rPr>
                        </w:pPr>
                        <w:r>
                          <w:rPr>
                            <w:rFonts w:ascii="Arial" w:hAnsi="Arial" w:cs="Arial"/>
                            <w:sz w:val="18"/>
                            <w:szCs w:val="20"/>
                          </w:rPr>
                          <w:t>ОП «</w:t>
                        </w:r>
                        <w:proofErr w:type="spellStart"/>
                        <w:r>
                          <w:rPr>
                            <w:rFonts w:ascii="Arial" w:hAnsi="Arial" w:cs="Arial"/>
                            <w:sz w:val="18"/>
                            <w:szCs w:val="20"/>
                          </w:rPr>
                          <w:t>Петушинская</w:t>
                        </w:r>
                        <w:proofErr w:type="spellEnd"/>
                        <w:r>
                          <w:rPr>
                            <w:rFonts w:ascii="Arial" w:hAnsi="Arial" w:cs="Arial"/>
                            <w:sz w:val="18"/>
                            <w:szCs w:val="20"/>
                          </w:rPr>
                          <w:t xml:space="preserve"> горэлектросеть» г. Петушки</w:t>
                        </w:r>
                      </w:p>
                      <w:p w:rsidR="00B132F3" w:rsidRDefault="00B132F3" w:rsidP="00C40AD2">
                        <w:pPr>
                          <w:rPr>
                            <w:sz w:val="22"/>
                            <w:szCs w:val="20"/>
                          </w:rPr>
                        </w:pPr>
                      </w:p>
                    </w:txbxContent>
                  </v:textbox>
                </v:shape>
                <v:shape id="Text Box 13" o:spid="_x0000_s1037" type="#_x0000_t202" style="position:absolute;left:14403;top:58640;width:18497;height:51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gKOIcIA&#10;AADbAAAADwAAAGRycy9kb3ducmV2LnhtbESPT4vCQAzF7wt+hyGCt+3UBXWpjiLCgrAn/4DX0Mm2&#10;1U6mdmbb+u3NQfCW8F7e+2W1GVytOmpD5dnANElBEefeVlwYOJ9+Pr9BhYhssfZMBh4UYLMefaww&#10;s77nA3XHWCgJ4ZChgTLGJtM65CU5DIlviEX7863DKGtbaNtiL+Gu1l9pOtcOK5aGEhvalZTfjv/O&#10;wH641ItZs7377nbCXfpbXG3VGzMZD9slqEhDfJtf13sr+AIrv8gAev0E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uAo4hwgAAANsAAAAPAAAAAAAAAAAAAAAAAJgCAABkcnMvZG93&#10;bnJldi54bWxQSwUGAAAAAAQABAD1AAAAhwMAAAAA&#10;">
                  <v:textbox inset="6.48pt,3.24pt,6.48pt,3.24pt">
                    <w:txbxContent>
                      <w:p w:rsidR="00B132F3" w:rsidRDefault="00B132F3" w:rsidP="00C40AD2">
                        <w:pPr>
                          <w:jc w:val="center"/>
                          <w:rPr>
                            <w:rFonts w:ascii="Arial" w:hAnsi="Arial" w:cs="Arial"/>
                            <w:sz w:val="18"/>
                            <w:szCs w:val="20"/>
                          </w:rPr>
                        </w:pPr>
                        <w:r>
                          <w:rPr>
                            <w:rFonts w:ascii="Arial" w:hAnsi="Arial" w:cs="Arial"/>
                            <w:sz w:val="18"/>
                            <w:szCs w:val="20"/>
                          </w:rPr>
                          <w:t>ОП «</w:t>
                        </w:r>
                        <w:proofErr w:type="gramStart"/>
                        <w:r>
                          <w:rPr>
                            <w:rFonts w:ascii="Arial" w:hAnsi="Arial" w:cs="Arial"/>
                            <w:sz w:val="18"/>
                            <w:szCs w:val="20"/>
                          </w:rPr>
                          <w:t>Суздальская</w:t>
                        </w:r>
                        <w:proofErr w:type="gramEnd"/>
                        <w:r>
                          <w:rPr>
                            <w:rFonts w:ascii="Arial" w:hAnsi="Arial" w:cs="Arial"/>
                            <w:sz w:val="18"/>
                            <w:szCs w:val="20"/>
                          </w:rPr>
                          <w:t xml:space="preserve"> горэлектросеть» г. Суздаль</w:t>
                        </w:r>
                      </w:p>
                      <w:p w:rsidR="00B132F3" w:rsidRDefault="00B132F3" w:rsidP="00C40AD2">
                        <w:pPr>
                          <w:rPr>
                            <w:sz w:val="22"/>
                            <w:szCs w:val="20"/>
                          </w:rPr>
                        </w:pPr>
                      </w:p>
                      <w:p w:rsidR="00B132F3" w:rsidRDefault="00B132F3" w:rsidP="00C40AD2">
                        <w:pPr>
                          <w:rPr>
                            <w:sz w:val="22"/>
                            <w:szCs w:val="20"/>
                          </w:rPr>
                        </w:pPr>
                      </w:p>
                    </w:txbxContent>
                  </v:textbox>
                </v:shape>
                <v:shape id="Text Box 15" o:spid="_x0000_s1038" type="#_x0000_t202" style="position:absolute;left:14455;top:27777;width:18496;height:51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U4rusAA&#10;AADbAAAADwAAAGRycy9kb3ducmV2LnhtbERPS4vCMBC+C/sfwix4s+kKq2ttFBEWBE8+YK9DM7a1&#10;zaTbxLb+eyMI3ubje066HkwtOmpdaVnBVxSDIM6sLjlXcD79Tn5AOI+ssbZMCu7kYL36GKWYaNvz&#10;gbqjz0UIYZeggsL7JpHSZQUZdJFtiAN3sa1BH2CbS91iH8JNLadxPJMGSw4NBTa0LSirjjejYDf8&#10;1fPvZvNvu+qE23ifX3XZKzX+HDZLEJ4G/xa/3Dsd5i/g+Us4QK4e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QU4rusAAAADbAAAADwAAAAAAAAAAAAAAAACYAgAAZHJzL2Rvd25y&#10;ZXYueG1sUEsFBgAAAAAEAAQA9QAAAIUDAAAAAA==&#10;">
                  <v:textbox inset="6.48pt,3.24pt,6.48pt,3.24pt">
                    <w:txbxContent>
                      <w:p w:rsidR="00B132F3" w:rsidRDefault="00B132F3" w:rsidP="00C40AD2">
                        <w:pPr>
                          <w:jc w:val="center"/>
                          <w:rPr>
                            <w:rFonts w:ascii="Arial" w:hAnsi="Arial" w:cs="Arial"/>
                            <w:sz w:val="18"/>
                            <w:szCs w:val="20"/>
                          </w:rPr>
                        </w:pPr>
                        <w:r>
                          <w:rPr>
                            <w:rFonts w:ascii="Arial" w:hAnsi="Arial" w:cs="Arial"/>
                            <w:sz w:val="18"/>
                            <w:szCs w:val="20"/>
                          </w:rPr>
                          <w:t>ОП «Ковровская горэлектросеть» г. Ковров</w:t>
                        </w:r>
                      </w:p>
                      <w:p w:rsidR="00B132F3" w:rsidRDefault="00B132F3" w:rsidP="00C40AD2">
                        <w:pPr>
                          <w:rPr>
                            <w:sz w:val="22"/>
                            <w:szCs w:val="20"/>
                          </w:rPr>
                        </w:pPr>
                      </w:p>
                    </w:txbxContent>
                  </v:textbox>
                </v:shape>
                <v:shape id="Text Box 16" o:spid="_x0000_s1039" type="#_x0000_t202" style="position:absolute;left:14455;top:33949;width:18496;height:51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">
                  <v:textbox inset="6.48pt,3.24pt,6.48pt,3.24pt">
                    <w:txbxContent>
                      <w:p w:rsidR="00B132F3" w:rsidRDefault="00B132F3" w:rsidP="00C40AD2">
                        <w:pPr>
                          <w:jc w:val="center"/>
                          <w:rPr>
                            <w:rFonts w:ascii="Arial" w:hAnsi="Arial" w:cs="Arial"/>
                            <w:sz w:val="18"/>
                            <w:szCs w:val="20"/>
                          </w:rPr>
                        </w:pPr>
                        <w:r>
                          <w:rPr>
                            <w:rFonts w:ascii="Arial" w:hAnsi="Arial" w:cs="Arial"/>
                            <w:sz w:val="18"/>
                            <w:szCs w:val="20"/>
                          </w:rPr>
                          <w:t>ОП «Юрьев-Польская горэлектросеть» г. Юрьев-Польский</w:t>
                        </w:r>
                      </w:p>
                      <w:p w:rsidR="00B132F3" w:rsidRDefault="00B132F3" w:rsidP="00C40AD2">
                        <w:pPr>
                          <w:rPr>
                            <w:sz w:val="22"/>
                            <w:szCs w:val="20"/>
                          </w:rPr>
                        </w:pPr>
                      </w:p>
                    </w:txbxContent>
                  </v:textbox>
                </v:shape>
                <v:line id="Line 18" o:spid="_x0000_s1040" style="position:absolute;visibility:visible;mso-wrap-style:square" from="10339,5143" to="14455,514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5lnGsQAAADbAAAADwAAAGRycy9kb3ducmV2LnhtbESPQWsCMRSE7wX/Q3iCt5pdD1pXo4hL&#10;wYMtqKXn5+a5Wdy8LJt0Tf99Uyj0OMzMN8x6G20rBup941hBPs1AEFdON1wr+Li8Pr+A8AFZY+uY&#10;FHyTh+1m9LTGQrsHn2g4h1okCPsCFZgQukJKXxmy6KeuI07ezfUWQ5J9LXWPjwS3rZxl2VxabDgt&#10;GOxob6i6n7+sgoUpT3Ihy+PlvRyafBnf4ud1qdRkHHcrEIFi+A//tQ9awSyH3y/pB8jN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TmWcaxAAAANsAAAAPAAAAAAAAAAAA&#10;AAAAAKECAABkcnMvZG93bnJldi54bWxQSwUGAAAAAAQABAD5AAAAkgMAAAAA&#10;">
                  <v:stroke endarrow="block"/>
                </v:line>
                <v:line id="Line 19" o:spid="_x0000_s1041" style="position:absolute;visibility:visible;mso-wrap-style:square" from="10368,11316" to="14483,113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0v5bcQAAADbAAAADwAAAGRycy9kb3ducmV2LnhtbESPQWsCMRSE7wX/Q3iCt5p1D1pXo4hL&#10;wYMtqKXn5+a5Wdy8LJt0Tf99Uyj0OMzMN8x6G20rBup941jBbJqBIK6cbrhW8HF5fX4B4QOyxtYx&#10;KfgmD9vN6GmNhXYPPtFwDrVIEPYFKjAhdIWUvjJk0U9dR5y8m+sthiT7WuoeHwluW5ln2VxabDgt&#10;GOxob6i6n7+sgoUpT3Ihy+PlvRya2TK+xc/rUqnJOO5WIALF8B/+ax+0gjyH3y/pB8jN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jS/ltxAAAANsAAAAPAAAAAAAAAAAA&#10;AAAAAKECAABkcnMvZG93bnJldi54bWxQSwUGAAAAAAQABAD5AAAAkgMAAAAA&#10;">
                  <v:stroke endarrow="block"/>
                </v:line>
                <v:line id="Line 20" o:spid="_x0000_s1042" style="position:absolute;visibility:visible;mso-wrap-style:square" from="10339,17489" to="14455,174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Adc9sQAAADbAAAADwAAAGRycy9kb3ducmV2LnhtbESPT2sCMRTE74V+h/AK3mpWhaqrUUoX&#10;wYMt+AfPz81zs3TzsmzSNX77plDwOMzMb5jlOtpG9NT52rGC0TADQVw6XXOl4HTcvM5A+ICssXFM&#10;Cu7kYb16flpirt2N99QfQiUShH2OCkwIbS6lLw1Z9EPXEifv6jqLIcmukrrDW4LbRo6z7E1arDkt&#10;GGzpw1D5ffixCqam2MupLHbHr6KvR/P4Gc+XuVKDl/i+ABEohkf4v73VCsYT+PuSfoBc/Q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MB1z2xAAAANsAAAAPAAAAAAAAAAAA&#10;AAAAAKECAABkcnMvZG93bnJldi54bWxQSwUGAAAAAAQABAD5AAAAkgMAAAAA&#10;">
                  <v:stroke endarrow="block"/>
                </v:line>
                <v:line id="Line 21" o:spid="_x0000_s1043" style="position:absolute;visibility:visible;mso-wrap-style:square" from="10368,29828" to="14483,298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7EgsQAAADbAAAADwAAAGRycy9kb3ducmV2LnhtbESPT2sCMRTE74V+h/AK3mpWkaqrUUoX&#10;wYMt+AfPz81zs3TzsmzSNX77plDwOMzMb5jlOtpG9NT52rGC0TADQVw6XXOl4HTcvM5A+ICssXFM&#10;Cu7kYb16flpirt2N99QfQiUShH2OCkwIbS6lLw1Z9EPXEifv6jqLIcmukrrDW4LbRo6z7E1arDkt&#10;GGzpw1D5ffixCqam2MupLHbHr6KvR/P4Gc+XuVKDl/i+ABEohkf4v73VCsYT+PuSfoBc/Q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D7sSCxAAAANsAAAAPAAAAAAAAAAAA&#10;AAAAAKECAABkcnMvZG93bnJldi54bWxQSwUGAAAAAAQABAD5AAAAkgMAAAAA&#10;">
                  <v:stroke endarrow="block"/>
                </v:line>
                <v:shape id="Text Box 22" o:spid="_x0000_s1044" type="#_x0000_t202" style="position:absolute;left:14403;top:52467;width:18497;height:51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m/rAr8A&#10;AADbAAAADwAAAGRycy9kb3ducmV2LnhtbESPSwvCMBCE74L/IazgTVMFH1SjiCAInnyA16VZ22qz&#10;qU1s6783guBxmJlvmOW6NYWoqXK5ZQWjYQSCOLE651TB5bwbzEE4j6yxsEwK3uRgvep2lhhr2/CR&#10;6pNPRYCwi1FB5n0ZS+mSjAy6oS2Jg3ezlUEfZJVKXWET4KaQ4yiaSoM5h4UMS9pmlDxOL6Ng316L&#10;2aTcPG39OOM2OqR3nTdK9XvtZgHCU+v/4V97rxWMJ/D9En6AXH0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Ob+sCvwAAANsAAAAPAAAAAAAAAAAAAAAAAJgCAABkcnMvZG93bnJl&#10;di54bWxQSwUGAAAAAAQABAD1AAAAhAMAAAAA&#10;">
                  <v:textbox inset="6.48pt,3.24pt,6.48pt,3.24pt">
                    <w:txbxContent>
                      <w:p w:rsidR="00B132F3" w:rsidRDefault="00B132F3" w:rsidP="00C40AD2">
                        <w:pPr>
                          <w:jc w:val="center"/>
                          <w:rPr>
                            <w:rFonts w:ascii="Arial" w:hAnsi="Arial" w:cs="Arial"/>
                            <w:sz w:val="18"/>
                            <w:szCs w:val="20"/>
                          </w:rPr>
                        </w:pPr>
                        <w:r>
                          <w:rPr>
                            <w:rFonts w:ascii="Arial" w:hAnsi="Arial" w:cs="Arial"/>
                            <w:sz w:val="18"/>
                            <w:szCs w:val="20"/>
                          </w:rPr>
                          <w:t>ОП «</w:t>
                        </w:r>
                        <w:proofErr w:type="spellStart"/>
                        <w:r>
                          <w:rPr>
                            <w:rFonts w:ascii="Arial" w:hAnsi="Arial" w:cs="Arial"/>
                            <w:sz w:val="18"/>
                            <w:szCs w:val="20"/>
                          </w:rPr>
                          <w:t>Собинская</w:t>
                        </w:r>
                        <w:proofErr w:type="spellEnd"/>
                        <w:r>
                          <w:rPr>
                            <w:rFonts w:ascii="Arial" w:hAnsi="Arial" w:cs="Arial"/>
                            <w:sz w:val="18"/>
                            <w:szCs w:val="20"/>
                          </w:rPr>
                          <w:t xml:space="preserve"> горэлектросеть» г. </w:t>
                        </w:r>
                        <w:proofErr w:type="spellStart"/>
                        <w:r>
                          <w:rPr>
                            <w:rFonts w:ascii="Arial" w:hAnsi="Arial" w:cs="Arial"/>
                            <w:sz w:val="18"/>
                            <w:szCs w:val="20"/>
                          </w:rPr>
                          <w:t>Собинка</w:t>
                        </w:r>
                        <w:proofErr w:type="spellEnd"/>
                      </w:p>
                      <w:p w:rsidR="00B132F3" w:rsidRDefault="00B132F3" w:rsidP="00C40AD2">
                        <w:pPr>
                          <w:rPr>
                            <w:sz w:val="22"/>
                            <w:szCs w:val="20"/>
                          </w:rPr>
                        </w:pPr>
                      </w:p>
                    </w:txbxContent>
                  </v:textbox>
                </v:shape>
                <v:line id="Line 23" o:spid="_x0000_s1045" style="position:absolute;visibility:visible;mso-wrap-style:square" from="10311,36007" to="14426,360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HD/bsQAAADbAAAADwAAAGRycy9kb3ducmV2LnhtbESPT2sCMRTE74LfITyhN83qQetqFHER&#10;eqgF/9Dz6+a5Wdy8LJt0Tb99IxR6HGbmN8x6G20jeup87VjBdJKBIC6drrlScL0cxq8gfEDW2Dgm&#10;BT/kYbsZDtaYa/fgE/XnUIkEYZ+jAhNCm0vpS0MW/cS1xMm7uc5iSLKrpO7wkeC2kbMsm0uLNacF&#10;gy3tDZX387dVsDDFSS5k8X75KPp6uozH+Pm1VOplFHcrEIFi+A//td+0gtkcnl/SD5Cb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ccP9uxAAAANsAAAAPAAAAAAAAAAAA&#10;AAAAAKECAABkcnMvZG93bnJldi54bWxQSwUGAAAAAAQABAD5AAAAkgMAAAAA&#10;">
                  <v:stroke endarrow="block"/>
                </v:line>
                <v:shapetype id="_x0000_t32" coordsize="21600,21600" o:spt="32" o:oned="t" path="m,l21600,21600e" filled="f">
                  <v:path arrowok="t" fillok="f" o:connecttype="none"/>
                  <o:lock v:ext="edit" shapetype="t"/>
                </v:shapetype>
                <v:shape id="AutoShape 24" o:spid="_x0000_s1046" type="#_x0000_t32" style="position:absolute;left:32951;top:5155;width:3087;height:6;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ohon8MAAADbAAAADwAAAGRycy9kb3ducmV2LnhtbESPQYvCMBSE7wv+h/AEL8ua1sMqXaPI&#10;wsLiQVB78PhInm2xealJttZ/b4QFj8PMfMMs14NtRU8+NI4V5NMMBLF2puFKQXn8+ViACBHZYOuY&#10;FNwpwHo1eltiYdyN99QfYiUShEOBCuoYu0LKoGuyGKauI07e2XmLMUlfSePxluC2lbMs+5QWG04L&#10;NXb0XZO+HP6sgmZb7sr+/Rq9Xmzzk8/D8dRqpSbjYfMFItIQX+H/9q9RMJvD80v6AXL1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qIaJ/DAAAA2wAAAA8AAAAAAAAAAAAA&#10;AAAAoQIAAGRycy9kb3ducmV2LnhtbFBLBQYAAAAABAAEAPkAAACRAwAAAAA=&#10;"/>
                <v:line id="Line 25" o:spid="_x0000_s1047" style="position:absolute;visibility:visible;mso-wrap-style:square" from="23618,66128" to="23624,671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qPOh8AAAADbAAAADwAAAGRycy9kb3ducmV2LnhtbERPy4rCMBTdD/gP4QqzG1NdjGM1ilgE&#10;FzOCD1xfm2tTbG5KE2vm7ycLYZaH816som1ET52vHSsYjzIQxKXTNVcKzqftxxcIH5A1No5JwS95&#10;WC0HbwvMtXvygfpjqEQKYZ+jAhNCm0vpS0MW/ci1xIm7uc5iSLCrpO7wmcJtIydZ9ikt1pwaDLa0&#10;MVTejw+rYGqKg5zK4vu0L/p6PIs/8XKdKfU+jOs5iEAx/Itf7p1WMElj05f0A+TyD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AKjzofAAAAA2wAAAA8AAAAAAAAAAAAAAAAA&#10;oQIAAGRycy9kb3ducmV2LnhtbFBLBQYAAAAABAAEAPkAAACOAwAAAAA=&#10;">
                  <v:stroke endarrow="block"/>
                </v:line>
                <v:shape id="AutoShape 26" o:spid="_x0000_s1048" type="#_x0000_t32" style="position:absolute;left:23686;top:66122;width:12323;height: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F/pncQAAADbAAAADwAAAGRycy9kb3ducmV2LnhtbESPQWsCMRSE74L/ITzBi9SsgtJujbIV&#10;BC140Lb3181zE9y8bDdRt/++KQgeh5n5hlmsOleLK7XBelYwGWcgiEuvLVcKPj82T88gQkTWWHsm&#10;Bb8UYLXs9xaYa3/jA12PsRIJwiFHBSbGJpcylIYchrFviJN38q3DmGRbSd3iLcFdLadZNpcOLacF&#10;gw2tDZXn48Up2O8mb8W3sbv3w4/dzzZFfalGX0oNB13xCiJSFx/he3urFUxf4P9L+gFy+Q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0X+mdxAAAANsAAAAPAAAAAAAAAAAA&#10;AAAAAKECAABkcnMvZG93bnJldi54bWxQSwUGAAAAAAQABAD5AAAAkgMAAAAA&#10;"/>
                <v:shape id="Text Box 27" o:spid="_x0000_s1049" type="#_x0000_t202" style="position:absolute;left:14403;top:21604;width:18497;height:51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">
                  <v:textbox inset="6.48pt,3.24pt,6.48pt,3.24pt">
                    <w:txbxContent>
                      <w:p w:rsidR="00B132F3" w:rsidRDefault="00B132F3" w:rsidP="00C40AD2">
                        <w:pPr>
                          <w:jc w:val="center"/>
                          <w:rPr>
                            <w:rFonts w:ascii="Arial" w:hAnsi="Arial" w:cs="Arial"/>
                            <w:sz w:val="18"/>
                            <w:szCs w:val="20"/>
                          </w:rPr>
                        </w:pPr>
                        <w:r>
                          <w:rPr>
                            <w:rFonts w:ascii="Arial" w:hAnsi="Arial" w:cs="Arial"/>
                            <w:sz w:val="18"/>
                            <w:szCs w:val="20"/>
                          </w:rPr>
                          <w:t>ОП «Судогодская горэлектросеть» г. Судогда</w:t>
                        </w:r>
                      </w:p>
                      <w:p w:rsidR="00B132F3" w:rsidRDefault="00B132F3" w:rsidP="00C40AD2">
                        <w:pPr>
                          <w:rPr>
                            <w:sz w:val="22"/>
                            <w:szCs w:val="20"/>
                          </w:rPr>
                        </w:pPr>
                      </w:p>
                    </w:txbxContent>
                  </v:textbox>
                </v:shape>
                <v:line id="Line 28" o:spid="_x0000_s1050" style="position:absolute;visibility:visible;mso-wrap-style:square" from="10288,23662" to="14403,2366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kDxx8QAAADbAAAADwAAAGRycy9kb3ducmV2LnhtbESPQWsCMRSE7wX/Q3hCbzW7Clq3RhEX&#10;oYe2oJaeXzfPzeLmZdnENf33plDocZiZb5jVJtpWDNT7xrGCfJKBIK6cbrhW8HnaPz2D8AFZY+uY&#10;FPyQh8169LDCQrsbH2g4hlokCPsCFZgQukJKXxmy6CeuI07e2fUWQ5J9LXWPtwS3rZxm2VxabDgt&#10;GOxoZ6i6HK9WwcKUB7mQ5dvpoxyafBnf49f3UqnHcdy+gAgUw3/4r/2qFcxy+P2SfoBc3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WQPHHxAAAANsAAAAPAAAAAAAAAAAA&#10;AAAAAKECAABkcnMvZG93bnJldi54bWxQSwUGAAAAAAQABAD5AAAAkgMAAAAA&#10;">
                  <v:stroke endarrow="block"/>
                </v:line>
                <v:shape id="AutoShape 29" o:spid="_x0000_s1051" type="#_x0000_t32" style="position:absolute;left:32900;top:11310;width:3086;height:6;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yZd2sMAAADbAAAADwAAAGRycy9kb3ducmV2LnhtbESPQYvCMBSE7wv+h/AEL8ua1gWRrlFk&#10;YWHxIKg9eHwkz7bYvNQkW+u/N8KCx2FmvmGW68G2oicfGscK8mkGglg703CloDz+fCxAhIhssHVM&#10;Cu4UYL0avS2xMO7Ge+oPsRIJwqFABXWMXSFl0DVZDFPXESfv7LzFmKSvpPF4S3DbylmWzaXFhtNC&#10;jR1916Qvhz+roNmWu7J/v0avF9v85PNwPLVaqcl42HyBiDTEV/i//WsUfM7g+SX9ALl6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8mXdrDAAAA2wAAAA8AAAAAAAAAAAAA&#10;AAAAoQIAAGRycy9kb3ducmV2LnhtbFBLBQYAAAAABAAEAPkAAACRAwAAAAA=&#10;"/>
                <v:shape id="AutoShape 30" o:spid="_x0000_s1052" type="#_x0000_t32" style="position:absolute;left:32900;top:17495;width:3086;height:5;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Gr4QcMAAADbAAAADwAAAGRycy9kb3ducmV2LnhtbESPQYvCMBSE7wv+h/AEL4umVRCpRpGF&#10;hcXDgtqDx0fybIvNS02ytfvvNwuCx2FmvmE2u8G2oicfGscK8lkGglg703CloDx/TlcgQkQ22Dom&#10;Bb8UYLcdvW2wMO7BR+pPsRIJwqFABXWMXSFl0DVZDDPXESfv6rzFmKSvpPH4SHDbynmWLaXFhtNC&#10;jR191KRvpx+roDmU32X/fo9erw75xefhfGm1UpPxsF+DiDTEV/jZ/jIKFgv4/5J+gNz+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Bq+EHDAAAA2wAAAA8AAAAAAAAAAAAA&#10;AAAAoQIAAGRycy9kb3ducmV2LnhtbFBLBQYAAAAABAAEAPkAAACRAwAAAAA=&#10;"/>
                <v:shape id="AutoShape 31" o:spid="_x0000_s1053" type="#_x0000_t32" style="position:absolute;left:32922;top:23656;width:3087;height:6;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4NgNcQAAADbAAAADwAAAGRycy9kb3ducmV2LnhtbESPQWsCMRSE74X+h/AEL0Wza0Vka5RS&#10;EMSDUN2Dx0fyuru4edkmcV3/vSkUPA4z8w2z2gy2FT350DhWkE8zEMTamYYrBeVpO1mCCBHZYOuY&#10;FNwpwGb9+rLCwrgbf1N/jJVIEA4FKqhj7Aopg67JYpi6jjh5P85bjEn6ShqPtwS3rZxl2UJabDgt&#10;1NjRV036crxaBc2+PJT922/0ernPzz4Pp3OrlRqPhs8PEJGG+Az/t3dGwfsc/r6kHyDX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Pg2A1xAAAANsAAAAPAAAAAAAAAAAA&#10;AAAAAKECAABkcnMvZG93bnJldi54bWxQSwUGAAAAAAQABAD5AAAAkgMAAAAA&#10;"/>
                <v:shape id="AutoShape 32" o:spid="_x0000_s1054" type="#_x0000_t32" style="position:absolute;left:32974;top:29834;width:3086;height:6;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M/FrsQAAADbAAAADwAAAGRycy9kb3ducmV2LnhtbESPQWsCMRSE74X+h/AEL0Wza1Fka5RS&#10;EMSDUN2Dx0fyuru4edkmcV3/vSkUPA4z8w2z2gy2FT350DhWkE8zEMTamYYrBeVpO1mCCBHZYOuY&#10;FNwpwGb9+rLCwrgbf1N/jJVIEA4FKqhj7Aopg67JYpi6jjh5P85bjEn6ShqPtwS3rZxl2UJabDgt&#10;1NjRV036crxaBc2+PJT922/0ernPzz4Pp3OrlRqPhs8PEJGG+Az/t3dGwfsc/r6kHyDX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gz8WuxAAAANsAAAAPAAAAAAAAAAAA&#10;AAAAAKECAABkcnMvZG93bnJldi54bWxQSwUGAAAAAAQABAD5AAAAkgMAAAAA&#10;"/>
                <v:shape id="AutoShape 33" o:spid="_x0000_s1055" type="#_x0000_t32" style="position:absolute;left:32974;top:36013;width:3086;height:5;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B1b2cMAAADbAAAADwAAAGRycy9kb3ducmV2LnhtbESPQYvCMBSE74L/ITzBi6xpFUS6RpGF&#10;hcXDgtqDx0fybIvNS02ytfvvNwuCx2FmvmE2u8G2oicfGscK8nkGglg703CloDx/vq1BhIhssHVM&#10;Cn4pwG47Hm2wMO7BR+pPsRIJwqFABXWMXSFl0DVZDHPXESfv6rzFmKSvpPH4SHDbykWWraTFhtNC&#10;jR191KRvpx+roDmU32U/u0ev14f84vNwvrRaqelk2L+DiDTEV/jZ/jIKliv4/5J+gNz+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AdW9nDAAAA2wAAAA8AAAAAAAAAAAAA&#10;AAAAoQIAAGRycy9kb3ducmV2LnhtbFBLBQYAAAAABAAEAPkAAACRAwAAAAA=&#10;"/>
                <v:shape id="AutoShape 34" o:spid="_x0000_s1056" type="#_x0000_t32" style="position:absolute;left:32974;top:42180;width:3086;height:5;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1H+QsQAAADbAAAADwAAAGRycy9kb3ducmV2LnhtbESPQWsCMRSE74X+h/AEL0Wza0Fla5RS&#10;EMSDUN2Dx0fyuru4edkmcV3/vSkUPA4z8w2z2gy2FT350DhWkE8zEMTamYYrBeVpO1mCCBHZYOuY&#10;FNwpwGb9+rLCwrgbf1N/jJVIEA4FKqhj7Aopg67JYpi6jjh5P85bjEn6ShqPtwS3rZxl2VxabDgt&#10;1NjRV036crxaBc2+PJT922/0ernPzz4Pp3OrlRqPhs8PEJGG+Az/t3dGwfsC/r6kHyDX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Uf5CxAAAANsAAAAPAAAAAAAAAAAA&#10;AAAAAKECAABkcnMvZG93bnJldi54bWxQSwUGAAAAAAQABAD5AAAAkgMAAAAA&#10;"/>
                <v:shape id="AutoShape 35" o:spid="_x0000_s1057" type="#_x0000_t32" style="position:absolute;left:32974;top:48352;width:3086;height:6;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s5qMMAAAADbAAAADwAAAGRycy9kb3ducmV2LnhtbERPTYvCMBC9L+x/CCPsZdG0uyBSjSKC&#10;IB6E1R48DsnYFptJN4m1/ntzEDw+3vdiNdhW9ORD41hBPslAEGtnGq4UlKfteAYiRGSDrWNS8KAA&#10;q+XnxwIL4+78R/0xViKFcChQQR1jV0gZdE0Ww8R1xIm7OG8xJugraTzeU7ht5U+WTaXFhlNDjR1t&#10;atLX480qaPbloey//6PXs31+9nk4nVut1NdoWM9BRBriW/xy74yC3zQ2fUk/QC6f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E7OajDAAAAA2wAAAA8AAAAAAAAAAAAAAAAA&#10;oQIAAGRycy9kb3ducmV2LnhtbFBLBQYAAAAABAAEAPkAAACOAwAAAAA=&#10;"/>
                <v:shape id="AutoShape 36" o:spid="_x0000_s1058" type="#_x0000_t32" style="position:absolute;left:32900;top:54525;width:3086;height:6;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YLPq8QAAADbAAAADwAAAGRycy9kb3ducmV2LnhtbESPQWsCMRSE74X+h/AEL0Wza0F0a5RS&#10;EMSDUN2Dx0fyuru4edkmcV3/vSkUPA4z8w2z2gy2FT350DhWkE8zEMTamYYrBeVpO1mACBHZYOuY&#10;FNwpwGb9+rLCwrgbf1N/jJVIEA4FKqhj7Aopg67JYpi6jjh5P85bjEn6ShqPtwS3rZxl2VxabDgt&#10;1NjRV036crxaBc2+PJT922/0erHPzz4Pp3OrlRqPhs8PEJGG+Az/t3dGwfsS/r6kHyDX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hgs+rxAAAANsAAAAPAAAAAAAAAAAA&#10;AAAAAKECAABkcnMvZG93bnJldi54bWxQSwUGAAAAAAQABAD5AAAAkgMAAAAA&#10;"/>
                <v:shape id="AutoShape 37" o:spid="_x0000_s1059" type="#_x0000_t32" style="position:absolute;left:32900;top:60698;width:3086;height:5;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L4VS8AAAADbAAAADwAAAGRycy9kb3ducmV2LnhtbERPTYvCMBC9L+x/CCPsZdG0yyJSjSKC&#10;IB6E1R48DsnYFptJN4m1/ntzEDw+3vdiNdhW9ORD41hBPslAEGtnGq4UlKfteAYiRGSDrWNS8KAA&#10;q+XnxwIL4+78R/0xViKFcChQQR1jV0gZdE0Ww8R1xIm7OG8xJugraTzeU7ht5U+WTaXFhlNDjR1t&#10;atLX480qaPbloey//6PXs31+9nk4nVut1NdoWM9BRBriW/xy74yC37Q+fUk/QC6f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Oi+FUvAAAAA2wAAAA8AAAAAAAAAAAAAAAAA&#10;oQIAAGRycy9kb3ducmV2LnhtbFBLBQYAAAAABAAEAPkAAACOAwAAAAA=&#10;"/>
                <v:line id="Line 40" o:spid="_x0000_s1060" style="position:absolute;visibility:visible;mso-wrap-style:square" from="10288,42185" to="14403,421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kaCusQAAADbAAAADwAAAGRycy9kb3ducmV2LnhtbESPQWsCMRSE7wX/Q3hCbzW7Ilq3RhEX&#10;oYe2oJaeXzfPzeLmZdnENf33plDocZiZb5jVJtpWDNT7xrGCfJKBIK6cbrhW8HnaPz2D8AFZY+uY&#10;FPyQh8169LDCQrsbH2g4hlokCPsCFZgQukJKXxmy6CeuI07e2fUWQ5J9LXWPtwS3rZxm2VxabDgt&#10;GOxoZ6i6HK9WwcKUB7mQ5dvpoxyafBnf49f3UqnHcdy+gAgUw3/4r/2qFcxy+P2SfoBc3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ORoK6xAAAANsAAAAPAAAAAAAAAAAA&#10;AAAAAKECAABkcnMvZG93bnJldi54bWxQSwUGAAAAAAQABAD5AAAAkgMAAAAA&#10;">
                  <v:stroke endarrow="block"/>
                </v:line>
                <v:line id="Line 41" o:spid="_x0000_s1061" style="position:absolute;visibility:visible;mso-wrap-style:square" from="10374,48358" to="14489,4836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di5VsQAAADbAAAADwAAAGRycy9kb3ducmV2LnhtbESPQWsCMRSE70L/Q3iF3jSrlapbo0gX&#10;wYMV1NLz6+Z1s3TzsmzSNf57Uyh4HGbmG2a5jrYRPXW+dqxgPMpAEJdO11wp+Dhvh3MQPiBrbByT&#10;git5WK8eBkvMtbvwkfpTqESCsM9RgQmhzaX0pSGLfuRa4uR9u85iSLKrpO7wkuC2kZMse5EWa04L&#10;Blt6M1T+nH6tgpkpjnImi/35UPT1eBHf4+fXQqmnx7h5BREohnv4v73TCqbP8Pcl/QC5u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R2LlWxAAAANsAAAAPAAAAAAAAAAAA&#10;AAAAAKECAABkcnMvZG93bnJldi54bWxQSwUGAAAAAAQABAD5AAAAkgMAAAAA&#10;">
                  <v:stroke endarrow="block"/>
                </v:line>
                <v:line id="Line 42" o:spid="_x0000_s1062" style="position:absolute;visibility:visible;mso-wrap-style:square" from="10374,54519" to="14489,545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jEhIsQAAADbAAAADwAAAGRycy9kb3ducmV2LnhtbESPS2vDMBCE74X8B7GB3Bo5JeThRgmh&#10;ppBDU8iDnrfW1jKxVsZSHfXfR4FCjsPMfMOsNtE2oqfO144VTMYZCOLS6ZorBefT+/MChA/IGhvH&#10;pOCPPGzWg6cV5tpd+UD9MVQiQdjnqMCE0OZS+tKQRT92LXHyflxnMSTZVVJ3eE1w28iXLJtJizWn&#10;BYMtvRkqL8dfq2BuioOcy+Lj9Fn09WQZ9/Hre6nUaBi3ryACxfAI/7d3WsF0Cvcv6QfI9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eMSEixAAAANsAAAAPAAAAAAAAAAAA&#10;AAAAAKECAABkcnMvZG93bnJldi54bWxQSwUGAAAAAAQABAD5AAAAkgMAAAAA&#10;">
                  <v:stroke endarrow="block"/>
                </v:line>
                <v:line id="Line 43" o:spid="_x0000_s1063" style="position:absolute;visibility:visible;mso-wrap-style:square" from="10374,60703" to="14489,6070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X2EucQAAADbAAAADwAAAGRycy9kb3ducmV2LnhtbESPQWsCMRSE70L/Q3iF3jSr1Kpbo0gX&#10;wYMV1NLz6+Z1s3TzsmzSNf57Uyh4HGbmG2a5jrYRPXW+dqxgPMpAEJdO11wp+Dhvh3MQPiBrbByT&#10;git5WK8eBkvMtbvwkfpTqESCsM9RgQmhzaX0pSGLfuRa4uR9u85iSLKrpO7wkuC2kZMse5EWa04L&#10;Blt6M1T+nH6tgpkpjnImi/35UPT1eBHf4+fXQqmnx7h5BREohnv4v73TCp6n8Pcl/QC5u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xfYS5xAAAANsAAAAPAAAAAAAAAAAA&#10;AAAAAKECAABkcnMvZG93bnJldi54bWxQSwUGAAAAAAQABAD5AAAAkgMAAAAA&#10;">
                  <v:stroke endarrow="block"/>
                </v:line>
                <v:line id="Прямая соединительная линия 39" o:spid="_x0000_s1064" style="position:absolute;flip:x;visibility:visible;mso-wrap-style:square" from="10288,5138" to="10374,606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dhkJsUAAADbAAAADwAAAGRycy9kb3ducmV2LnhtbESPQWvCQBSE7wX/w/KE3upGKSKpq1i1&#10;4Mlq6iW31+wzmyb7NmS3mvbXdwWhx2FmvmHmy9424kKdrxwrGI8SEMSF0xWXCk4fb08zED4ga2wc&#10;k4If8rBcDB7mmGp35SNdslCKCGGfogITQptK6QtDFv3ItcTRO7vOYoiyK6Xu8BrhtpGTJJlKixXH&#10;BYMtrQ0VdfZtFWx+D/U+z/NJ3byb03j72n5tPnOlHof96gVEoD78h+/tnVbwPIXbl/gD5OIP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4dhkJsUAAADbAAAADwAAAAAAAAAA&#10;AAAAAAChAgAAZHJzL2Rvd25yZXYueG1sUEsFBgAAAAAEAAQA+QAAAJMDAAAAAA==&#10;" strokecolor="windowText"/>
                <v:line id="Прямая соединительная линия 40" o:spid="_x0000_s1065" style="position:absolute;flip:x;visibility:visible;mso-wrap-style:square" from="35986,5161" to="36009,6612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pTBvcYAAADbAAAADwAAAGRycy9kb3ducmV2LnhtbESPQWvCQBSE7wX/w/IEb3WjlFZSV6la&#10;wZNV6yW3Z/aZTZN9G7Krpv76bqHQ4zAz3zDTeWdrcaXWl44VjIYJCOLc6ZILBcfP9eMEhA/IGmvH&#10;pOCbPMxnvYcpptrdeE/XQyhEhLBPUYEJoUml9Lkhi37oGuLonV1rMUTZFlK3eItwW8txkjxLiyXH&#10;BYMNLQ3l1eFiFazuu2qbZdm4qj/McfS+aL5Wp0ypQb97ewURqAv/4b/2Rit4eoHfL/EHyNkP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6Uwb3GAAAA2wAAAA8AAAAAAAAA&#10;AAAAAAAAoQIAAGRycy9kb3ducmV2LnhtbFBLBQYAAAAABAAEAPkAAACUAwAAAAA=&#10;" strokecolor="windowText"/>
                <w10:anchorlock/>
              </v:group>
            </w:pict>
          </mc:Fallback>
        </mc:AlternateContent>
      </w:r>
    </w:p>
    <w:tbl>
      <w:tblPr>
        <w:tblStyle w:val="a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14"/>
      </w:tblGrid>
      <w:tr w:rsidR="00ED4210" w:rsidRPr="00ED4210" w:rsidTr="002345E7">
        <w:trPr>
          <w:trHeight w:val="1560"/>
        </w:trPr>
        <w:tc>
          <w:tcPr>
            <w:tcW w:w="9714" w:type="dxa"/>
          </w:tcPr>
          <w:p w:rsidR="00C40AD2" w:rsidRPr="00ED4210" w:rsidRDefault="00C40AD2" w:rsidP="002345E7">
            <w:pPr>
              <w:spacing w:line="360" w:lineRule="auto"/>
              <w:jc w:val="center"/>
              <w:rPr>
                <w:rFonts w:ascii="Arial" w:hAnsi="Arial" w:cs="Arial"/>
                <w:b/>
                <w:sz w:val="20"/>
                <w:szCs w:val="20"/>
              </w:rPr>
            </w:pPr>
          </w:p>
        </w:tc>
      </w:tr>
    </w:tbl>
    <w:p w:rsidR="00C40AD2" w:rsidRPr="00ED4210" w:rsidRDefault="00C40AD2" w:rsidP="00C40AD2">
      <w:pPr>
        <w:pStyle w:val="2"/>
        <w:spacing w:before="0" w:after="200" w:line="360" w:lineRule="auto"/>
        <w:ind w:firstLine="709"/>
        <w:rPr>
          <w:sz w:val="20"/>
          <w:szCs w:val="20"/>
        </w:rPr>
      </w:pPr>
      <w:bookmarkStart w:id="11" w:name="_Toc332273661"/>
      <w:r w:rsidRPr="00ED4210">
        <w:rPr>
          <w:sz w:val="20"/>
          <w:szCs w:val="20"/>
        </w:rPr>
        <w:lastRenderedPageBreak/>
        <w:t>1.4. Приоритетные направления деятельности</w:t>
      </w:r>
      <w:bookmarkEnd w:id="11"/>
      <w:r w:rsidRPr="00ED4210">
        <w:rPr>
          <w:sz w:val="20"/>
          <w:szCs w:val="20"/>
        </w:rPr>
        <w:t>.</w:t>
      </w:r>
    </w:p>
    <w:p w:rsidR="00C40AD2" w:rsidRPr="00ED4210" w:rsidRDefault="00C40AD2" w:rsidP="00C40AD2">
      <w:pPr>
        <w:tabs>
          <w:tab w:val="left" w:pos="709"/>
        </w:tabs>
        <w:spacing w:line="360" w:lineRule="auto"/>
        <w:ind w:firstLine="709"/>
        <w:jc w:val="both"/>
        <w:rPr>
          <w:rFonts w:ascii="Arial" w:hAnsi="Arial" w:cs="Arial"/>
          <w:sz w:val="20"/>
          <w:szCs w:val="20"/>
        </w:rPr>
      </w:pPr>
      <w:r w:rsidRPr="00ED4210">
        <w:rPr>
          <w:rFonts w:ascii="Arial" w:hAnsi="Arial" w:cs="Arial"/>
          <w:iCs/>
          <w:sz w:val="20"/>
          <w:szCs w:val="20"/>
        </w:rPr>
        <w:t xml:space="preserve">Общество имеет гражданские права и </w:t>
      </w:r>
      <w:proofErr w:type="gramStart"/>
      <w:r w:rsidRPr="00ED4210">
        <w:rPr>
          <w:rFonts w:ascii="Arial" w:hAnsi="Arial" w:cs="Arial"/>
          <w:iCs/>
          <w:sz w:val="20"/>
          <w:szCs w:val="20"/>
        </w:rPr>
        <w:t>несет обязанности</w:t>
      </w:r>
      <w:proofErr w:type="gramEnd"/>
      <w:r w:rsidRPr="00ED4210">
        <w:rPr>
          <w:rFonts w:ascii="Arial" w:hAnsi="Arial" w:cs="Arial"/>
          <w:iCs/>
          <w:sz w:val="20"/>
          <w:szCs w:val="20"/>
        </w:rPr>
        <w:t>, необходимые для осуществления любых видов деятельности, не запрещенных федеральным законодательством.</w:t>
      </w:r>
      <w:r w:rsidRPr="00ED4210">
        <w:rPr>
          <w:rFonts w:ascii="Arial" w:hAnsi="Arial" w:cs="Arial"/>
          <w:sz w:val="20"/>
          <w:szCs w:val="20"/>
        </w:rPr>
        <w:t xml:space="preserve"> </w:t>
      </w:r>
    </w:p>
    <w:p w:rsidR="00C40AD2" w:rsidRPr="00ED4210" w:rsidRDefault="00C40AD2" w:rsidP="005814EF">
      <w:pPr>
        <w:tabs>
          <w:tab w:val="left" w:pos="1260"/>
        </w:tabs>
        <w:spacing w:before="200" w:line="360" w:lineRule="auto"/>
        <w:ind w:firstLine="709"/>
        <w:jc w:val="both"/>
        <w:rPr>
          <w:rFonts w:ascii="Arial" w:hAnsi="Arial" w:cs="Arial"/>
          <w:i/>
          <w:iCs/>
          <w:sz w:val="20"/>
          <w:szCs w:val="20"/>
        </w:rPr>
      </w:pPr>
      <w:r w:rsidRPr="00ED4210">
        <w:rPr>
          <w:rFonts w:ascii="Arial" w:hAnsi="Arial" w:cs="Arial"/>
          <w:i/>
          <w:iCs/>
          <w:sz w:val="20"/>
          <w:szCs w:val="20"/>
        </w:rPr>
        <w:t>Основными видами деятельности являются:</w:t>
      </w:r>
    </w:p>
    <w:p w:rsidR="00C40AD2" w:rsidRPr="00ED4210" w:rsidRDefault="00C40AD2" w:rsidP="00F76F35">
      <w:pPr>
        <w:widowControl w:val="0"/>
        <w:numPr>
          <w:ilvl w:val="0"/>
          <w:numId w:val="6"/>
        </w:numPr>
        <w:shd w:val="clear" w:color="auto" w:fill="FFFFFF"/>
        <w:tabs>
          <w:tab w:val="clear" w:pos="542"/>
          <w:tab w:val="left" w:pos="0"/>
          <w:tab w:val="num" w:pos="709"/>
          <w:tab w:val="num" w:pos="1440"/>
        </w:tabs>
        <w:autoSpaceDE w:val="0"/>
        <w:autoSpaceDN w:val="0"/>
        <w:adjustRightInd w:val="0"/>
        <w:spacing w:before="5" w:line="360" w:lineRule="auto"/>
        <w:ind w:left="709" w:hanging="283"/>
        <w:jc w:val="both"/>
        <w:rPr>
          <w:rFonts w:ascii="Arial" w:hAnsi="Arial" w:cs="Arial"/>
          <w:sz w:val="20"/>
          <w:szCs w:val="20"/>
        </w:rPr>
      </w:pPr>
      <w:r w:rsidRPr="00ED4210">
        <w:rPr>
          <w:rFonts w:ascii="Arial" w:hAnsi="Arial" w:cs="Arial"/>
          <w:iCs/>
          <w:sz w:val="20"/>
          <w:szCs w:val="20"/>
        </w:rPr>
        <w:t xml:space="preserve">оказание услуг по передаче </w:t>
      </w:r>
      <w:r w:rsidRPr="00ED4210">
        <w:rPr>
          <w:rFonts w:ascii="Arial" w:hAnsi="Arial" w:cs="Arial"/>
          <w:sz w:val="20"/>
          <w:szCs w:val="20"/>
        </w:rPr>
        <w:t>электрической энергии;</w:t>
      </w:r>
    </w:p>
    <w:p w:rsidR="00C40AD2" w:rsidRPr="00ED4210" w:rsidRDefault="00C40AD2" w:rsidP="00F76F35">
      <w:pPr>
        <w:widowControl w:val="0"/>
        <w:numPr>
          <w:ilvl w:val="0"/>
          <w:numId w:val="6"/>
        </w:numPr>
        <w:shd w:val="clear" w:color="auto" w:fill="FFFFFF"/>
        <w:tabs>
          <w:tab w:val="clear" w:pos="542"/>
          <w:tab w:val="num" w:pos="709"/>
          <w:tab w:val="num" w:pos="1440"/>
          <w:tab w:val="left" w:pos="1848"/>
        </w:tabs>
        <w:autoSpaceDE w:val="0"/>
        <w:autoSpaceDN w:val="0"/>
        <w:adjustRightInd w:val="0"/>
        <w:spacing w:line="360" w:lineRule="auto"/>
        <w:ind w:left="709" w:hanging="283"/>
        <w:jc w:val="both"/>
        <w:rPr>
          <w:rFonts w:ascii="Arial" w:hAnsi="Arial" w:cs="Arial"/>
          <w:sz w:val="20"/>
          <w:szCs w:val="20"/>
        </w:rPr>
      </w:pPr>
      <w:r w:rsidRPr="00ED4210">
        <w:rPr>
          <w:rFonts w:ascii="Arial" w:hAnsi="Arial" w:cs="Arial"/>
          <w:sz w:val="20"/>
          <w:szCs w:val="20"/>
        </w:rPr>
        <w:t>диспетчерское управление и соблюдение режимов энергосбережения и энергопотребления;</w:t>
      </w:r>
    </w:p>
    <w:p w:rsidR="00C40AD2" w:rsidRPr="00ED4210" w:rsidRDefault="00C40AD2" w:rsidP="00F76F35">
      <w:pPr>
        <w:widowControl w:val="0"/>
        <w:numPr>
          <w:ilvl w:val="0"/>
          <w:numId w:val="6"/>
        </w:numPr>
        <w:shd w:val="clear" w:color="auto" w:fill="FFFFFF"/>
        <w:tabs>
          <w:tab w:val="clear" w:pos="542"/>
          <w:tab w:val="num" w:pos="709"/>
          <w:tab w:val="num" w:pos="1440"/>
        </w:tabs>
        <w:autoSpaceDE w:val="0"/>
        <w:autoSpaceDN w:val="0"/>
        <w:adjustRightInd w:val="0"/>
        <w:spacing w:line="360" w:lineRule="auto"/>
        <w:ind w:left="709" w:hanging="283"/>
        <w:jc w:val="both"/>
        <w:rPr>
          <w:rFonts w:ascii="Arial" w:hAnsi="Arial" w:cs="Arial"/>
          <w:sz w:val="20"/>
          <w:szCs w:val="20"/>
        </w:rPr>
      </w:pPr>
      <w:r w:rsidRPr="00ED4210">
        <w:rPr>
          <w:rFonts w:ascii="Arial" w:hAnsi="Arial" w:cs="Arial"/>
          <w:sz w:val="20"/>
          <w:szCs w:val="20"/>
        </w:rPr>
        <w:t>инжиниринговые услуги;</w:t>
      </w:r>
    </w:p>
    <w:p w:rsidR="00C40AD2" w:rsidRPr="00ED4210" w:rsidRDefault="00C40AD2" w:rsidP="00F76F35">
      <w:pPr>
        <w:widowControl w:val="0"/>
        <w:numPr>
          <w:ilvl w:val="0"/>
          <w:numId w:val="6"/>
        </w:numPr>
        <w:shd w:val="clear" w:color="auto" w:fill="FFFFFF"/>
        <w:tabs>
          <w:tab w:val="clear" w:pos="542"/>
          <w:tab w:val="num" w:pos="709"/>
          <w:tab w:val="num" w:pos="1440"/>
        </w:tabs>
        <w:autoSpaceDE w:val="0"/>
        <w:autoSpaceDN w:val="0"/>
        <w:adjustRightInd w:val="0"/>
        <w:spacing w:before="5" w:line="360" w:lineRule="auto"/>
        <w:ind w:left="709" w:hanging="283"/>
        <w:jc w:val="both"/>
        <w:rPr>
          <w:rFonts w:ascii="Arial" w:hAnsi="Arial" w:cs="Arial"/>
          <w:sz w:val="20"/>
          <w:szCs w:val="20"/>
        </w:rPr>
      </w:pPr>
      <w:r w:rsidRPr="00ED4210">
        <w:rPr>
          <w:rFonts w:ascii="Arial" w:hAnsi="Arial" w:cs="Arial"/>
          <w:sz w:val="20"/>
          <w:szCs w:val="20"/>
        </w:rPr>
        <w:t>обеспечение эксплуатации энергетического оборудования в соответствии с действующими нормативными требованиями, проведение своевременного и качественного его ремонта, технического перевооружения и реконструкции энергетических объектов, а также развитие энергосистемы;</w:t>
      </w:r>
    </w:p>
    <w:p w:rsidR="00C40AD2" w:rsidRPr="00ED4210" w:rsidRDefault="00C40AD2" w:rsidP="00F76F35">
      <w:pPr>
        <w:widowControl w:val="0"/>
        <w:numPr>
          <w:ilvl w:val="0"/>
          <w:numId w:val="6"/>
        </w:numPr>
        <w:shd w:val="clear" w:color="auto" w:fill="FFFFFF"/>
        <w:tabs>
          <w:tab w:val="clear" w:pos="542"/>
          <w:tab w:val="num" w:pos="709"/>
          <w:tab w:val="num" w:pos="1440"/>
        </w:tabs>
        <w:autoSpaceDE w:val="0"/>
        <w:autoSpaceDN w:val="0"/>
        <w:adjustRightInd w:val="0"/>
        <w:spacing w:before="5" w:line="360" w:lineRule="auto"/>
        <w:ind w:left="709" w:hanging="283"/>
        <w:jc w:val="both"/>
        <w:rPr>
          <w:rFonts w:ascii="Arial" w:hAnsi="Arial" w:cs="Arial"/>
          <w:sz w:val="20"/>
          <w:szCs w:val="20"/>
        </w:rPr>
      </w:pPr>
      <w:r w:rsidRPr="00ED4210">
        <w:rPr>
          <w:rFonts w:ascii="Arial" w:hAnsi="Arial" w:cs="Arial"/>
          <w:sz w:val="20"/>
          <w:szCs w:val="20"/>
        </w:rPr>
        <w:t>эксплуатация энергетических объектов, не находящихся на балансе Общества, по договорам с собственниками данных энергетических объектов;</w:t>
      </w:r>
    </w:p>
    <w:p w:rsidR="00C40AD2" w:rsidRPr="00ED4210" w:rsidRDefault="00C40AD2" w:rsidP="00F76F35">
      <w:pPr>
        <w:widowControl w:val="0"/>
        <w:numPr>
          <w:ilvl w:val="0"/>
          <w:numId w:val="6"/>
        </w:numPr>
        <w:shd w:val="clear" w:color="auto" w:fill="FFFFFF"/>
        <w:tabs>
          <w:tab w:val="clear" w:pos="542"/>
          <w:tab w:val="num" w:pos="709"/>
          <w:tab w:val="num" w:pos="1440"/>
          <w:tab w:val="left" w:pos="1574"/>
          <w:tab w:val="left" w:pos="2160"/>
        </w:tabs>
        <w:autoSpaceDE w:val="0"/>
        <w:autoSpaceDN w:val="0"/>
        <w:adjustRightInd w:val="0"/>
        <w:spacing w:before="10" w:line="360" w:lineRule="auto"/>
        <w:ind w:left="709" w:hanging="283"/>
        <w:jc w:val="both"/>
        <w:rPr>
          <w:rFonts w:ascii="Arial" w:hAnsi="Arial" w:cs="Arial"/>
          <w:sz w:val="20"/>
          <w:szCs w:val="20"/>
        </w:rPr>
      </w:pPr>
      <w:r w:rsidRPr="00ED4210">
        <w:rPr>
          <w:rFonts w:ascii="Arial" w:hAnsi="Arial" w:cs="Arial"/>
          <w:sz w:val="20"/>
          <w:szCs w:val="20"/>
        </w:rPr>
        <w:t>обеспечение работоспособности электрических сетей;</w:t>
      </w:r>
    </w:p>
    <w:p w:rsidR="00C40AD2" w:rsidRPr="00ED4210" w:rsidRDefault="00C40AD2" w:rsidP="00F76F35">
      <w:pPr>
        <w:widowControl w:val="0"/>
        <w:numPr>
          <w:ilvl w:val="0"/>
          <w:numId w:val="6"/>
        </w:numPr>
        <w:shd w:val="clear" w:color="auto" w:fill="FFFFFF"/>
        <w:tabs>
          <w:tab w:val="clear" w:pos="542"/>
          <w:tab w:val="num" w:pos="709"/>
          <w:tab w:val="num" w:pos="1440"/>
          <w:tab w:val="left" w:pos="1574"/>
          <w:tab w:val="left" w:pos="2160"/>
        </w:tabs>
        <w:autoSpaceDE w:val="0"/>
        <w:autoSpaceDN w:val="0"/>
        <w:adjustRightInd w:val="0"/>
        <w:spacing w:line="360" w:lineRule="auto"/>
        <w:ind w:left="709" w:hanging="283"/>
        <w:jc w:val="both"/>
        <w:rPr>
          <w:rFonts w:ascii="Arial" w:hAnsi="Arial" w:cs="Arial"/>
          <w:sz w:val="20"/>
          <w:szCs w:val="20"/>
        </w:rPr>
      </w:pPr>
      <w:r w:rsidRPr="00ED4210">
        <w:rPr>
          <w:rFonts w:ascii="Arial" w:hAnsi="Arial" w:cs="Arial"/>
          <w:sz w:val="20"/>
          <w:szCs w:val="20"/>
        </w:rPr>
        <w:t>деятельность по эксплуатации электрических сетей;</w:t>
      </w:r>
    </w:p>
    <w:p w:rsidR="00C40AD2" w:rsidRPr="00ED4210" w:rsidRDefault="00C40AD2" w:rsidP="00F76F35">
      <w:pPr>
        <w:widowControl w:val="0"/>
        <w:numPr>
          <w:ilvl w:val="0"/>
          <w:numId w:val="6"/>
        </w:numPr>
        <w:shd w:val="clear" w:color="auto" w:fill="FFFFFF"/>
        <w:tabs>
          <w:tab w:val="clear" w:pos="542"/>
          <w:tab w:val="num" w:pos="709"/>
          <w:tab w:val="num" w:pos="1440"/>
          <w:tab w:val="left" w:pos="1603"/>
          <w:tab w:val="left" w:pos="2160"/>
        </w:tabs>
        <w:autoSpaceDE w:val="0"/>
        <w:autoSpaceDN w:val="0"/>
        <w:adjustRightInd w:val="0"/>
        <w:spacing w:line="360" w:lineRule="auto"/>
        <w:ind w:left="709" w:hanging="283"/>
        <w:jc w:val="both"/>
        <w:rPr>
          <w:rFonts w:ascii="Arial" w:hAnsi="Arial" w:cs="Arial"/>
          <w:sz w:val="20"/>
          <w:szCs w:val="20"/>
        </w:rPr>
      </w:pPr>
      <w:r w:rsidRPr="00ED4210">
        <w:rPr>
          <w:rFonts w:ascii="Arial" w:hAnsi="Arial" w:cs="Arial"/>
          <w:sz w:val="20"/>
          <w:szCs w:val="20"/>
        </w:rPr>
        <w:t xml:space="preserve">инженерные изыскания для строительства зданий и сооружений </w:t>
      </w:r>
      <w:r w:rsidRPr="00ED4210">
        <w:rPr>
          <w:rFonts w:ascii="Arial" w:hAnsi="Arial" w:cs="Arial"/>
          <w:sz w:val="20"/>
          <w:szCs w:val="20"/>
          <w:lang w:val="en-US"/>
        </w:rPr>
        <w:t>I</w:t>
      </w:r>
      <w:r w:rsidRPr="00ED4210">
        <w:rPr>
          <w:rFonts w:ascii="Arial" w:hAnsi="Arial" w:cs="Arial"/>
          <w:sz w:val="20"/>
          <w:szCs w:val="20"/>
        </w:rPr>
        <w:t xml:space="preserve"> и </w:t>
      </w:r>
      <w:r w:rsidRPr="00ED4210">
        <w:rPr>
          <w:rFonts w:ascii="Arial" w:hAnsi="Arial" w:cs="Arial"/>
          <w:sz w:val="20"/>
          <w:szCs w:val="20"/>
          <w:lang w:val="en-US"/>
        </w:rPr>
        <w:t>II</w:t>
      </w:r>
      <w:r w:rsidRPr="00ED4210">
        <w:rPr>
          <w:rFonts w:ascii="Arial" w:hAnsi="Arial" w:cs="Arial"/>
          <w:sz w:val="20"/>
          <w:szCs w:val="20"/>
        </w:rPr>
        <w:t xml:space="preserve"> уровней ответственности в соответствии с государственным стандартом;</w:t>
      </w:r>
    </w:p>
    <w:p w:rsidR="00C40AD2" w:rsidRPr="00ED4210" w:rsidRDefault="00C40AD2" w:rsidP="00F76F35">
      <w:pPr>
        <w:widowControl w:val="0"/>
        <w:numPr>
          <w:ilvl w:val="0"/>
          <w:numId w:val="6"/>
        </w:numPr>
        <w:shd w:val="clear" w:color="auto" w:fill="FFFFFF"/>
        <w:tabs>
          <w:tab w:val="clear" w:pos="542"/>
          <w:tab w:val="num" w:pos="709"/>
          <w:tab w:val="num" w:pos="1440"/>
          <w:tab w:val="left" w:pos="1603"/>
          <w:tab w:val="left" w:pos="2160"/>
        </w:tabs>
        <w:autoSpaceDE w:val="0"/>
        <w:autoSpaceDN w:val="0"/>
        <w:adjustRightInd w:val="0"/>
        <w:spacing w:line="360" w:lineRule="auto"/>
        <w:ind w:left="709" w:hanging="283"/>
        <w:jc w:val="both"/>
        <w:rPr>
          <w:rFonts w:ascii="Arial" w:hAnsi="Arial" w:cs="Arial"/>
          <w:sz w:val="20"/>
          <w:szCs w:val="20"/>
        </w:rPr>
      </w:pPr>
      <w:r w:rsidRPr="00ED4210">
        <w:rPr>
          <w:rFonts w:ascii="Arial" w:hAnsi="Arial" w:cs="Arial"/>
          <w:sz w:val="20"/>
          <w:szCs w:val="20"/>
        </w:rPr>
        <w:t xml:space="preserve">проектирование зданий и сооружений </w:t>
      </w:r>
      <w:r w:rsidRPr="00ED4210">
        <w:rPr>
          <w:rFonts w:ascii="Arial" w:hAnsi="Arial" w:cs="Arial"/>
          <w:sz w:val="20"/>
          <w:szCs w:val="20"/>
          <w:lang w:val="en-US"/>
        </w:rPr>
        <w:t>I</w:t>
      </w:r>
      <w:r w:rsidRPr="00ED4210">
        <w:rPr>
          <w:rFonts w:ascii="Arial" w:hAnsi="Arial" w:cs="Arial"/>
          <w:sz w:val="20"/>
          <w:szCs w:val="20"/>
        </w:rPr>
        <w:t xml:space="preserve"> и </w:t>
      </w:r>
      <w:r w:rsidRPr="00ED4210">
        <w:rPr>
          <w:rFonts w:ascii="Arial" w:hAnsi="Arial" w:cs="Arial"/>
          <w:sz w:val="20"/>
          <w:szCs w:val="20"/>
          <w:lang w:val="en-US"/>
        </w:rPr>
        <w:t>II</w:t>
      </w:r>
      <w:r w:rsidRPr="00ED4210">
        <w:rPr>
          <w:rFonts w:ascii="Arial" w:hAnsi="Arial" w:cs="Arial"/>
          <w:sz w:val="20"/>
          <w:szCs w:val="20"/>
        </w:rPr>
        <w:t xml:space="preserve"> уровней ответственности в соответствии с государственным стандартом;</w:t>
      </w:r>
    </w:p>
    <w:p w:rsidR="00C40AD2" w:rsidRPr="00ED4210" w:rsidRDefault="00C40AD2" w:rsidP="00F76F35">
      <w:pPr>
        <w:widowControl w:val="0"/>
        <w:numPr>
          <w:ilvl w:val="0"/>
          <w:numId w:val="6"/>
        </w:numPr>
        <w:shd w:val="clear" w:color="auto" w:fill="FFFFFF"/>
        <w:tabs>
          <w:tab w:val="clear" w:pos="542"/>
          <w:tab w:val="num" w:pos="709"/>
          <w:tab w:val="num" w:pos="1440"/>
          <w:tab w:val="left" w:pos="1603"/>
          <w:tab w:val="left" w:pos="2160"/>
        </w:tabs>
        <w:autoSpaceDE w:val="0"/>
        <w:autoSpaceDN w:val="0"/>
        <w:adjustRightInd w:val="0"/>
        <w:spacing w:before="10" w:line="360" w:lineRule="auto"/>
        <w:ind w:left="709" w:hanging="283"/>
        <w:jc w:val="both"/>
        <w:rPr>
          <w:rFonts w:ascii="Arial" w:hAnsi="Arial" w:cs="Arial"/>
          <w:sz w:val="20"/>
          <w:szCs w:val="20"/>
        </w:rPr>
      </w:pPr>
      <w:r w:rsidRPr="00ED4210">
        <w:rPr>
          <w:rFonts w:ascii="Arial" w:hAnsi="Arial" w:cs="Arial"/>
          <w:sz w:val="20"/>
          <w:szCs w:val="20"/>
        </w:rPr>
        <w:t xml:space="preserve">строительство зданий и сооружений </w:t>
      </w:r>
      <w:r w:rsidRPr="00ED4210">
        <w:rPr>
          <w:rFonts w:ascii="Arial" w:hAnsi="Arial" w:cs="Arial"/>
          <w:sz w:val="20"/>
          <w:szCs w:val="20"/>
          <w:lang w:val="en-US"/>
        </w:rPr>
        <w:t>I</w:t>
      </w:r>
      <w:r w:rsidRPr="00ED4210">
        <w:rPr>
          <w:rFonts w:ascii="Arial" w:hAnsi="Arial" w:cs="Arial"/>
          <w:sz w:val="20"/>
          <w:szCs w:val="20"/>
        </w:rPr>
        <w:t xml:space="preserve"> и </w:t>
      </w:r>
      <w:r w:rsidRPr="00ED4210">
        <w:rPr>
          <w:rFonts w:ascii="Arial" w:hAnsi="Arial" w:cs="Arial"/>
          <w:sz w:val="20"/>
          <w:szCs w:val="20"/>
          <w:lang w:val="en-US"/>
        </w:rPr>
        <w:t>II</w:t>
      </w:r>
      <w:r w:rsidRPr="00ED4210">
        <w:rPr>
          <w:rFonts w:ascii="Arial" w:hAnsi="Arial" w:cs="Arial"/>
          <w:sz w:val="20"/>
          <w:szCs w:val="20"/>
        </w:rPr>
        <w:t xml:space="preserve"> уровней ответственности в соответствии с государственным стандартом;</w:t>
      </w:r>
    </w:p>
    <w:p w:rsidR="00C40AD2" w:rsidRPr="00ED4210" w:rsidRDefault="00C40AD2" w:rsidP="00F76F35">
      <w:pPr>
        <w:widowControl w:val="0"/>
        <w:numPr>
          <w:ilvl w:val="0"/>
          <w:numId w:val="6"/>
        </w:numPr>
        <w:shd w:val="clear" w:color="auto" w:fill="FFFFFF"/>
        <w:tabs>
          <w:tab w:val="clear" w:pos="542"/>
          <w:tab w:val="left" w:pos="0"/>
          <w:tab w:val="left" w:pos="284"/>
          <w:tab w:val="num" w:pos="709"/>
          <w:tab w:val="num" w:pos="1440"/>
        </w:tabs>
        <w:autoSpaceDE w:val="0"/>
        <w:autoSpaceDN w:val="0"/>
        <w:adjustRightInd w:val="0"/>
        <w:spacing w:before="5" w:line="360" w:lineRule="auto"/>
        <w:ind w:left="709" w:hanging="283"/>
        <w:jc w:val="both"/>
        <w:rPr>
          <w:rFonts w:ascii="Arial" w:hAnsi="Arial" w:cs="Arial"/>
          <w:sz w:val="20"/>
          <w:szCs w:val="20"/>
        </w:rPr>
      </w:pPr>
      <w:r w:rsidRPr="00ED4210">
        <w:rPr>
          <w:rFonts w:ascii="Arial" w:hAnsi="Arial" w:cs="Arial"/>
          <w:sz w:val="20"/>
          <w:szCs w:val="20"/>
        </w:rPr>
        <w:t>перевозки грузов автомобильным транспортом;</w:t>
      </w:r>
    </w:p>
    <w:p w:rsidR="00C40AD2" w:rsidRPr="00ED4210" w:rsidRDefault="00C40AD2" w:rsidP="00F76F35">
      <w:pPr>
        <w:widowControl w:val="0"/>
        <w:numPr>
          <w:ilvl w:val="0"/>
          <w:numId w:val="6"/>
        </w:numPr>
        <w:shd w:val="clear" w:color="auto" w:fill="FFFFFF"/>
        <w:tabs>
          <w:tab w:val="clear" w:pos="542"/>
          <w:tab w:val="left" w:pos="0"/>
          <w:tab w:val="left" w:pos="284"/>
          <w:tab w:val="num" w:pos="709"/>
          <w:tab w:val="num" w:pos="1440"/>
        </w:tabs>
        <w:autoSpaceDE w:val="0"/>
        <w:autoSpaceDN w:val="0"/>
        <w:adjustRightInd w:val="0"/>
        <w:spacing w:before="5" w:line="360" w:lineRule="auto"/>
        <w:ind w:left="709" w:hanging="283"/>
        <w:jc w:val="both"/>
        <w:rPr>
          <w:rFonts w:ascii="Arial" w:hAnsi="Arial" w:cs="Arial"/>
          <w:sz w:val="20"/>
          <w:szCs w:val="20"/>
        </w:rPr>
      </w:pPr>
      <w:r w:rsidRPr="00ED4210">
        <w:rPr>
          <w:rFonts w:ascii="Arial" w:hAnsi="Arial" w:cs="Arial"/>
          <w:sz w:val="20"/>
          <w:szCs w:val="20"/>
        </w:rPr>
        <w:t>образовательная деятельность;</w:t>
      </w:r>
    </w:p>
    <w:p w:rsidR="00C40AD2" w:rsidRPr="00ED4210" w:rsidRDefault="00C40AD2" w:rsidP="00F76F35">
      <w:pPr>
        <w:widowControl w:val="0"/>
        <w:numPr>
          <w:ilvl w:val="0"/>
          <w:numId w:val="6"/>
        </w:numPr>
        <w:shd w:val="clear" w:color="auto" w:fill="FFFFFF"/>
        <w:tabs>
          <w:tab w:val="clear" w:pos="542"/>
          <w:tab w:val="left" w:pos="0"/>
          <w:tab w:val="left" w:pos="284"/>
          <w:tab w:val="num" w:pos="709"/>
          <w:tab w:val="num" w:pos="1440"/>
        </w:tabs>
        <w:autoSpaceDE w:val="0"/>
        <w:autoSpaceDN w:val="0"/>
        <w:adjustRightInd w:val="0"/>
        <w:spacing w:before="5" w:line="360" w:lineRule="auto"/>
        <w:ind w:left="709" w:hanging="283"/>
        <w:jc w:val="both"/>
        <w:rPr>
          <w:rFonts w:ascii="Arial" w:hAnsi="Arial" w:cs="Arial"/>
          <w:sz w:val="20"/>
          <w:szCs w:val="20"/>
        </w:rPr>
      </w:pPr>
      <w:r w:rsidRPr="00ED4210">
        <w:rPr>
          <w:rFonts w:ascii="Arial" w:hAnsi="Arial" w:cs="Arial"/>
          <w:sz w:val="20"/>
          <w:szCs w:val="20"/>
        </w:rPr>
        <w:t>информационно-издательская деятельность;</w:t>
      </w:r>
    </w:p>
    <w:p w:rsidR="00C40AD2" w:rsidRPr="00ED4210" w:rsidRDefault="00C40AD2" w:rsidP="00F76F35">
      <w:pPr>
        <w:widowControl w:val="0"/>
        <w:numPr>
          <w:ilvl w:val="0"/>
          <w:numId w:val="6"/>
        </w:numPr>
        <w:shd w:val="clear" w:color="auto" w:fill="FFFFFF"/>
        <w:tabs>
          <w:tab w:val="clear" w:pos="542"/>
          <w:tab w:val="left" w:pos="0"/>
          <w:tab w:val="left" w:pos="284"/>
          <w:tab w:val="num" w:pos="709"/>
          <w:tab w:val="num" w:pos="1440"/>
        </w:tabs>
        <w:autoSpaceDE w:val="0"/>
        <w:autoSpaceDN w:val="0"/>
        <w:adjustRightInd w:val="0"/>
        <w:spacing w:before="5" w:line="360" w:lineRule="auto"/>
        <w:ind w:left="709" w:hanging="283"/>
        <w:jc w:val="both"/>
        <w:rPr>
          <w:rFonts w:ascii="Arial" w:hAnsi="Arial" w:cs="Arial"/>
          <w:sz w:val="20"/>
          <w:szCs w:val="20"/>
        </w:rPr>
      </w:pPr>
      <w:r w:rsidRPr="00ED4210">
        <w:rPr>
          <w:rFonts w:ascii="Arial" w:hAnsi="Arial" w:cs="Arial"/>
          <w:sz w:val="20"/>
          <w:szCs w:val="20"/>
        </w:rPr>
        <w:t>эксплуатация пожароопасных производственных объектов;</w:t>
      </w:r>
    </w:p>
    <w:p w:rsidR="00C40AD2" w:rsidRPr="00ED4210" w:rsidRDefault="00C40AD2" w:rsidP="00F76F35">
      <w:pPr>
        <w:widowControl w:val="0"/>
        <w:numPr>
          <w:ilvl w:val="0"/>
          <w:numId w:val="6"/>
        </w:numPr>
        <w:shd w:val="clear" w:color="auto" w:fill="FFFFFF"/>
        <w:tabs>
          <w:tab w:val="clear" w:pos="542"/>
          <w:tab w:val="left" w:pos="0"/>
          <w:tab w:val="left" w:pos="284"/>
          <w:tab w:val="num" w:pos="709"/>
          <w:tab w:val="num" w:pos="1440"/>
        </w:tabs>
        <w:autoSpaceDE w:val="0"/>
        <w:autoSpaceDN w:val="0"/>
        <w:adjustRightInd w:val="0"/>
        <w:spacing w:before="5" w:line="360" w:lineRule="auto"/>
        <w:ind w:left="709" w:hanging="283"/>
        <w:jc w:val="both"/>
        <w:rPr>
          <w:rFonts w:ascii="Arial" w:hAnsi="Arial" w:cs="Arial"/>
          <w:sz w:val="20"/>
          <w:szCs w:val="20"/>
        </w:rPr>
      </w:pPr>
      <w:r w:rsidRPr="00ED4210">
        <w:rPr>
          <w:rFonts w:ascii="Arial" w:hAnsi="Arial" w:cs="Arial"/>
          <w:sz w:val="20"/>
          <w:szCs w:val="20"/>
        </w:rPr>
        <w:t xml:space="preserve"> эксплуатация и обслуживание объектов подконтрольных </w:t>
      </w:r>
      <w:proofErr w:type="spellStart"/>
      <w:r w:rsidRPr="00ED4210">
        <w:rPr>
          <w:rFonts w:ascii="Arial" w:hAnsi="Arial" w:cs="Arial"/>
          <w:sz w:val="20"/>
          <w:szCs w:val="20"/>
        </w:rPr>
        <w:t>Ростехнадзором</w:t>
      </w:r>
      <w:proofErr w:type="spellEnd"/>
      <w:r w:rsidRPr="00ED4210">
        <w:rPr>
          <w:rFonts w:ascii="Arial" w:hAnsi="Arial" w:cs="Arial"/>
          <w:sz w:val="20"/>
          <w:szCs w:val="20"/>
        </w:rPr>
        <w:t>;</w:t>
      </w:r>
    </w:p>
    <w:p w:rsidR="00C40AD2" w:rsidRPr="00ED4210" w:rsidRDefault="00C40AD2" w:rsidP="00F76F35">
      <w:pPr>
        <w:widowControl w:val="0"/>
        <w:numPr>
          <w:ilvl w:val="0"/>
          <w:numId w:val="6"/>
        </w:numPr>
        <w:shd w:val="clear" w:color="auto" w:fill="FFFFFF"/>
        <w:tabs>
          <w:tab w:val="clear" w:pos="542"/>
          <w:tab w:val="left" w:pos="284"/>
          <w:tab w:val="num" w:pos="709"/>
          <w:tab w:val="num" w:pos="1440"/>
        </w:tabs>
        <w:autoSpaceDE w:val="0"/>
        <w:autoSpaceDN w:val="0"/>
        <w:adjustRightInd w:val="0"/>
        <w:spacing w:before="5" w:line="360" w:lineRule="auto"/>
        <w:ind w:left="709" w:hanging="283"/>
        <w:jc w:val="both"/>
        <w:rPr>
          <w:rFonts w:ascii="Arial" w:hAnsi="Arial" w:cs="Arial"/>
          <w:sz w:val="20"/>
          <w:szCs w:val="20"/>
        </w:rPr>
      </w:pPr>
      <w:r w:rsidRPr="00ED4210">
        <w:rPr>
          <w:rFonts w:ascii="Arial" w:hAnsi="Arial" w:cs="Arial"/>
          <w:sz w:val="20"/>
          <w:szCs w:val="20"/>
        </w:rPr>
        <w:t xml:space="preserve"> организация и проведение оборонных мероприятий по вопросам мобилизационной подготовки, гражданской обороны, чрезвычайным ситуациям и защиты сведений, составляющих государственную тайну, в соответствии с действующим законодательством;</w:t>
      </w:r>
    </w:p>
    <w:p w:rsidR="00C40AD2" w:rsidRPr="00ED4210" w:rsidRDefault="00C40AD2" w:rsidP="00F76F35">
      <w:pPr>
        <w:widowControl w:val="0"/>
        <w:numPr>
          <w:ilvl w:val="0"/>
          <w:numId w:val="6"/>
        </w:numPr>
        <w:shd w:val="clear" w:color="auto" w:fill="FFFFFF"/>
        <w:tabs>
          <w:tab w:val="clear" w:pos="542"/>
          <w:tab w:val="left" w:pos="0"/>
          <w:tab w:val="left" w:pos="284"/>
          <w:tab w:val="num" w:pos="709"/>
          <w:tab w:val="num" w:pos="1440"/>
        </w:tabs>
        <w:autoSpaceDE w:val="0"/>
        <w:autoSpaceDN w:val="0"/>
        <w:adjustRightInd w:val="0"/>
        <w:spacing w:line="360" w:lineRule="auto"/>
        <w:ind w:left="709" w:hanging="283"/>
        <w:jc w:val="both"/>
        <w:rPr>
          <w:rFonts w:ascii="Arial" w:hAnsi="Arial" w:cs="Arial"/>
          <w:sz w:val="20"/>
          <w:szCs w:val="20"/>
        </w:rPr>
      </w:pPr>
      <w:r w:rsidRPr="00ED4210">
        <w:rPr>
          <w:rFonts w:ascii="Arial" w:hAnsi="Arial" w:cs="Arial"/>
          <w:sz w:val="20"/>
          <w:szCs w:val="20"/>
        </w:rPr>
        <w:t xml:space="preserve"> иные виды деятельности, не запрещенные действующим законодательством Российской Федерации.</w:t>
      </w:r>
    </w:p>
    <w:p w:rsidR="00C40AD2" w:rsidRPr="00ED4210" w:rsidRDefault="00C40AD2" w:rsidP="00C40AD2">
      <w:pPr>
        <w:spacing w:line="360" w:lineRule="auto"/>
        <w:ind w:firstLine="709"/>
        <w:jc w:val="both"/>
        <w:rPr>
          <w:rFonts w:ascii="Arial" w:hAnsi="Arial" w:cs="Arial"/>
          <w:sz w:val="20"/>
          <w:szCs w:val="20"/>
        </w:rPr>
      </w:pPr>
      <w:r w:rsidRPr="00ED4210">
        <w:rPr>
          <w:rFonts w:ascii="Arial" w:hAnsi="Arial" w:cs="Arial"/>
          <w:sz w:val="20"/>
          <w:szCs w:val="20"/>
        </w:rPr>
        <w:t xml:space="preserve">Электроэнергетика является базовой отраслью экономики Российской Федерации. Надежное и эффективное функционирование электроэнергетики, бесперебойное снабжение потребителей – основа поступательного развития экономики страны. В результате интенсивного роста экономики, главной чертой данного этапа является увеличение качества и  спроса на электроэнергию. </w:t>
      </w:r>
    </w:p>
    <w:p w:rsidR="006C658B" w:rsidRPr="00C0242C" w:rsidRDefault="00C40AD2" w:rsidP="00C40AD2">
      <w:pPr>
        <w:spacing w:line="360" w:lineRule="auto"/>
        <w:ind w:firstLine="709"/>
        <w:jc w:val="both"/>
        <w:rPr>
          <w:rFonts w:ascii="Arial" w:hAnsi="Arial" w:cs="Arial"/>
          <w:color w:val="943634" w:themeColor="accent2" w:themeShade="BF"/>
          <w:sz w:val="20"/>
          <w:szCs w:val="20"/>
        </w:rPr>
      </w:pPr>
      <w:r w:rsidRPr="00ED4210">
        <w:rPr>
          <w:rFonts w:ascii="Arial" w:hAnsi="Arial" w:cs="Arial"/>
          <w:i/>
          <w:sz w:val="20"/>
          <w:szCs w:val="20"/>
        </w:rPr>
        <w:t>К приоритетным направлениям деятельности</w:t>
      </w:r>
      <w:r w:rsidRPr="00ED4210">
        <w:rPr>
          <w:rFonts w:ascii="Arial" w:hAnsi="Arial" w:cs="Arial"/>
          <w:sz w:val="20"/>
          <w:szCs w:val="20"/>
        </w:rPr>
        <w:t xml:space="preserve"> ОАО «ВОЭК» относит: Оказание услуг по передаче электрической энергии населению, бюджетным организациям и другим юридическим лицам, т.к. данный вид деятельности обеспечивает основные доходы Общества</w:t>
      </w:r>
      <w:r w:rsidR="00AB6649" w:rsidRPr="00C0242C">
        <w:rPr>
          <w:rFonts w:ascii="Arial" w:hAnsi="Arial" w:cs="Arial"/>
          <w:color w:val="943634" w:themeColor="accent2" w:themeShade="BF"/>
          <w:sz w:val="20"/>
          <w:szCs w:val="20"/>
        </w:rPr>
        <w:t xml:space="preserve">. </w:t>
      </w:r>
    </w:p>
    <w:p w:rsidR="00E02CBA" w:rsidRPr="00A73DC8" w:rsidRDefault="00E02CBA" w:rsidP="00AF2DFA">
      <w:pPr>
        <w:pStyle w:val="1"/>
        <w:spacing w:before="0" w:after="200" w:line="360" w:lineRule="auto"/>
        <w:jc w:val="center"/>
        <w:rPr>
          <w:bCs w:val="0"/>
          <w:sz w:val="20"/>
          <w:szCs w:val="20"/>
        </w:rPr>
      </w:pPr>
      <w:bookmarkStart w:id="12" w:name="_Toc288223594"/>
      <w:bookmarkStart w:id="13" w:name="_Toc332273662"/>
      <w:r w:rsidRPr="00A73DC8">
        <w:rPr>
          <w:bCs w:val="0"/>
          <w:sz w:val="20"/>
          <w:szCs w:val="20"/>
        </w:rPr>
        <w:lastRenderedPageBreak/>
        <w:t xml:space="preserve">Раздел 2. </w:t>
      </w:r>
      <w:r>
        <w:rPr>
          <w:bCs w:val="0"/>
          <w:sz w:val="22"/>
          <w:szCs w:val="20"/>
        </w:rPr>
        <w:t>КОРПОРАТИВНОЕ УПРАВЛЕНИЕ</w:t>
      </w:r>
      <w:r>
        <w:rPr>
          <w:bCs w:val="0"/>
          <w:sz w:val="20"/>
          <w:szCs w:val="20"/>
        </w:rPr>
        <w:t>.</w:t>
      </w:r>
    </w:p>
    <w:p w:rsidR="00DC3442" w:rsidRPr="00DC3442" w:rsidRDefault="00DC3442" w:rsidP="00AF2DFA">
      <w:pPr>
        <w:pStyle w:val="2"/>
        <w:spacing w:before="0" w:after="200" w:line="360" w:lineRule="auto"/>
        <w:ind w:firstLine="709"/>
        <w:rPr>
          <w:color w:val="000000"/>
          <w:sz w:val="20"/>
          <w:szCs w:val="20"/>
        </w:rPr>
      </w:pPr>
      <w:r w:rsidRPr="00DC3442">
        <w:rPr>
          <w:color w:val="000000"/>
          <w:sz w:val="20"/>
          <w:szCs w:val="20"/>
        </w:rPr>
        <w:t>2.1. Общая информация</w:t>
      </w:r>
    </w:p>
    <w:p w:rsidR="00DC3442" w:rsidRPr="00DC3442" w:rsidRDefault="00DC3442" w:rsidP="00DC3442">
      <w:pPr>
        <w:spacing w:line="360" w:lineRule="auto"/>
        <w:ind w:firstLine="709"/>
        <w:jc w:val="both"/>
        <w:rPr>
          <w:rFonts w:ascii="Arial" w:hAnsi="Arial" w:cs="Arial"/>
          <w:color w:val="000000"/>
          <w:sz w:val="20"/>
          <w:szCs w:val="20"/>
        </w:rPr>
      </w:pPr>
      <w:r w:rsidRPr="00DC3442">
        <w:rPr>
          <w:rFonts w:ascii="Arial" w:hAnsi="Arial" w:cs="Arial"/>
          <w:color w:val="000000"/>
          <w:sz w:val="20"/>
          <w:szCs w:val="20"/>
        </w:rPr>
        <w:t>В своей деятельности Общество придерживается принципов корпоративного поведения, основанного на уважении прав и законных интересов его участников и призванного способствовать его эффективной деятельности, в том числе увеличению стоимости активов, созданию рабочих мест и поддержанию финансовой стабильности и прибыльности Общества.</w:t>
      </w:r>
    </w:p>
    <w:p w:rsidR="00DC3442" w:rsidRPr="00DC3442" w:rsidRDefault="00DC3442" w:rsidP="00DC3442">
      <w:pPr>
        <w:spacing w:line="360" w:lineRule="auto"/>
        <w:ind w:firstLine="709"/>
        <w:jc w:val="both"/>
        <w:rPr>
          <w:rFonts w:ascii="Arial" w:hAnsi="Arial" w:cs="Arial"/>
          <w:color w:val="000000"/>
          <w:sz w:val="20"/>
          <w:szCs w:val="20"/>
        </w:rPr>
      </w:pPr>
      <w:r w:rsidRPr="00DC3442">
        <w:rPr>
          <w:rFonts w:ascii="Arial" w:hAnsi="Arial" w:cs="Arial"/>
          <w:color w:val="000000"/>
          <w:sz w:val="20"/>
          <w:szCs w:val="20"/>
        </w:rPr>
        <w:t>Органы управления Общества в своей деятельности руководствуются и соблюдают требования и рекомендации Федерального закона</w:t>
      </w:r>
      <w:r w:rsidR="00A64B7D">
        <w:rPr>
          <w:rFonts w:ascii="Arial" w:hAnsi="Arial" w:cs="Arial"/>
          <w:color w:val="000000"/>
          <w:sz w:val="20"/>
          <w:szCs w:val="20"/>
        </w:rPr>
        <w:t xml:space="preserve"> «</w:t>
      </w:r>
      <w:r w:rsidRPr="00DC3442">
        <w:rPr>
          <w:rFonts w:ascii="Arial" w:hAnsi="Arial" w:cs="Arial"/>
          <w:color w:val="000000"/>
          <w:sz w:val="20"/>
          <w:szCs w:val="20"/>
        </w:rPr>
        <w:t xml:space="preserve">Об акционерных обществах», иных нормативных актов Российской Федерации, Кодекса корпоративного </w:t>
      </w:r>
      <w:r w:rsidR="00A64B7D">
        <w:rPr>
          <w:rFonts w:ascii="Arial" w:hAnsi="Arial" w:cs="Arial"/>
          <w:color w:val="000000"/>
          <w:sz w:val="20"/>
          <w:szCs w:val="20"/>
        </w:rPr>
        <w:t>управления</w:t>
      </w:r>
      <w:bookmarkStart w:id="14" w:name="_GoBack"/>
      <w:bookmarkEnd w:id="14"/>
      <w:r w:rsidRPr="00DC3442">
        <w:rPr>
          <w:rFonts w:ascii="Arial" w:hAnsi="Arial" w:cs="Arial"/>
          <w:color w:val="000000"/>
          <w:sz w:val="20"/>
          <w:szCs w:val="20"/>
        </w:rPr>
        <w:t xml:space="preserve">, а также общепринятых норм и правил корпоративного поведения и корпоративной этики. Для обеспечения эффективной деятельности Общества его органы управления учитывают интересы третьих лиц, в том числе кредиторов Общества, государства и муниципальных образований, на территории которых находится Общество. Органы управления содействуют заинтересованности работников Общества в его эффективной работе. </w:t>
      </w:r>
    </w:p>
    <w:p w:rsidR="00DC3442" w:rsidRPr="00DC3442" w:rsidRDefault="00DC3442" w:rsidP="009134A1">
      <w:pPr>
        <w:spacing w:after="200" w:line="360" w:lineRule="auto"/>
        <w:ind w:firstLine="709"/>
        <w:jc w:val="both"/>
        <w:rPr>
          <w:rFonts w:ascii="Arial" w:hAnsi="Arial" w:cs="Arial"/>
          <w:color w:val="000000"/>
          <w:sz w:val="20"/>
          <w:szCs w:val="20"/>
        </w:rPr>
      </w:pPr>
      <w:r w:rsidRPr="00DC3442">
        <w:rPr>
          <w:rFonts w:ascii="Arial" w:hAnsi="Arial" w:cs="Arial"/>
          <w:color w:val="000000"/>
          <w:sz w:val="20"/>
          <w:szCs w:val="20"/>
        </w:rPr>
        <w:t>Деятельность органов управления Общества направлена, прежде всего, на соблюдение прав акционеров Общества, независимо от того, какое количество акций Общества принадлежит акционеру.</w:t>
      </w:r>
    </w:p>
    <w:p w:rsidR="00DC3442" w:rsidRPr="00DC3442" w:rsidRDefault="00DC3442" w:rsidP="00AF2DFA">
      <w:pPr>
        <w:pStyle w:val="3"/>
        <w:spacing w:before="0" w:after="200" w:line="360" w:lineRule="auto"/>
        <w:ind w:firstLine="709"/>
        <w:rPr>
          <w:i/>
          <w:color w:val="000000"/>
          <w:sz w:val="20"/>
          <w:szCs w:val="20"/>
        </w:rPr>
      </w:pPr>
      <w:r w:rsidRPr="00DC3442">
        <w:rPr>
          <w:i/>
          <w:color w:val="000000"/>
          <w:sz w:val="20"/>
          <w:szCs w:val="20"/>
        </w:rPr>
        <w:t>2.2. Информация об органах управления</w:t>
      </w:r>
    </w:p>
    <w:p w:rsidR="00DC3442" w:rsidRPr="00DC3442" w:rsidRDefault="00DC3442" w:rsidP="00AF2DFA">
      <w:pPr>
        <w:spacing w:after="200" w:line="360" w:lineRule="auto"/>
        <w:ind w:firstLine="1134"/>
        <w:rPr>
          <w:rFonts w:ascii="Arial" w:hAnsi="Arial" w:cs="Arial"/>
          <w:b/>
          <w:i/>
          <w:color w:val="000000"/>
          <w:sz w:val="20"/>
          <w:szCs w:val="20"/>
        </w:rPr>
      </w:pPr>
      <w:r w:rsidRPr="00DC3442">
        <w:rPr>
          <w:rFonts w:ascii="Arial" w:hAnsi="Arial" w:cs="Arial"/>
          <w:b/>
          <w:i/>
          <w:color w:val="000000"/>
          <w:sz w:val="20"/>
          <w:szCs w:val="20"/>
        </w:rPr>
        <w:t>2.2.1. Органы управления</w:t>
      </w:r>
    </w:p>
    <w:p w:rsidR="00DC3442" w:rsidRPr="00DC3442" w:rsidRDefault="00DC3442" w:rsidP="00DC3442">
      <w:pPr>
        <w:spacing w:line="360" w:lineRule="auto"/>
        <w:ind w:firstLine="709"/>
        <w:jc w:val="both"/>
        <w:rPr>
          <w:rFonts w:ascii="Arial" w:hAnsi="Arial" w:cs="Arial"/>
          <w:color w:val="000000"/>
          <w:sz w:val="20"/>
          <w:szCs w:val="20"/>
        </w:rPr>
      </w:pPr>
      <w:r w:rsidRPr="00DC3442">
        <w:rPr>
          <w:rFonts w:ascii="Arial" w:hAnsi="Arial" w:cs="Arial"/>
          <w:color w:val="000000"/>
          <w:sz w:val="20"/>
          <w:szCs w:val="20"/>
        </w:rPr>
        <w:t xml:space="preserve"> Органами управления Общества согласно п. 9.1. Устава являются:</w:t>
      </w:r>
    </w:p>
    <w:p w:rsidR="00DC3442" w:rsidRPr="00DC3442" w:rsidRDefault="00DC3442" w:rsidP="00E02CBA">
      <w:pPr>
        <w:spacing w:line="360" w:lineRule="auto"/>
        <w:ind w:left="709" w:hanging="283"/>
        <w:jc w:val="both"/>
        <w:rPr>
          <w:rFonts w:ascii="Arial" w:hAnsi="Arial" w:cs="Arial"/>
          <w:color w:val="000000"/>
          <w:sz w:val="20"/>
          <w:szCs w:val="20"/>
        </w:rPr>
      </w:pPr>
      <w:r w:rsidRPr="00DC3442">
        <w:rPr>
          <w:rFonts w:ascii="Arial" w:hAnsi="Arial" w:cs="Arial"/>
          <w:color w:val="000000"/>
          <w:sz w:val="20"/>
          <w:szCs w:val="20"/>
        </w:rPr>
        <w:t>1. Общее собрание Акционеров является высшим органом управления Общества.</w:t>
      </w:r>
    </w:p>
    <w:p w:rsidR="00DC3442" w:rsidRPr="00DC3442" w:rsidRDefault="00DC3442" w:rsidP="00E02CBA">
      <w:pPr>
        <w:spacing w:line="360" w:lineRule="auto"/>
        <w:ind w:left="709" w:hanging="283"/>
        <w:jc w:val="both"/>
        <w:rPr>
          <w:rFonts w:ascii="Arial" w:hAnsi="Arial" w:cs="Arial"/>
          <w:color w:val="000000"/>
          <w:sz w:val="20"/>
          <w:szCs w:val="20"/>
        </w:rPr>
      </w:pPr>
      <w:r w:rsidRPr="00DC3442">
        <w:rPr>
          <w:rFonts w:ascii="Arial" w:hAnsi="Arial" w:cs="Arial"/>
          <w:color w:val="000000"/>
          <w:sz w:val="20"/>
          <w:szCs w:val="20"/>
        </w:rPr>
        <w:t xml:space="preserve">2. Совет директоров. Совет директоров Общества осуществляет стратегическое управление деятельностью Общества и эффективный </w:t>
      </w:r>
      <w:proofErr w:type="gramStart"/>
      <w:r w:rsidRPr="00DC3442">
        <w:rPr>
          <w:rFonts w:ascii="Arial" w:hAnsi="Arial" w:cs="Arial"/>
          <w:color w:val="000000"/>
          <w:sz w:val="20"/>
          <w:szCs w:val="20"/>
        </w:rPr>
        <w:t>контроль за</w:t>
      </w:r>
      <w:proofErr w:type="gramEnd"/>
      <w:r w:rsidRPr="00DC3442">
        <w:rPr>
          <w:rFonts w:ascii="Arial" w:hAnsi="Arial" w:cs="Arial"/>
          <w:color w:val="000000"/>
          <w:sz w:val="20"/>
          <w:szCs w:val="20"/>
        </w:rPr>
        <w:t xml:space="preserve"> деятельностью единоличного исполнительного органа общества.</w:t>
      </w:r>
    </w:p>
    <w:p w:rsidR="00DC3442" w:rsidRPr="00DC3442" w:rsidRDefault="00DC3442" w:rsidP="009134A1">
      <w:pPr>
        <w:spacing w:after="200" w:line="360" w:lineRule="auto"/>
        <w:ind w:left="709" w:hanging="284"/>
        <w:jc w:val="both"/>
        <w:rPr>
          <w:rFonts w:ascii="Arial" w:hAnsi="Arial" w:cs="Arial"/>
          <w:color w:val="000000"/>
          <w:sz w:val="20"/>
          <w:szCs w:val="20"/>
        </w:rPr>
      </w:pPr>
      <w:r w:rsidRPr="00DC3442">
        <w:rPr>
          <w:rFonts w:ascii="Arial" w:hAnsi="Arial" w:cs="Arial"/>
          <w:color w:val="000000"/>
          <w:sz w:val="20"/>
          <w:szCs w:val="20"/>
        </w:rPr>
        <w:t>3. Генеральный директор.</w:t>
      </w:r>
    </w:p>
    <w:p w:rsidR="00DC3442" w:rsidRPr="00DC3442" w:rsidRDefault="00E02CBA" w:rsidP="0079743F">
      <w:pPr>
        <w:pStyle w:val="3"/>
        <w:spacing w:before="0" w:after="200" w:line="360" w:lineRule="auto"/>
        <w:ind w:firstLine="1134"/>
        <w:rPr>
          <w:i/>
          <w:sz w:val="20"/>
          <w:szCs w:val="20"/>
        </w:rPr>
      </w:pPr>
      <w:r>
        <w:rPr>
          <w:i/>
          <w:sz w:val="20"/>
          <w:szCs w:val="20"/>
        </w:rPr>
        <w:t xml:space="preserve">2.2.2. </w:t>
      </w:r>
      <w:r w:rsidR="00DC3442" w:rsidRPr="00DC3442">
        <w:rPr>
          <w:i/>
          <w:sz w:val="20"/>
          <w:szCs w:val="20"/>
        </w:rPr>
        <w:t>Совет директоров</w:t>
      </w:r>
    </w:p>
    <w:p w:rsidR="00DC3442" w:rsidRPr="00DC3442" w:rsidRDefault="00DC3442" w:rsidP="00DC3442">
      <w:pPr>
        <w:spacing w:line="360" w:lineRule="auto"/>
        <w:ind w:firstLine="709"/>
        <w:jc w:val="both"/>
        <w:rPr>
          <w:rFonts w:ascii="Arial" w:hAnsi="Arial" w:cs="Arial"/>
          <w:sz w:val="20"/>
          <w:szCs w:val="20"/>
        </w:rPr>
      </w:pPr>
      <w:r w:rsidRPr="00DC3442">
        <w:rPr>
          <w:rFonts w:ascii="Arial" w:hAnsi="Arial" w:cs="Arial"/>
          <w:sz w:val="20"/>
          <w:szCs w:val="20"/>
        </w:rPr>
        <w:t>Совет директоров Общества избирается Общим собранием акционеров. В компетенцию Совета директоров Общества входит решение вопросов общего руководства деятельностью Общества, за исключением вопросов, отнесенных Уставом к исключительной компетенции общего собрания акционеров. Совет директоров Общества избирается общим собранием акционеров сроком на один год. Количественный состав Совета директоров определяется общим собранием акционеров, но не может составлять менее 5 человек. Выборы членов Совета директоров Общества осуществляются по принципу "одна акция - один голос".</w:t>
      </w:r>
    </w:p>
    <w:p w:rsidR="00DC3442" w:rsidRDefault="00DC3442" w:rsidP="00DC3442">
      <w:pPr>
        <w:spacing w:line="360" w:lineRule="auto"/>
        <w:ind w:firstLine="709"/>
        <w:jc w:val="both"/>
        <w:rPr>
          <w:rFonts w:ascii="Arial" w:hAnsi="Arial" w:cs="Arial"/>
          <w:sz w:val="20"/>
          <w:szCs w:val="20"/>
        </w:rPr>
      </w:pPr>
      <w:r w:rsidRPr="00DC3442">
        <w:rPr>
          <w:rFonts w:ascii="Arial" w:hAnsi="Arial" w:cs="Arial"/>
          <w:sz w:val="20"/>
          <w:szCs w:val="20"/>
        </w:rPr>
        <w:t>В течение 2014 года общее руководство деятельностью Общества осуществлялось  Советом директоров,  избранным на внеочередном общем собрании акционеров ОАО «ВОЭК» 27.09.2013 г. в составе:</w:t>
      </w:r>
    </w:p>
    <w:p w:rsidR="001A188E" w:rsidRDefault="001A188E" w:rsidP="00DC3442">
      <w:pPr>
        <w:spacing w:line="360" w:lineRule="auto"/>
        <w:ind w:firstLine="709"/>
        <w:jc w:val="both"/>
        <w:rPr>
          <w:rFonts w:ascii="Arial" w:hAnsi="Arial" w:cs="Arial"/>
          <w:sz w:val="20"/>
          <w:szCs w:val="20"/>
        </w:rPr>
      </w:pPr>
    </w:p>
    <w:p w:rsidR="001A188E" w:rsidRDefault="001A188E" w:rsidP="00DC3442">
      <w:pPr>
        <w:spacing w:line="360" w:lineRule="auto"/>
        <w:ind w:firstLine="709"/>
        <w:jc w:val="both"/>
        <w:rPr>
          <w:rFonts w:ascii="Arial" w:hAnsi="Arial" w:cs="Arial"/>
          <w:sz w:val="20"/>
          <w:szCs w:val="20"/>
        </w:rPr>
      </w:pPr>
    </w:p>
    <w:p w:rsidR="001A188E" w:rsidRPr="00DC3442" w:rsidRDefault="001A188E" w:rsidP="00DC3442">
      <w:pPr>
        <w:spacing w:line="360" w:lineRule="auto"/>
        <w:ind w:firstLine="709"/>
        <w:jc w:val="both"/>
        <w:rPr>
          <w:rFonts w:ascii="Arial" w:hAnsi="Arial" w:cs="Arial"/>
          <w:sz w:val="20"/>
          <w:szCs w:val="20"/>
        </w:rPr>
      </w:pPr>
    </w:p>
    <w:p w:rsidR="00DC3442" w:rsidRPr="00DC3442" w:rsidRDefault="00DC3442" w:rsidP="00DC3442">
      <w:pPr>
        <w:spacing w:line="360" w:lineRule="auto"/>
        <w:ind w:firstLine="540"/>
        <w:rPr>
          <w:rFonts w:ascii="Arial" w:hAnsi="Arial" w:cs="Arial"/>
          <w:sz w:val="20"/>
          <w:szCs w:val="20"/>
        </w:rPr>
      </w:pPr>
      <w:r w:rsidRPr="00DC3442">
        <w:rPr>
          <w:rFonts w:ascii="Arial" w:hAnsi="Arial" w:cs="Arial"/>
          <w:sz w:val="20"/>
          <w:szCs w:val="20"/>
        </w:rPr>
        <w:lastRenderedPageBreak/>
        <w:t xml:space="preserve">- </w:t>
      </w:r>
      <w:proofErr w:type="spellStart"/>
      <w:r w:rsidRPr="00DC3442">
        <w:rPr>
          <w:rFonts w:ascii="Arial" w:hAnsi="Arial" w:cs="Arial"/>
          <w:sz w:val="20"/>
          <w:szCs w:val="20"/>
        </w:rPr>
        <w:t>Подрезова</w:t>
      </w:r>
      <w:proofErr w:type="spellEnd"/>
      <w:r w:rsidRPr="00DC3442">
        <w:rPr>
          <w:rFonts w:ascii="Arial" w:hAnsi="Arial" w:cs="Arial"/>
          <w:sz w:val="20"/>
          <w:szCs w:val="20"/>
        </w:rPr>
        <w:t xml:space="preserve"> Наталья Александровна</w:t>
      </w:r>
    </w:p>
    <w:p w:rsidR="00DC3442" w:rsidRPr="00DC3442" w:rsidRDefault="00DC3442" w:rsidP="00DC3442">
      <w:pPr>
        <w:spacing w:line="360" w:lineRule="auto"/>
        <w:ind w:firstLine="540"/>
        <w:rPr>
          <w:rFonts w:ascii="Arial" w:hAnsi="Arial" w:cs="Arial"/>
          <w:sz w:val="20"/>
          <w:szCs w:val="20"/>
        </w:rPr>
      </w:pPr>
      <w:r w:rsidRPr="00DC3442">
        <w:rPr>
          <w:rFonts w:ascii="Arial" w:hAnsi="Arial" w:cs="Arial"/>
          <w:sz w:val="20"/>
          <w:szCs w:val="20"/>
        </w:rPr>
        <w:t>- Кутузова Валентина Дмитриевна</w:t>
      </w:r>
    </w:p>
    <w:p w:rsidR="00DC3442" w:rsidRPr="00DC3442" w:rsidRDefault="00DC3442" w:rsidP="00DC3442">
      <w:pPr>
        <w:spacing w:line="360" w:lineRule="auto"/>
        <w:ind w:firstLine="540"/>
        <w:rPr>
          <w:rFonts w:ascii="Arial" w:hAnsi="Arial" w:cs="Arial"/>
          <w:sz w:val="20"/>
          <w:szCs w:val="20"/>
        </w:rPr>
      </w:pPr>
      <w:r w:rsidRPr="00DC3442">
        <w:rPr>
          <w:rFonts w:ascii="Arial" w:hAnsi="Arial" w:cs="Arial"/>
          <w:sz w:val="20"/>
          <w:szCs w:val="20"/>
        </w:rPr>
        <w:t>- Павлычева Ольга Евгеньевна</w:t>
      </w:r>
    </w:p>
    <w:p w:rsidR="00DC3442" w:rsidRPr="00DC3442" w:rsidRDefault="00DC3442" w:rsidP="00DC3442">
      <w:pPr>
        <w:spacing w:line="360" w:lineRule="auto"/>
        <w:ind w:firstLine="540"/>
        <w:rPr>
          <w:rFonts w:ascii="Arial" w:hAnsi="Arial" w:cs="Arial"/>
          <w:sz w:val="20"/>
          <w:szCs w:val="20"/>
        </w:rPr>
      </w:pPr>
      <w:r w:rsidRPr="00DC3442">
        <w:rPr>
          <w:rFonts w:ascii="Arial" w:hAnsi="Arial" w:cs="Arial"/>
          <w:sz w:val="20"/>
          <w:szCs w:val="20"/>
        </w:rPr>
        <w:t>- Костюков Юрий Васильевич</w:t>
      </w:r>
    </w:p>
    <w:p w:rsidR="00DC3442" w:rsidRPr="00DC3442" w:rsidRDefault="00DC3442" w:rsidP="00DC3442">
      <w:pPr>
        <w:spacing w:line="360" w:lineRule="auto"/>
        <w:ind w:firstLine="540"/>
        <w:rPr>
          <w:rFonts w:ascii="Arial" w:hAnsi="Arial" w:cs="Arial"/>
          <w:sz w:val="20"/>
          <w:szCs w:val="20"/>
        </w:rPr>
      </w:pPr>
      <w:r w:rsidRPr="00DC3442">
        <w:rPr>
          <w:rFonts w:ascii="Arial" w:hAnsi="Arial" w:cs="Arial"/>
          <w:sz w:val="20"/>
          <w:szCs w:val="20"/>
        </w:rPr>
        <w:t>- Телегин Валерий Анатольевич</w:t>
      </w:r>
    </w:p>
    <w:p w:rsidR="00DC3442" w:rsidRPr="00DC3442" w:rsidRDefault="00DC3442" w:rsidP="00DC3442">
      <w:pPr>
        <w:spacing w:line="360" w:lineRule="auto"/>
        <w:ind w:firstLine="540"/>
        <w:rPr>
          <w:rFonts w:ascii="Arial" w:hAnsi="Arial" w:cs="Arial"/>
          <w:sz w:val="20"/>
          <w:szCs w:val="20"/>
        </w:rPr>
      </w:pPr>
      <w:r w:rsidRPr="00DC3442">
        <w:rPr>
          <w:rFonts w:ascii="Arial" w:hAnsi="Arial" w:cs="Arial"/>
          <w:sz w:val="20"/>
          <w:szCs w:val="20"/>
        </w:rPr>
        <w:t xml:space="preserve">- </w:t>
      </w:r>
      <w:proofErr w:type="spellStart"/>
      <w:r w:rsidRPr="00DC3442">
        <w:rPr>
          <w:rFonts w:ascii="Arial" w:hAnsi="Arial" w:cs="Arial"/>
          <w:sz w:val="20"/>
          <w:szCs w:val="20"/>
        </w:rPr>
        <w:t>Фрейдорф</w:t>
      </w:r>
      <w:proofErr w:type="spellEnd"/>
      <w:r w:rsidRPr="00DC3442">
        <w:rPr>
          <w:rFonts w:ascii="Arial" w:hAnsi="Arial" w:cs="Arial"/>
          <w:sz w:val="20"/>
          <w:szCs w:val="20"/>
        </w:rPr>
        <w:t xml:space="preserve"> Сергей Петрович</w:t>
      </w:r>
    </w:p>
    <w:p w:rsidR="00DC3442" w:rsidRPr="00DC3442" w:rsidRDefault="00DC3442" w:rsidP="001A188E">
      <w:pPr>
        <w:spacing w:after="200" w:line="360" w:lineRule="auto"/>
        <w:ind w:firstLine="539"/>
        <w:rPr>
          <w:rFonts w:ascii="Arial" w:hAnsi="Arial" w:cs="Arial"/>
          <w:sz w:val="20"/>
          <w:szCs w:val="20"/>
        </w:rPr>
      </w:pPr>
      <w:r w:rsidRPr="00DC3442">
        <w:rPr>
          <w:rFonts w:ascii="Arial" w:hAnsi="Arial" w:cs="Arial"/>
          <w:sz w:val="20"/>
          <w:szCs w:val="20"/>
        </w:rPr>
        <w:t>- Киселев Сергей Петрович</w:t>
      </w:r>
    </w:p>
    <w:p w:rsidR="00DC3442" w:rsidRPr="00DC3442" w:rsidRDefault="00DC3442" w:rsidP="0079743F">
      <w:pPr>
        <w:spacing w:line="360" w:lineRule="auto"/>
        <w:ind w:firstLine="709"/>
        <w:jc w:val="both"/>
        <w:rPr>
          <w:rFonts w:ascii="Arial" w:hAnsi="Arial" w:cs="Arial"/>
          <w:sz w:val="20"/>
          <w:szCs w:val="20"/>
        </w:rPr>
      </w:pPr>
      <w:r w:rsidRPr="00DC3442">
        <w:rPr>
          <w:rFonts w:ascii="Arial" w:hAnsi="Arial" w:cs="Arial"/>
          <w:sz w:val="20"/>
          <w:szCs w:val="20"/>
        </w:rPr>
        <w:t>Действующий Совет директоров Общества был избран на годовом общем собрании акционеров Общества 25.06.2014  года в составе:</w:t>
      </w:r>
    </w:p>
    <w:p w:rsidR="00DC3442" w:rsidRPr="00DC3442" w:rsidRDefault="00DC3442" w:rsidP="00DC3442">
      <w:pPr>
        <w:spacing w:line="360" w:lineRule="auto"/>
        <w:ind w:firstLine="709"/>
        <w:jc w:val="both"/>
        <w:rPr>
          <w:rFonts w:ascii="Arial" w:hAnsi="Arial" w:cs="Arial"/>
          <w:sz w:val="20"/>
          <w:szCs w:val="20"/>
        </w:rPr>
      </w:pP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08"/>
        <w:gridCol w:w="4740"/>
        <w:gridCol w:w="2022"/>
      </w:tblGrid>
      <w:tr w:rsidR="00DC3442" w:rsidRPr="00DC3442" w:rsidTr="002650DB">
        <w:trPr>
          <w:trHeight w:val="1033"/>
        </w:trPr>
        <w:tc>
          <w:tcPr>
            <w:tcW w:w="2808" w:type="dxa"/>
            <w:vAlign w:val="center"/>
          </w:tcPr>
          <w:p w:rsidR="00DC3442" w:rsidRPr="00DC3442" w:rsidRDefault="00DC3442" w:rsidP="002650DB">
            <w:pPr>
              <w:ind w:firstLine="180"/>
              <w:jc w:val="center"/>
              <w:rPr>
                <w:rFonts w:ascii="Arial" w:hAnsi="Arial" w:cs="Arial"/>
                <w:b/>
                <w:sz w:val="20"/>
                <w:szCs w:val="20"/>
              </w:rPr>
            </w:pPr>
            <w:r w:rsidRPr="00DC3442">
              <w:rPr>
                <w:rFonts w:ascii="Arial" w:hAnsi="Arial" w:cs="Arial"/>
                <w:b/>
                <w:sz w:val="20"/>
                <w:szCs w:val="20"/>
              </w:rPr>
              <w:t>Фамилия, Имя, Отчество</w:t>
            </w:r>
          </w:p>
          <w:p w:rsidR="00DC3442" w:rsidRPr="00DC3442" w:rsidRDefault="00DC3442" w:rsidP="002650DB">
            <w:pPr>
              <w:ind w:firstLine="360"/>
              <w:jc w:val="center"/>
              <w:rPr>
                <w:rFonts w:ascii="Arial" w:hAnsi="Arial" w:cs="Arial"/>
                <w:b/>
                <w:sz w:val="20"/>
                <w:szCs w:val="20"/>
              </w:rPr>
            </w:pPr>
          </w:p>
        </w:tc>
        <w:tc>
          <w:tcPr>
            <w:tcW w:w="4740" w:type="dxa"/>
            <w:vAlign w:val="center"/>
          </w:tcPr>
          <w:p w:rsidR="00DC3442" w:rsidRPr="00DC3442" w:rsidRDefault="00DC3442" w:rsidP="002650DB">
            <w:pPr>
              <w:jc w:val="center"/>
              <w:rPr>
                <w:rFonts w:ascii="Arial" w:hAnsi="Arial" w:cs="Arial"/>
                <w:b/>
                <w:sz w:val="20"/>
                <w:szCs w:val="20"/>
              </w:rPr>
            </w:pPr>
            <w:r w:rsidRPr="00DC3442">
              <w:rPr>
                <w:rFonts w:ascii="Arial" w:hAnsi="Arial" w:cs="Arial"/>
                <w:b/>
                <w:sz w:val="20"/>
                <w:szCs w:val="20"/>
              </w:rPr>
              <w:t>Возраст, образование, гражданство, должность  по  основ</w:t>
            </w:r>
            <w:r w:rsidRPr="00DC3442">
              <w:rPr>
                <w:rFonts w:ascii="Arial" w:hAnsi="Arial" w:cs="Arial"/>
                <w:b/>
                <w:sz w:val="20"/>
                <w:szCs w:val="20"/>
              </w:rPr>
              <w:softHyphen/>
              <w:t>ному  месту  работы</w:t>
            </w:r>
          </w:p>
        </w:tc>
        <w:tc>
          <w:tcPr>
            <w:tcW w:w="2022" w:type="dxa"/>
            <w:vAlign w:val="center"/>
          </w:tcPr>
          <w:p w:rsidR="00DC3442" w:rsidRPr="00DC3442" w:rsidRDefault="00DC3442" w:rsidP="002650DB">
            <w:pPr>
              <w:jc w:val="center"/>
              <w:rPr>
                <w:rFonts w:ascii="Arial" w:hAnsi="Arial" w:cs="Arial"/>
                <w:b/>
                <w:sz w:val="20"/>
                <w:szCs w:val="20"/>
              </w:rPr>
            </w:pPr>
            <w:r w:rsidRPr="00DC3442">
              <w:rPr>
                <w:rFonts w:ascii="Arial" w:hAnsi="Arial" w:cs="Arial"/>
                <w:b/>
                <w:sz w:val="20"/>
                <w:szCs w:val="20"/>
              </w:rPr>
              <w:t>Доля в уставном капитале Общества</w:t>
            </w:r>
          </w:p>
        </w:tc>
      </w:tr>
      <w:tr w:rsidR="00DC3442" w:rsidRPr="00DC3442" w:rsidTr="002650DB">
        <w:trPr>
          <w:trHeight w:val="1033"/>
        </w:trPr>
        <w:tc>
          <w:tcPr>
            <w:tcW w:w="2808" w:type="dxa"/>
            <w:vAlign w:val="center"/>
          </w:tcPr>
          <w:p w:rsidR="00DC3442" w:rsidRPr="00DC3442" w:rsidRDefault="00DC3442" w:rsidP="002650DB">
            <w:pPr>
              <w:rPr>
                <w:rFonts w:ascii="Arial" w:hAnsi="Arial" w:cs="Arial"/>
                <w:b/>
                <w:sz w:val="20"/>
                <w:szCs w:val="20"/>
              </w:rPr>
            </w:pPr>
            <w:proofErr w:type="spellStart"/>
            <w:r w:rsidRPr="00DC3442">
              <w:rPr>
                <w:rFonts w:ascii="Arial" w:hAnsi="Arial" w:cs="Arial"/>
                <w:b/>
                <w:sz w:val="20"/>
                <w:szCs w:val="20"/>
              </w:rPr>
              <w:t>Подрезова</w:t>
            </w:r>
            <w:proofErr w:type="spellEnd"/>
            <w:r w:rsidRPr="00DC3442">
              <w:rPr>
                <w:rFonts w:ascii="Arial" w:hAnsi="Arial" w:cs="Arial"/>
                <w:b/>
                <w:sz w:val="20"/>
                <w:szCs w:val="20"/>
              </w:rPr>
              <w:t xml:space="preserve"> Наталья Александровна</w:t>
            </w:r>
          </w:p>
          <w:p w:rsidR="00DC3442" w:rsidRPr="00DC3442" w:rsidRDefault="00DC3442" w:rsidP="002650DB">
            <w:pPr>
              <w:rPr>
                <w:rFonts w:ascii="Arial" w:hAnsi="Arial" w:cs="Arial"/>
                <w:b/>
                <w:sz w:val="20"/>
                <w:szCs w:val="20"/>
              </w:rPr>
            </w:pPr>
          </w:p>
          <w:p w:rsidR="00DC3442" w:rsidRPr="00DC3442" w:rsidRDefault="00DC3442" w:rsidP="002650DB">
            <w:pPr>
              <w:rPr>
                <w:rFonts w:ascii="Arial" w:hAnsi="Arial" w:cs="Arial"/>
                <w:i/>
                <w:sz w:val="20"/>
                <w:szCs w:val="20"/>
              </w:rPr>
            </w:pPr>
            <w:r w:rsidRPr="00DC3442">
              <w:rPr>
                <w:rFonts w:ascii="Arial" w:hAnsi="Arial" w:cs="Arial"/>
                <w:i/>
                <w:sz w:val="20"/>
                <w:szCs w:val="20"/>
              </w:rPr>
              <w:t>Дата первого избрания в Совет директоров Общества – 07.04.2006 г.</w:t>
            </w:r>
          </w:p>
          <w:p w:rsidR="00DC3442" w:rsidRPr="00DC3442" w:rsidRDefault="00DC3442" w:rsidP="002650DB">
            <w:pPr>
              <w:ind w:firstLine="360"/>
              <w:rPr>
                <w:rFonts w:ascii="Arial" w:hAnsi="Arial" w:cs="Arial"/>
                <w:sz w:val="20"/>
                <w:szCs w:val="20"/>
              </w:rPr>
            </w:pPr>
          </w:p>
          <w:p w:rsidR="00DC3442" w:rsidRPr="00DC3442" w:rsidRDefault="00DC3442" w:rsidP="002650DB">
            <w:pPr>
              <w:ind w:firstLine="360"/>
              <w:jc w:val="center"/>
              <w:rPr>
                <w:rFonts w:ascii="Arial" w:hAnsi="Arial" w:cs="Arial"/>
                <w:sz w:val="20"/>
                <w:szCs w:val="20"/>
              </w:rPr>
            </w:pPr>
          </w:p>
        </w:tc>
        <w:tc>
          <w:tcPr>
            <w:tcW w:w="4740" w:type="dxa"/>
            <w:vAlign w:val="center"/>
          </w:tcPr>
          <w:p w:rsidR="00DC3442" w:rsidRPr="00DC3442" w:rsidRDefault="00DC3442" w:rsidP="002650DB">
            <w:pPr>
              <w:jc w:val="both"/>
              <w:rPr>
                <w:rFonts w:ascii="Arial" w:hAnsi="Arial" w:cs="Arial"/>
                <w:sz w:val="20"/>
                <w:szCs w:val="20"/>
              </w:rPr>
            </w:pPr>
            <w:r w:rsidRPr="00DC3442">
              <w:rPr>
                <w:rFonts w:ascii="Arial" w:hAnsi="Arial" w:cs="Arial"/>
                <w:sz w:val="20"/>
                <w:szCs w:val="20"/>
              </w:rPr>
              <w:t>Возраст: 1957 г.р.</w:t>
            </w:r>
          </w:p>
          <w:p w:rsidR="00DC3442" w:rsidRPr="00DC3442" w:rsidRDefault="00DC3442" w:rsidP="002650DB">
            <w:pPr>
              <w:jc w:val="both"/>
              <w:rPr>
                <w:rFonts w:ascii="Arial" w:hAnsi="Arial" w:cs="Arial"/>
                <w:sz w:val="20"/>
                <w:szCs w:val="20"/>
              </w:rPr>
            </w:pPr>
            <w:r w:rsidRPr="00DC3442">
              <w:rPr>
                <w:rFonts w:ascii="Arial" w:hAnsi="Arial" w:cs="Arial"/>
                <w:sz w:val="20"/>
                <w:szCs w:val="20"/>
              </w:rPr>
              <w:t xml:space="preserve">Гражданство: РФ </w:t>
            </w:r>
          </w:p>
          <w:p w:rsidR="00DC3442" w:rsidRPr="00DC3442" w:rsidRDefault="00DC3442" w:rsidP="002650DB">
            <w:pPr>
              <w:jc w:val="both"/>
              <w:rPr>
                <w:rFonts w:ascii="Arial" w:hAnsi="Arial" w:cs="Arial"/>
                <w:sz w:val="20"/>
                <w:szCs w:val="20"/>
              </w:rPr>
            </w:pPr>
            <w:r w:rsidRPr="00DC3442">
              <w:rPr>
                <w:rFonts w:ascii="Arial" w:hAnsi="Arial" w:cs="Arial"/>
                <w:sz w:val="20"/>
                <w:szCs w:val="20"/>
              </w:rPr>
              <w:t>Образование высшее: Московский энергетический институт, Всероссийский заочный финансово-экономический институт.</w:t>
            </w:r>
          </w:p>
          <w:p w:rsidR="00DC3442" w:rsidRPr="00DC3442" w:rsidRDefault="00DC3442" w:rsidP="002650DB">
            <w:pPr>
              <w:jc w:val="both"/>
              <w:rPr>
                <w:rFonts w:ascii="Arial" w:hAnsi="Arial" w:cs="Arial"/>
                <w:sz w:val="20"/>
                <w:szCs w:val="20"/>
              </w:rPr>
            </w:pPr>
            <w:r w:rsidRPr="00DC3442">
              <w:rPr>
                <w:rFonts w:ascii="Arial" w:hAnsi="Arial" w:cs="Arial"/>
                <w:sz w:val="20"/>
                <w:szCs w:val="20"/>
              </w:rPr>
              <w:t>Место работы, должность на дату избрания в состав Совета директоров: директор по экономике и финансам  ОАО «Владимирские коммунальные системы».</w:t>
            </w:r>
          </w:p>
          <w:p w:rsidR="00DC3442" w:rsidRPr="00DC3442" w:rsidRDefault="00DC3442" w:rsidP="002650DB">
            <w:pPr>
              <w:jc w:val="both"/>
              <w:rPr>
                <w:rFonts w:ascii="Arial" w:hAnsi="Arial" w:cs="Arial"/>
                <w:sz w:val="20"/>
                <w:szCs w:val="20"/>
              </w:rPr>
            </w:pPr>
            <w:r w:rsidRPr="00DC3442">
              <w:rPr>
                <w:rFonts w:ascii="Arial" w:hAnsi="Arial" w:cs="Arial"/>
                <w:sz w:val="20"/>
                <w:szCs w:val="20"/>
              </w:rPr>
              <w:t>Является членом совета директоров: ОАО «Водные технологии»,</w:t>
            </w:r>
          </w:p>
          <w:p w:rsidR="00DC3442" w:rsidRPr="00DC3442" w:rsidRDefault="00DC3442" w:rsidP="002650DB">
            <w:pPr>
              <w:jc w:val="both"/>
              <w:rPr>
                <w:rFonts w:ascii="Arial" w:hAnsi="Arial" w:cs="Arial"/>
                <w:sz w:val="20"/>
                <w:szCs w:val="20"/>
              </w:rPr>
            </w:pPr>
            <w:r w:rsidRPr="00DC3442">
              <w:rPr>
                <w:rFonts w:ascii="Arial" w:hAnsi="Arial" w:cs="Arial"/>
                <w:sz w:val="20"/>
                <w:szCs w:val="20"/>
              </w:rPr>
              <w:t>ОАО «ВОТЭК», ООО «ГРИВЦ», ООО «Технология комфорта», ОАО «ВГРКЦ», ООО «</w:t>
            </w:r>
            <w:proofErr w:type="spellStart"/>
            <w:r w:rsidRPr="00DC3442">
              <w:rPr>
                <w:rFonts w:ascii="Arial" w:hAnsi="Arial" w:cs="Arial"/>
                <w:sz w:val="20"/>
                <w:szCs w:val="20"/>
              </w:rPr>
              <w:t>ЭнергоАктив</w:t>
            </w:r>
            <w:proofErr w:type="spellEnd"/>
            <w:r w:rsidRPr="00DC3442">
              <w:rPr>
                <w:rFonts w:ascii="Arial" w:hAnsi="Arial" w:cs="Arial"/>
                <w:sz w:val="20"/>
                <w:szCs w:val="20"/>
              </w:rPr>
              <w:t>»</w:t>
            </w:r>
          </w:p>
        </w:tc>
        <w:tc>
          <w:tcPr>
            <w:tcW w:w="2022" w:type="dxa"/>
            <w:vAlign w:val="center"/>
          </w:tcPr>
          <w:p w:rsidR="00DC3442" w:rsidRPr="00DC3442" w:rsidRDefault="00DC3442" w:rsidP="001A188E">
            <w:pPr>
              <w:ind w:firstLine="390"/>
              <w:rPr>
                <w:rFonts w:ascii="Arial" w:hAnsi="Arial" w:cs="Arial"/>
                <w:sz w:val="20"/>
                <w:szCs w:val="20"/>
              </w:rPr>
            </w:pPr>
            <w:r w:rsidRPr="00DC3442">
              <w:rPr>
                <w:rFonts w:ascii="Arial" w:hAnsi="Arial" w:cs="Arial"/>
                <w:sz w:val="20"/>
                <w:szCs w:val="20"/>
              </w:rPr>
              <w:t>Не имеет</w:t>
            </w:r>
          </w:p>
        </w:tc>
      </w:tr>
      <w:tr w:rsidR="00DC3442" w:rsidRPr="00DC3442" w:rsidTr="002650DB">
        <w:trPr>
          <w:trHeight w:val="1033"/>
        </w:trPr>
        <w:tc>
          <w:tcPr>
            <w:tcW w:w="2808" w:type="dxa"/>
            <w:vAlign w:val="center"/>
          </w:tcPr>
          <w:p w:rsidR="00DC3442" w:rsidRPr="00DC3442" w:rsidRDefault="00DC3442" w:rsidP="002650DB">
            <w:pPr>
              <w:rPr>
                <w:rFonts w:ascii="Arial" w:hAnsi="Arial" w:cs="Arial"/>
                <w:b/>
                <w:sz w:val="20"/>
                <w:szCs w:val="20"/>
              </w:rPr>
            </w:pPr>
            <w:r w:rsidRPr="00DC3442">
              <w:rPr>
                <w:rFonts w:ascii="Arial" w:hAnsi="Arial" w:cs="Arial"/>
                <w:b/>
                <w:sz w:val="20"/>
                <w:szCs w:val="20"/>
              </w:rPr>
              <w:t>Богданов Дмитрий Александрович</w:t>
            </w:r>
          </w:p>
          <w:p w:rsidR="00DC3442" w:rsidRPr="00DC3442" w:rsidRDefault="00DC3442" w:rsidP="002650DB">
            <w:pPr>
              <w:rPr>
                <w:rFonts w:ascii="Arial" w:hAnsi="Arial" w:cs="Arial"/>
                <w:b/>
                <w:sz w:val="20"/>
                <w:szCs w:val="20"/>
              </w:rPr>
            </w:pPr>
          </w:p>
          <w:p w:rsidR="00DC3442" w:rsidRPr="00DC3442" w:rsidRDefault="00DC3442" w:rsidP="002650DB">
            <w:pPr>
              <w:rPr>
                <w:rFonts w:ascii="Arial" w:hAnsi="Arial" w:cs="Arial"/>
                <w:i/>
                <w:sz w:val="20"/>
                <w:szCs w:val="20"/>
              </w:rPr>
            </w:pPr>
            <w:r w:rsidRPr="00DC3442">
              <w:rPr>
                <w:rFonts w:ascii="Arial" w:hAnsi="Arial" w:cs="Arial"/>
                <w:i/>
                <w:sz w:val="20"/>
                <w:szCs w:val="20"/>
              </w:rPr>
              <w:t>Дата первого избрания в Совет директоров Общества  – 25.06.2014 г.</w:t>
            </w:r>
          </w:p>
          <w:p w:rsidR="00DC3442" w:rsidRPr="00DC3442" w:rsidRDefault="00DC3442" w:rsidP="002650DB">
            <w:pPr>
              <w:ind w:firstLine="360"/>
              <w:rPr>
                <w:rFonts w:ascii="Arial" w:hAnsi="Arial" w:cs="Arial"/>
                <w:sz w:val="20"/>
                <w:szCs w:val="20"/>
              </w:rPr>
            </w:pPr>
          </w:p>
        </w:tc>
        <w:tc>
          <w:tcPr>
            <w:tcW w:w="4740" w:type="dxa"/>
            <w:vAlign w:val="center"/>
          </w:tcPr>
          <w:p w:rsidR="00DC3442" w:rsidRPr="00DC3442" w:rsidRDefault="00DC3442" w:rsidP="002650DB">
            <w:pPr>
              <w:jc w:val="both"/>
              <w:rPr>
                <w:rFonts w:ascii="Arial" w:hAnsi="Arial" w:cs="Arial"/>
                <w:sz w:val="20"/>
                <w:szCs w:val="20"/>
              </w:rPr>
            </w:pPr>
            <w:r w:rsidRPr="00DC3442">
              <w:rPr>
                <w:rFonts w:ascii="Arial" w:hAnsi="Arial" w:cs="Arial"/>
                <w:sz w:val="20"/>
                <w:szCs w:val="20"/>
              </w:rPr>
              <w:t>Возраст: 1962</w:t>
            </w:r>
          </w:p>
          <w:p w:rsidR="00DC3442" w:rsidRPr="00DC3442" w:rsidRDefault="00DC3442" w:rsidP="002650DB">
            <w:pPr>
              <w:jc w:val="both"/>
              <w:rPr>
                <w:rFonts w:ascii="Arial" w:hAnsi="Arial" w:cs="Arial"/>
                <w:sz w:val="20"/>
                <w:szCs w:val="20"/>
              </w:rPr>
            </w:pPr>
            <w:r w:rsidRPr="00DC3442">
              <w:rPr>
                <w:rFonts w:ascii="Arial" w:hAnsi="Arial" w:cs="Arial"/>
                <w:sz w:val="20"/>
                <w:szCs w:val="20"/>
              </w:rPr>
              <w:t xml:space="preserve">Гражданство: РФ </w:t>
            </w:r>
          </w:p>
          <w:p w:rsidR="00DC3442" w:rsidRPr="00DC3442" w:rsidRDefault="00DC3442" w:rsidP="002650DB">
            <w:pPr>
              <w:jc w:val="both"/>
              <w:rPr>
                <w:rFonts w:ascii="Arial" w:hAnsi="Arial" w:cs="Arial"/>
                <w:sz w:val="20"/>
                <w:szCs w:val="20"/>
              </w:rPr>
            </w:pPr>
            <w:r w:rsidRPr="00DC3442">
              <w:rPr>
                <w:rFonts w:ascii="Arial" w:hAnsi="Arial" w:cs="Arial"/>
                <w:sz w:val="20"/>
                <w:szCs w:val="20"/>
              </w:rPr>
              <w:t>Образование высшее: Ленинградское высшее  инженерное морское училище, 1985 г.</w:t>
            </w:r>
          </w:p>
          <w:p w:rsidR="00DC3442" w:rsidRPr="00DC3442" w:rsidRDefault="00DC3442" w:rsidP="002650DB">
            <w:pPr>
              <w:jc w:val="both"/>
              <w:rPr>
                <w:rFonts w:ascii="Arial" w:hAnsi="Arial" w:cs="Arial"/>
                <w:sz w:val="20"/>
                <w:szCs w:val="20"/>
              </w:rPr>
            </w:pPr>
            <w:r w:rsidRPr="00DC3442">
              <w:rPr>
                <w:rFonts w:ascii="Arial" w:hAnsi="Arial" w:cs="Arial"/>
                <w:sz w:val="20"/>
                <w:szCs w:val="20"/>
              </w:rPr>
              <w:t>Основное место работы, должность (на дату избрания в Совет директоров) –  Председатель Комитета по энергетической политике администрации Владимирской области</w:t>
            </w:r>
          </w:p>
        </w:tc>
        <w:tc>
          <w:tcPr>
            <w:tcW w:w="2022" w:type="dxa"/>
            <w:vAlign w:val="center"/>
          </w:tcPr>
          <w:p w:rsidR="00DC3442" w:rsidRPr="00DC3442" w:rsidRDefault="00DC3442" w:rsidP="001A188E">
            <w:pPr>
              <w:ind w:firstLine="390"/>
              <w:rPr>
                <w:rFonts w:ascii="Arial" w:hAnsi="Arial" w:cs="Arial"/>
                <w:sz w:val="20"/>
                <w:szCs w:val="20"/>
              </w:rPr>
            </w:pPr>
            <w:r w:rsidRPr="00DC3442">
              <w:rPr>
                <w:rFonts w:ascii="Arial" w:hAnsi="Arial" w:cs="Arial"/>
                <w:sz w:val="20"/>
                <w:szCs w:val="20"/>
              </w:rPr>
              <w:t>Не имеет</w:t>
            </w:r>
          </w:p>
        </w:tc>
      </w:tr>
      <w:tr w:rsidR="00DC3442" w:rsidRPr="00DC3442" w:rsidTr="002650DB">
        <w:trPr>
          <w:trHeight w:val="1033"/>
        </w:trPr>
        <w:tc>
          <w:tcPr>
            <w:tcW w:w="2808" w:type="dxa"/>
            <w:vAlign w:val="center"/>
          </w:tcPr>
          <w:p w:rsidR="00DC3442" w:rsidRPr="00DC3442" w:rsidRDefault="00DC3442" w:rsidP="002650DB">
            <w:pPr>
              <w:rPr>
                <w:rFonts w:ascii="Arial" w:hAnsi="Arial" w:cs="Arial"/>
                <w:b/>
                <w:sz w:val="20"/>
                <w:szCs w:val="20"/>
              </w:rPr>
            </w:pPr>
            <w:r w:rsidRPr="00DC3442">
              <w:rPr>
                <w:rFonts w:ascii="Arial" w:hAnsi="Arial" w:cs="Arial"/>
                <w:b/>
                <w:sz w:val="20"/>
                <w:szCs w:val="20"/>
              </w:rPr>
              <w:t>Павлычева Ольга Евгеньевна</w:t>
            </w:r>
          </w:p>
          <w:p w:rsidR="00DC3442" w:rsidRPr="00DC3442" w:rsidRDefault="00DC3442" w:rsidP="002650DB">
            <w:pPr>
              <w:rPr>
                <w:rFonts w:ascii="Arial" w:hAnsi="Arial" w:cs="Arial"/>
                <w:i/>
                <w:sz w:val="20"/>
                <w:szCs w:val="20"/>
              </w:rPr>
            </w:pPr>
          </w:p>
          <w:p w:rsidR="00DC3442" w:rsidRPr="00DC3442" w:rsidRDefault="00DC3442" w:rsidP="002650DB">
            <w:pPr>
              <w:rPr>
                <w:rFonts w:ascii="Arial" w:hAnsi="Arial" w:cs="Arial"/>
                <w:i/>
                <w:sz w:val="20"/>
                <w:szCs w:val="20"/>
              </w:rPr>
            </w:pPr>
            <w:r w:rsidRPr="00DC3442">
              <w:rPr>
                <w:rFonts w:ascii="Arial" w:hAnsi="Arial" w:cs="Arial"/>
                <w:i/>
                <w:sz w:val="20"/>
                <w:szCs w:val="20"/>
              </w:rPr>
              <w:t>Дата первого избрания в Совет директоров Общества - 10.10.2012 г.</w:t>
            </w:r>
          </w:p>
          <w:p w:rsidR="00DC3442" w:rsidRPr="00DC3442" w:rsidRDefault="00DC3442" w:rsidP="002650DB">
            <w:pPr>
              <w:ind w:firstLine="360"/>
              <w:rPr>
                <w:rFonts w:ascii="Arial" w:hAnsi="Arial" w:cs="Arial"/>
                <w:sz w:val="20"/>
                <w:szCs w:val="20"/>
              </w:rPr>
            </w:pPr>
          </w:p>
        </w:tc>
        <w:tc>
          <w:tcPr>
            <w:tcW w:w="4740" w:type="dxa"/>
            <w:vAlign w:val="center"/>
          </w:tcPr>
          <w:p w:rsidR="00DC3442" w:rsidRPr="00DC3442" w:rsidRDefault="00DC3442" w:rsidP="002650DB">
            <w:pPr>
              <w:jc w:val="both"/>
              <w:rPr>
                <w:rFonts w:ascii="Arial" w:hAnsi="Arial" w:cs="Arial"/>
                <w:sz w:val="20"/>
                <w:szCs w:val="20"/>
              </w:rPr>
            </w:pPr>
            <w:r w:rsidRPr="00DC3442">
              <w:rPr>
                <w:rFonts w:ascii="Arial" w:hAnsi="Arial" w:cs="Arial"/>
                <w:sz w:val="20"/>
                <w:szCs w:val="20"/>
              </w:rPr>
              <w:t>Возраст: 1979</w:t>
            </w:r>
          </w:p>
          <w:p w:rsidR="00DC3442" w:rsidRPr="00DC3442" w:rsidRDefault="00DC3442" w:rsidP="002650DB">
            <w:pPr>
              <w:jc w:val="both"/>
              <w:rPr>
                <w:rFonts w:ascii="Arial" w:hAnsi="Arial" w:cs="Arial"/>
                <w:sz w:val="20"/>
                <w:szCs w:val="20"/>
              </w:rPr>
            </w:pPr>
            <w:r w:rsidRPr="00DC3442">
              <w:rPr>
                <w:rFonts w:ascii="Arial" w:hAnsi="Arial" w:cs="Arial"/>
                <w:sz w:val="20"/>
                <w:szCs w:val="20"/>
              </w:rPr>
              <w:t xml:space="preserve">Гражданство: РФ </w:t>
            </w:r>
          </w:p>
          <w:p w:rsidR="00DC3442" w:rsidRPr="00DC3442" w:rsidRDefault="00DC3442" w:rsidP="002650DB">
            <w:pPr>
              <w:jc w:val="both"/>
              <w:rPr>
                <w:rFonts w:ascii="Arial" w:hAnsi="Arial" w:cs="Arial"/>
                <w:sz w:val="20"/>
                <w:szCs w:val="20"/>
              </w:rPr>
            </w:pPr>
            <w:r w:rsidRPr="00DC3442">
              <w:rPr>
                <w:rFonts w:ascii="Arial" w:hAnsi="Arial" w:cs="Arial"/>
                <w:sz w:val="20"/>
                <w:szCs w:val="20"/>
              </w:rPr>
              <w:t>Образование высшее: Владимирский государственный университет, 2001 г., специальность – правоведение.</w:t>
            </w:r>
          </w:p>
          <w:p w:rsidR="00DC3442" w:rsidRPr="00DC3442" w:rsidRDefault="00DC3442" w:rsidP="002650DB">
            <w:pPr>
              <w:jc w:val="both"/>
              <w:rPr>
                <w:rFonts w:ascii="Arial" w:hAnsi="Arial" w:cs="Arial"/>
                <w:sz w:val="20"/>
                <w:szCs w:val="20"/>
              </w:rPr>
            </w:pPr>
            <w:r w:rsidRPr="00DC3442">
              <w:rPr>
                <w:rFonts w:ascii="Arial" w:hAnsi="Arial" w:cs="Arial"/>
                <w:sz w:val="20"/>
                <w:szCs w:val="20"/>
              </w:rPr>
              <w:t>РЭА им. Плеханова. 2010 г., специальность экономист</w:t>
            </w:r>
          </w:p>
          <w:p w:rsidR="00DC3442" w:rsidRPr="00DC3442" w:rsidRDefault="00DC3442" w:rsidP="002650DB">
            <w:pPr>
              <w:jc w:val="both"/>
              <w:rPr>
                <w:rFonts w:ascii="Arial" w:hAnsi="Arial" w:cs="Arial"/>
                <w:sz w:val="20"/>
                <w:szCs w:val="20"/>
              </w:rPr>
            </w:pPr>
            <w:r w:rsidRPr="00DC3442">
              <w:rPr>
                <w:rFonts w:ascii="Arial" w:hAnsi="Arial" w:cs="Arial"/>
                <w:sz w:val="20"/>
                <w:szCs w:val="20"/>
              </w:rPr>
              <w:t>Основное место работы, должность на дату избрания в Совет директоров: директор по правовым и корпоративным вопросам ОАО «Владимирские коммунальные системы».</w:t>
            </w:r>
          </w:p>
          <w:p w:rsidR="00DC3442" w:rsidRPr="00DC3442" w:rsidRDefault="00DC3442" w:rsidP="002650DB">
            <w:pPr>
              <w:jc w:val="both"/>
              <w:rPr>
                <w:rFonts w:ascii="Arial" w:hAnsi="Arial" w:cs="Arial"/>
                <w:sz w:val="20"/>
                <w:szCs w:val="20"/>
              </w:rPr>
            </w:pPr>
            <w:r w:rsidRPr="00DC3442">
              <w:rPr>
                <w:rFonts w:ascii="Arial" w:hAnsi="Arial" w:cs="Arial"/>
                <w:sz w:val="20"/>
                <w:szCs w:val="20"/>
              </w:rPr>
              <w:t>Член Совета директоров ООО «</w:t>
            </w:r>
            <w:proofErr w:type="spellStart"/>
            <w:r w:rsidRPr="00DC3442">
              <w:rPr>
                <w:rFonts w:ascii="Arial" w:hAnsi="Arial" w:cs="Arial"/>
                <w:sz w:val="20"/>
                <w:szCs w:val="20"/>
              </w:rPr>
              <w:t>ЭнергоАктив</w:t>
            </w:r>
            <w:proofErr w:type="spellEnd"/>
            <w:r w:rsidRPr="00DC3442">
              <w:rPr>
                <w:rFonts w:ascii="Arial" w:hAnsi="Arial" w:cs="Arial"/>
                <w:sz w:val="20"/>
                <w:szCs w:val="20"/>
              </w:rPr>
              <w:t>»</w:t>
            </w:r>
          </w:p>
        </w:tc>
        <w:tc>
          <w:tcPr>
            <w:tcW w:w="2022" w:type="dxa"/>
            <w:vAlign w:val="center"/>
          </w:tcPr>
          <w:p w:rsidR="00DC3442" w:rsidRPr="00DC3442" w:rsidRDefault="00DC3442" w:rsidP="001A188E">
            <w:pPr>
              <w:ind w:firstLine="390"/>
              <w:rPr>
                <w:rFonts w:ascii="Arial" w:hAnsi="Arial" w:cs="Arial"/>
                <w:sz w:val="20"/>
                <w:szCs w:val="20"/>
              </w:rPr>
            </w:pPr>
            <w:r w:rsidRPr="00DC3442">
              <w:rPr>
                <w:rFonts w:ascii="Arial" w:hAnsi="Arial" w:cs="Arial"/>
                <w:sz w:val="20"/>
                <w:szCs w:val="20"/>
              </w:rPr>
              <w:t>Не имеет</w:t>
            </w:r>
          </w:p>
        </w:tc>
      </w:tr>
      <w:tr w:rsidR="00DC3442" w:rsidRPr="00DC3442" w:rsidTr="002650DB">
        <w:trPr>
          <w:trHeight w:val="170"/>
        </w:trPr>
        <w:tc>
          <w:tcPr>
            <w:tcW w:w="2808" w:type="dxa"/>
            <w:vAlign w:val="center"/>
          </w:tcPr>
          <w:p w:rsidR="00DC3442" w:rsidRPr="00DC3442" w:rsidRDefault="00DC3442" w:rsidP="002650DB">
            <w:pPr>
              <w:rPr>
                <w:rFonts w:ascii="Arial" w:hAnsi="Arial" w:cs="Arial"/>
                <w:b/>
                <w:sz w:val="20"/>
                <w:szCs w:val="20"/>
              </w:rPr>
            </w:pPr>
            <w:r w:rsidRPr="00DC3442">
              <w:rPr>
                <w:rFonts w:ascii="Arial" w:hAnsi="Arial" w:cs="Arial"/>
                <w:b/>
                <w:sz w:val="20"/>
                <w:szCs w:val="20"/>
              </w:rPr>
              <w:t>Костюков Юрий Васильевич</w:t>
            </w:r>
          </w:p>
          <w:p w:rsidR="00DC3442" w:rsidRPr="00DC3442" w:rsidRDefault="00DC3442" w:rsidP="002650DB">
            <w:pPr>
              <w:rPr>
                <w:rFonts w:ascii="Arial" w:hAnsi="Arial" w:cs="Arial"/>
                <w:b/>
                <w:sz w:val="20"/>
                <w:szCs w:val="20"/>
              </w:rPr>
            </w:pPr>
          </w:p>
          <w:p w:rsidR="00DC3442" w:rsidRPr="00DC3442" w:rsidRDefault="00DC3442" w:rsidP="002650DB">
            <w:pPr>
              <w:rPr>
                <w:rFonts w:ascii="Arial" w:hAnsi="Arial" w:cs="Arial"/>
                <w:sz w:val="20"/>
                <w:szCs w:val="20"/>
              </w:rPr>
            </w:pPr>
            <w:r w:rsidRPr="00DC3442">
              <w:rPr>
                <w:rFonts w:ascii="Arial" w:hAnsi="Arial" w:cs="Arial"/>
                <w:i/>
                <w:sz w:val="20"/>
                <w:szCs w:val="20"/>
              </w:rPr>
              <w:t>Дата первого избрания в Совет директоров Общества - 07.04.2006 г.</w:t>
            </w:r>
          </w:p>
        </w:tc>
        <w:tc>
          <w:tcPr>
            <w:tcW w:w="4740" w:type="dxa"/>
            <w:vAlign w:val="center"/>
          </w:tcPr>
          <w:p w:rsidR="00DC3442" w:rsidRPr="00DC3442" w:rsidRDefault="00DC3442" w:rsidP="002650DB">
            <w:pPr>
              <w:jc w:val="both"/>
              <w:rPr>
                <w:rFonts w:ascii="Arial" w:hAnsi="Arial" w:cs="Arial"/>
                <w:sz w:val="20"/>
                <w:szCs w:val="20"/>
              </w:rPr>
            </w:pPr>
            <w:r w:rsidRPr="00DC3442">
              <w:rPr>
                <w:rFonts w:ascii="Arial" w:hAnsi="Arial" w:cs="Arial"/>
                <w:sz w:val="20"/>
                <w:szCs w:val="20"/>
              </w:rPr>
              <w:t>Возраст: 1963 г.р.</w:t>
            </w:r>
          </w:p>
          <w:p w:rsidR="00DC3442" w:rsidRPr="00DC3442" w:rsidRDefault="00DC3442" w:rsidP="002650DB">
            <w:pPr>
              <w:jc w:val="both"/>
              <w:rPr>
                <w:rFonts w:ascii="Arial" w:hAnsi="Arial" w:cs="Arial"/>
                <w:sz w:val="20"/>
                <w:szCs w:val="20"/>
              </w:rPr>
            </w:pPr>
            <w:r w:rsidRPr="00DC3442">
              <w:rPr>
                <w:rFonts w:ascii="Arial" w:hAnsi="Arial" w:cs="Arial"/>
                <w:sz w:val="20"/>
                <w:szCs w:val="20"/>
              </w:rPr>
              <w:t xml:space="preserve">Гражданство: РФ </w:t>
            </w:r>
          </w:p>
          <w:p w:rsidR="00DC3442" w:rsidRPr="00DC3442" w:rsidRDefault="00DC3442" w:rsidP="002650DB">
            <w:pPr>
              <w:jc w:val="both"/>
              <w:rPr>
                <w:rFonts w:ascii="Arial" w:hAnsi="Arial" w:cs="Arial"/>
                <w:sz w:val="20"/>
                <w:szCs w:val="20"/>
              </w:rPr>
            </w:pPr>
            <w:r w:rsidRPr="00DC3442">
              <w:rPr>
                <w:rFonts w:ascii="Arial" w:hAnsi="Arial" w:cs="Arial"/>
                <w:sz w:val="20"/>
                <w:szCs w:val="20"/>
              </w:rPr>
              <w:t xml:space="preserve">Образование высшее: </w:t>
            </w:r>
            <w:proofErr w:type="spellStart"/>
            <w:r w:rsidRPr="00DC3442">
              <w:rPr>
                <w:rFonts w:ascii="Arial" w:hAnsi="Arial" w:cs="Arial"/>
                <w:sz w:val="20"/>
                <w:szCs w:val="20"/>
              </w:rPr>
              <w:t>Новомосковский</w:t>
            </w:r>
            <w:proofErr w:type="spellEnd"/>
            <w:r w:rsidRPr="00DC3442">
              <w:rPr>
                <w:rFonts w:ascii="Arial" w:hAnsi="Arial" w:cs="Arial"/>
                <w:sz w:val="20"/>
                <w:szCs w:val="20"/>
              </w:rPr>
              <w:t xml:space="preserve"> филиал Московского химико-технологического института, Российская академия государственной службы при Президенте РФ институт.</w:t>
            </w:r>
          </w:p>
          <w:p w:rsidR="00DC3442" w:rsidRPr="00DC3442" w:rsidRDefault="00DC3442" w:rsidP="002650DB">
            <w:pPr>
              <w:rPr>
                <w:rFonts w:ascii="Arial" w:hAnsi="Arial" w:cs="Arial"/>
                <w:sz w:val="20"/>
                <w:szCs w:val="20"/>
              </w:rPr>
            </w:pPr>
            <w:r w:rsidRPr="00DC3442">
              <w:rPr>
                <w:rFonts w:ascii="Arial" w:hAnsi="Arial" w:cs="Arial"/>
                <w:sz w:val="20"/>
                <w:szCs w:val="20"/>
              </w:rPr>
              <w:t>Основное место работы: главный инженер ОАО «Владимирские коммунальные системы»</w:t>
            </w:r>
          </w:p>
          <w:p w:rsidR="00DC3442" w:rsidRPr="00DC3442" w:rsidRDefault="00DC3442" w:rsidP="002650DB">
            <w:pPr>
              <w:rPr>
                <w:rFonts w:ascii="Arial" w:hAnsi="Arial" w:cs="Arial"/>
                <w:sz w:val="20"/>
                <w:szCs w:val="20"/>
              </w:rPr>
            </w:pPr>
            <w:r w:rsidRPr="00DC3442">
              <w:rPr>
                <w:rFonts w:ascii="Arial" w:hAnsi="Arial" w:cs="Arial"/>
                <w:sz w:val="20"/>
                <w:szCs w:val="20"/>
              </w:rPr>
              <w:t>Член Совета директоров ООО «</w:t>
            </w:r>
            <w:proofErr w:type="spellStart"/>
            <w:r w:rsidRPr="00DC3442">
              <w:rPr>
                <w:rFonts w:ascii="Arial" w:hAnsi="Arial" w:cs="Arial"/>
                <w:sz w:val="20"/>
                <w:szCs w:val="20"/>
              </w:rPr>
              <w:t>ЭнергоАктив</w:t>
            </w:r>
            <w:proofErr w:type="spellEnd"/>
            <w:r w:rsidRPr="00DC3442">
              <w:rPr>
                <w:rFonts w:ascii="Arial" w:hAnsi="Arial" w:cs="Arial"/>
                <w:sz w:val="20"/>
                <w:szCs w:val="20"/>
              </w:rPr>
              <w:t>»</w:t>
            </w:r>
          </w:p>
        </w:tc>
        <w:tc>
          <w:tcPr>
            <w:tcW w:w="2022" w:type="dxa"/>
            <w:vAlign w:val="center"/>
          </w:tcPr>
          <w:p w:rsidR="00DC3442" w:rsidRPr="00DC3442" w:rsidRDefault="00DC3442" w:rsidP="001A188E">
            <w:pPr>
              <w:ind w:firstLine="390"/>
              <w:rPr>
                <w:rFonts w:ascii="Arial" w:hAnsi="Arial" w:cs="Arial"/>
                <w:sz w:val="20"/>
                <w:szCs w:val="20"/>
              </w:rPr>
            </w:pPr>
            <w:r w:rsidRPr="00DC3442">
              <w:rPr>
                <w:rFonts w:ascii="Arial" w:hAnsi="Arial" w:cs="Arial"/>
                <w:sz w:val="20"/>
                <w:szCs w:val="20"/>
              </w:rPr>
              <w:t>Не имеет</w:t>
            </w:r>
          </w:p>
        </w:tc>
      </w:tr>
      <w:tr w:rsidR="00DC3442" w:rsidRPr="00DC3442" w:rsidTr="002650DB">
        <w:trPr>
          <w:trHeight w:val="1033"/>
        </w:trPr>
        <w:tc>
          <w:tcPr>
            <w:tcW w:w="2808" w:type="dxa"/>
            <w:vAlign w:val="center"/>
          </w:tcPr>
          <w:p w:rsidR="00DC3442" w:rsidRPr="00DC3442" w:rsidRDefault="00DC3442" w:rsidP="002650DB">
            <w:pPr>
              <w:rPr>
                <w:rFonts w:ascii="Arial" w:hAnsi="Arial" w:cs="Arial"/>
                <w:b/>
                <w:sz w:val="20"/>
                <w:szCs w:val="20"/>
              </w:rPr>
            </w:pPr>
            <w:r w:rsidRPr="00DC3442">
              <w:rPr>
                <w:rFonts w:ascii="Arial" w:hAnsi="Arial" w:cs="Arial"/>
                <w:b/>
                <w:sz w:val="20"/>
                <w:szCs w:val="20"/>
              </w:rPr>
              <w:lastRenderedPageBreak/>
              <w:t>Киселев Сергей Петрович</w:t>
            </w:r>
          </w:p>
          <w:p w:rsidR="00DC3442" w:rsidRPr="00DC3442" w:rsidRDefault="00DC3442" w:rsidP="002650DB">
            <w:pPr>
              <w:rPr>
                <w:rFonts w:ascii="Arial" w:hAnsi="Arial" w:cs="Arial"/>
                <w:i/>
                <w:sz w:val="20"/>
                <w:szCs w:val="20"/>
              </w:rPr>
            </w:pPr>
          </w:p>
          <w:p w:rsidR="00DC3442" w:rsidRPr="00DC3442" w:rsidRDefault="00DC3442" w:rsidP="002650DB">
            <w:pPr>
              <w:rPr>
                <w:rFonts w:ascii="Arial" w:hAnsi="Arial" w:cs="Arial"/>
                <w:sz w:val="20"/>
                <w:szCs w:val="20"/>
              </w:rPr>
            </w:pPr>
            <w:r w:rsidRPr="00DC3442">
              <w:rPr>
                <w:rFonts w:ascii="Arial" w:hAnsi="Arial" w:cs="Arial"/>
                <w:i/>
                <w:sz w:val="20"/>
                <w:szCs w:val="20"/>
              </w:rPr>
              <w:t>Дата первого избрания  в Совет директоров Общества – 10.10.2012 г.</w:t>
            </w:r>
          </w:p>
        </w:tc>
        <w:tc>
          <w:tcPr>
            <w:tcW w:w="4740" w:type="dxa"/>
            <w:vAlign w:val="center"/>
          </w:tcPr>
          <w:p w:rsidR="00DC3442" w:rsidRPr="00DC3442" w:rsidRDefault="00DC3442" w:rsidP="002650DB">
            <w:pPr>
              <w:jc w:val="both"/>
              <w:rPr>
                <w:rFonts w:ascii="Arial" w:hAnsi="Arial" w:cs="Arial"/>
                <w:sz w:val="20"/>
                <w:szCs w:val="20"/>
              </w:rPr>
            </w:pPr>
            <w:r w:rsidRPr="00DC3442">
              <w:rPr>
                <w:rFonts w:ascii="Arial" w:hAnsi="Arial" w:cs="Arial"/>
                <w:sz w:val="20"/>
                <w:szCs w:val="20"/>
              </w:rPr>
              <w:t>Возраст: 1957</w:t>
            </w:r>
          </w:p>
          <w:p w:rsidR="00DC3442" w:rsidRPr="00DC3442" w:rsidRDefault="00DC3442" w:rsidP="002650DB">
            <w:pPr>
              <w:jc w:val="both"/>
              <w:rPr>
                <w:rFonts w:ascii="Arial" w:hAnsi="Arial" w:cs="Arial"/>
                <w:sz w:val="20"/>
                <w:szCs w:val="20"/>
              </w:rPr>
            </w:pPr>
            <w:r w:rsidRPr="00DC3442">
              <w:rPr>
                <w:rFonts w:ascii="Arial" w:hAnsi="Arial" w:cs="Arial"/>
                <w:sz w:val="20"/>
                <w:szCs w:val="20"/>
              </w:rPr>
              <w:t xml:space="preserve">Гражданство: РФ </w:t>
            </w:r>
          </w:p>
          <w:p w:rsidR="00DC3442" w:rsidRPr="00DC3442" w:rsidRDefault="00DC3442" w:rsidP="002650DB">
            <w:pPr>
              <w:jc w:val="both"/>
              <w:rPr>
                <w:rFonts w:ascii="Arial" w:hAnsi="Arial" w:cs="Arial"/>
                <w:sz w:val="20"/>
                <w:szCs w:val="20"/>
              </w:rPr>
            </w:pPr>
            <w:r w:rsidRPr="00DC3442">
              <w:rPr>
                <w:rFonts w:ascii="Arial" w:hAnsi="Arial" w:cs="Arial"/>
                <w:sz w:val="20"/>
                <w:szCs w:val="20"/>
              </w:rPr>
              <w:t>Образование: высшее, МГУ им. М.В. Ломоносова, 1981 г.</w:t>
            </w:r>
          </w:p>
          <w:p w:rsidR="00DC3442" w:rsidRPr="00DC3442" w:rsidRDefault="00DC3442" w:rsidP="002650DB">
            <w:pPr>
              <w:rPr>
                <w:rFonts w:ascii="Arial" w:hAnsi="Arial" w:cs="Arial"/>
                <w:sz w:val="20"/>
                <w:szCs w:val="20"/>
              </w:rPr>
            </w:pPr>
            <w:r w:rsidRPr="00DC3442">
              <w:rPr>
                <w:rFonts w:ascii="Arial" w:hAnsi="Arial" w:cs="Arial"/>
                <w:sz w:val="20"/>
                <w:szCs w:val="20"/>
              </w:rPr>
              <w:t>Основное место работы: Заместитель начальника отдела по управлению областным имуществом Департамента имущественных и земельных отношений администрации Владимирской области.</w:t>
            </w:r>
          </w:p>
        </w:tc>
        <w:tc>
          <w:tcPr>
            <w:tcW w:w="2022" w:type="dxa"/>
            <w:vAlign w:val="center"/>
          </w:tcPr>
          <w:p w:rsidR="00DC3442" w:rsidRPr="00DC3442" w:rsidRDefault="00DC3442" w:rsidP="001A188E">
            <w:pPr>
              <w:ind w:firstLine="390"/>
              <w:rPr>
                <w:rFonts w:ascii="Arial" w:hAnsi="Arial" w:cs="Arial"/>
                <w:sz w:val="20"/>
                <w:szCs w:val="20"/>
              </w:rPr>
            </w:pPr>
            <w:r w:rsidRPr="00DC3442">
              <w:rPr>
                <w:rFonts w:ascii="Arial" w:hAnsi="Arial" w:cs="Arial"/>
                <w:sz w:val="20"/>
                <w:szCs w:val="20"/>
              </w:rPr>
              <w:t>Не имеет</w:t>
            </w:r>
          </w:p>
        </w:tc>
      </w:tr>
      <w:tr w:rsidR="00DC3442" w:rsidRPr="00DC3442" w:rsidTr="002650DB">
        <w:trPr>
          <w:trHeight w:val="1033"/>
        </w:trPr>
        <w:tc>
          <w:tcPr>
            <w:tcW w:w="2808" w:type="dxa"/>
            <w:vAlign w:val="center"/>
          </w:tcPr>
          <w:p w:rsidR="00DC3442" w:rsidRPr="00DC3442" w:rsidRDefault="00DC3442" w:rsidP="002650DB">
            <w:pPr>
              <w:rPr>
                <w:rFonts w:ascii="Arial" w:hAnsi="Arial" w:cs="Arial"/>
                <w:b/>
                <w:sz w:val="20"/>
                <w:szCs w:val="20"/>
              </w:rPr>
            </w:pPr>
            <w:r w:rsidRPr="00DC3442">
              <w:rPr>
                <w:rFonts w:ascii="Arial" w:hAnsi="Arial" w:cs="Arial"/>
                <w:b/>
                <w:sz w:val="20"/>
                <w:szCs w:val="20"/>
              </w:rPr>
              <w:t>Телегин Валерий Анатольевич</w:t>
            </w:r>
          </w:p>
          <w:p w:rsidR="00DC3442" w:rsidRPr="00DC3442" w:rsidRDefault="00DC3442" w:rsidP="002650DB">
            <w:pPr>
              <w:rPr>
                <w:rFonts w:ascii="Arial" w:hAnsi="Arial" w:cs="Arial"/>
                <w:i/>
                <w:sz w:val="20"/>
                <w:szCs w:val="20"/>
              </w:rPr>
            </w:pPr>
          </w:p>
          <w:p w:rsidR="00DC3442" w:rsidRPr="00DC3442" w:rsidRDefault="00DC3442" w:rsidP="002650DB">
            <w:pPr>
              <w:rPr>
                <w:rFonts w:ascii="Arial" w:hAnsi="Arial" w:cs="Arial"/>
                <w:sz w:val="20"/>
                <w:szCs w:val="20"/>
              </w:rPr>
            </w:pPr>
            <w:r w:rsidRPr="00DC3442">
              <w:rPr>
                <w:rFonts w:ascii="Arial" w:hAnsi="Arial" w:cs="Arial"/>
                <w:i/>
                <w:sz w:val="20"/>
                <w:szCs w:val="20"/>
              </w:rPr>
              <w:t>Дата первого избрания в Совет директоров Общества – 29.06.2007 г.</w:t>
            </w:r>
            <w:r w:rsidRPr="00DC3442">
              <w:rPr>
                <w:rFonts w:ascii="Arial" w:hAnsi="Arial" w:cs="Arial"/>
                <w:sz w:val="20"/>
                <w:szCs w:val="20"/>
              </w:rPr>
              <w:t xml:space="preserve"> </w:t>
            </w:r>
          </w:p>
          <w:p w:rsidR="00DC3442" w:rsidRPr="00DC3442" w:rsidRDefault="00DC3442" w:rsidP="002650DB">
            <w:pPr>
              <w:ind w:firstLine="360"/>
              <w:rPr>
                <w:rFonts w:ascii="Arial" w:hAnsi="Arial" w:cs="Arial"/>
                <w:sz w:val="20"/>
                <w:szCs w:val="20"/>
              </w:rPr>
            </w:pPr>
          </w:p>
        </w:tc>
        <w:tc>
          <w:tcPr>
            <w:tcW w:w="4740" w:type="dxa"/>
            <w:vAlign w:val="center"/>
          </w:tcPr>
          <w:p w:rsidR="00DC3442" w:rsidRPr="00DC3442" w:rsidRDefault="00DC3442" w:rsidP="002650DB">
            <w:pPr>
              <w:jc w:val="both"/>
              <w:rPr>
                <w:rFonts w:ascii="Arial" w:hAnsi="Arial" w:cs="Arial"/>
                <w:sz w:val="20"/>
                <w:szCs w:val="20"/>
              </w:rPr>
            </w:pPr>
            <w:r w:rsidRPr="00DC3442">
              <w:rPr>
                <w:rFonts w:ascii="Arial" w:hAnsi="Arial" w:cs="Arial"/>
                <w:sz w:val="20"/>
                <w:szCs w:val="20"/>
              </w:rPr>
              <w:t>Возраст: 1962 г.р.</w:t>
            </w:r>
          </w:p>
          <w:p w:rsidR="00DC3442" w:rsidRPr="00DC3442" w:rsidRDefault="00DC3442" w:rsidP="002650DB">
            <w:pPr>
              <w:jc w:val="both"/>
              <w:rPr>
                <w:rFonts w:ascii="Arial" w:hAnsi="Arial" w:cs="Arial"/>
                <w:sz w:val="20"/>
                <w:szCs w:val="20"/>
              </w:rPr>
            </w:pPr>
            <w:r w:rsidRPr="00DC3442">
              <w:rPr>
                <w:rFonts w:ascii="Arial" w:hAnsi="Arial" w:cs="Arial"/>
                <w:sz w:val="20"/>
                <w:szCs w:val="20"/>
              </w:rPr>
              <w:t xml:space="preserve">Гражданство: РФ </w:t>
            </w:r>
          </w:p>
          <w:p w:rsidR="00DC3442" w:rsidRPr="00DC3442" w:rsidRDefault="00DC3442" w:rsidP="002650DB">
            <w:pPr>
              <w:jc w:val="both"/>
              <w:rPr>
                <w:rFonts w:ascii="Arial" w:hAnsi="Arial" w:cs="Arial"/>
                <w:sz w:val="20"/>
                <w:szCs w:val="20"/>
              </w:rPr>
            </w:pPr>
            <w:r w:rsidRPr="00DC3442">
              <w:rPr>
                <w:rFonts w:ascii="Arial" w:hAnsi="Arial" w:cs="Arial"/>
                <w:sz w:val="20"/>
                <w:szCs w:val="20"/>
              </w:rPr>
              <w:t>Образование  высшее: Ивановский энергетический институт, Российская экономическая академия им. Г.В. Плеханова.</w:t>
            </w:r>
          </w:p>
          <w:p w:rsidR="00DC3442" w:rsidRPr="00DC3442" w:rsidRDefault="00DC3442" w:rsidP="002650DB">
            <w:pPr>
              <w:jc w:val="both"/>
              <w:rPr>
                <w:rFonts w:ascii="Arial" w:hAnsi="Arial" w:cs="Arial"/>
                <w:sz w:val="20"/>
                <w:szCs w:val="20"/>
              </w:rPr>
            </w:pPr>
            <w:r w:rsidRPr="00DC3442">
              <w:rPr>
                <w:rFonts w:ascii="Arial" w:hAnsi="Arial" w:cs="Arial"/>
                <w:sz w:val="20"/>
                <w:szCs w:val="20"/>
              </w:rPr>
              <w:t xml:space="preserve">Место работы, должность на дату избрания в Совет директоров: ОАО «РКС-Менеджмент» -  главный управляющий директор – руководитель обособленного структурного подразделения во Владимирской области </w:t>
            </w:r>
          </w:p>
          <w:p w:rsidR="00DC3442" w:rsidRPr="00DC3442" w:rsidRDefault="00DC3442" w:rsidP="002650DB">
            <w:pPr>
              <w:rPr>
                <w:rFonts w:ascii="Arial" w:hAnsi="Arial" w:cs="Arial"/>
                <w:sz w:val="20"/>
                <w:szCs w:val="20"/>
              </w:rPr>
            </w:pPr>
          </w:p>
        </w:tc>
        <w:tc>
          <w:tcPr>
            <w:tcW w:w="2022" w:type="dxa"/>
            <w:vAlign w:val="center"/>
          </w:tcPr>
          <w:p w:rsidR="00DC3442" w:rsidRPr="00DC3442" w:rsidRDefault="00DC3442" w:rsidP="001A188E">
            <w:pPr>
              <w:ind w:firstLine="390"/>
              <w:rPr>
                <w:rFonts w:ascii="Arial" w:hAnsi="Arial" w:cs="Arial"/>
                <w:sz w:val="20"/>
                <w:szCs w:val="20"/>
              </w:rPr>
            </w:pPr>
            <w:r w:rsidRPr="00DC3442">
              <w:rPr>
                <w:rFonts w:ascii="Arial" w:hAnsi="Arial" w:cs="Arial"/>
                <w:sz w:val="20"/>
                <w:szCs w:val="20"/>
              </w:rPr>
              <w:t>Не имеет</w:t>
            </w:r>
          </w:p>
        </w:tc>
      </w:tr>
      <w:tr w:rsidR="00DC3442" w:rsidRPr="00DC3442" w:rsidTr="002650DB">
        <w:trPr>
          <w:trHeight w:val="1033"/>
        </w:trPr>
        <w:tc>
          <w:tcPr>
            <w:tcW w:w="2808" w:type="dxa"/>
            <w:vAlign w:val="center"/>
          </w:tcPr>
          <w:p w:rsidR="00DC3442" w:rsidRPr="00DC3442" w:rsidRDefault="00DC3442" w:rsidP="002650DB">
            <w:pPr>
              <w:rPr>
                <w:rFonts w:ascii="Arial" w:hAnsi="Arial" w:cs="Arial"/>
                <w:b/>
                <w:sz w:val="20"/>
                <w:szCs w:val="20"/>
              </w:rPr>
            </w:pPr>
            <w:proofErr w:type="spellStart"/>
            <w:r w:rsidRPr="00DC3442">
              <w:rPr>
                <w:rFonts w:ascii="Arial" w:hAnsi="Arial" w:cs="Arial"/>
                <w:b/>
                <w:sz w:val="20"/>
                <w:szCs w:val="20"/>
              </w:rPr>
              <w:t>Фрейдорф</w:t>
            </w:r>
            <w:proofErr w:type="spellEnd"/>
            <w:r w:rsidRPr="00DC3442">
              <w:rPr>
                <w:rFonts w:ascii="Arial" w:hAnsi="Arial" w:cs="Arial"/>
                <w:b/>
                <w:sz w:val="20"/>
                <w:szCs w:val="20"/>
              </w:rPr>
              <w:t xml:space="preserve"> Сергей Петрович</w:t>
            </w:r>
          </w:p>
          <w:p w:rsidR="00DC3442" w:rsidRPr="00DC3442" w:rsidRDefault="00DC3442" w:rsidP="002650DB">
            <w:pPr>
              <w:rPr>
                <w:rFonts w:ascii="Arial" w:hAnsi="Arial" w:cs="Arial"/>
                <w:b/>
                <w:sz w:val="20"/>
                <w:szCs w:val="20"/>
              </w:rPr>
            </w:pPr>
          </w:p>
          <w:p w:rsidR="00DC3442" w:rsidRPr="00DC3442" w:rsidRDefault="00DC3442" w:rsidP="002650DB">
            <w:pPr>
              <w:rPr>
                <w:rFonts w:ascii="Arial" w:hAnsi="Arial" w:cs="Arial"/>
                <w:sz w:val="20"/>
                <w:szCs w:val="20"/>
              </w:rPr>
            </w:pPr>
            <w:r w:rsidRPr="00DC3442">
              <w:rPr>
                <w:rFonts w:ascii="Arial" w:hAnsi="Arial" w:cs="Arial"/>
                <w:i/>
                <w:sz w:val="20"/>
                <w:szCs w:val="20"/>
              </w:rPr>
              <w:t>Дата первого избрания в Совет директоров Общества  - 07.04.2006 г.</w:t>
            </w:r>
          </w:p>
        </w:tc>
        <w:tc>
          <w:tcPr>
            <w:tcW w:w="4740" w:type="dxa"/>
            <w:vAlign w:val="center"/>
          </w:tcPr>
          <w:p w:rsidR="00DC3442" w:rsidRPr="00DC3442" w:rsidRDefault="00DC3442" w:rsidP="002650DB">
            <w:pPr>
              <w:jc w:val="both"/>
              <w:rPr>
                <w:rFonts w:ascii="Arial" w:hAnsi="Arial" w:cs="Arial"/>
                <w:sz w:val="20"/>
                <w:szCs w:val="20"/>
              </w:rPr>
            </w:pPr>
            <w:r w:rsidRPr="00DC3442">
              <w:rPr>
                <w:rFonts w:ascii="Arial" w:hAnsi="Arial" w:cs="Arial"/>
                <w:sz w:val="20"/>
                <w:szCs w:val="20"/>
              </w:rPr>
              <w:t>Возраст: 1955 г.р.</w:t>
            </w:r>
          </w:p>
          <w:p w:rsidR="00DC3442" w:rsidRPr="00DC3442" w:rsidRDefault="00DC3442" w:rsidP="002650DB">
            <w:pPr>
              <w:jc w:val="both"/>
              <w:rPr>
                <w:rFonts w:ascii="Arial" w:hAnsi="Arial" w:cs="Arial"/>
                <w:sz w:val="20"/>
                <w:szCs w:val="20"/>
              </w:rPr>
            </w:pPr>
            <w:r w:rsidRPr="00DC3442">
              <w:rPr>
                <w:rFonts w:ascii="Arial" w:hAnsi="Arial" w:cs="Arial"/>
                <w:sz w:val="20"/>
                <w:szCs w:val="20"/>
              </w:rPr>
              <w:t xml:space="preserve">Гражданство: РФ </w:t>
            </w:r>
          </w:p>
          <w:p w:rsidR="00DC3442" w:rsidRPr="00DC3442" w:rsidRDefault="00DC3442" w:rsidP="002650DB">
            <w:pPr>
              <w:jc w:val="both"/>
              <w:rPr>
                <w:rFonts w:ascii="Arial" w:hAnsi="Arial" w:cs="Arial"/>
                <w:sz w:val="20"/>
                <w:szCs w:val="20"/>
              </w:rPr>
            </w:pPr>
            <w:r w:rsidRPr="00DC3442">
              <w:rPr>
                <w:rFonts w:ascii="Arial" w:hAnsi="Arial" w:cs="Arial"/>
                <w:sz w:val="20"/>
                <w:szCs w:val="20"/>
              </w:rPr>
              <w:t>Образование  высшее: Владимирский политехнический институт, Российская академия государственной службы при Президенте РФ.</w:t>
            </w:r>
          </w:p>
          <w:p w:rsidR="00DC3442" w:rsidRPr="00DC3442" w:rsidRDefault="00DC3442" w:rsidP="002650DB">
            <w:pPr>
              <w:jc w:val="both"/>
              <w:rPr>
                <w:rFonts w:ascii="Arial" w:hAnsi="Arial" w:cs="Arial"/>
                <w:sz w:val="20"/>
                <w:szCs w:val="20"/>
              </w:rPr>
            </w:pPr>
            <w:r w:rsidRPr="00DC3442">
              <w:rPr>
                <w:rFonts w:ascii="Arial" w:hAnsi="Arial" w:cs="Arial"/>
                <w:sz w:val="20"/>
                <w:szCs w:val="20"/>
              </w:rPr>
              <w:t>Место работы, должность на дату избрания в Совет директоров: директор по развитию и общим вопросам ОАО «Владимирские коммунальные системы»</w:t>
            </w:r>
          </w:p>
          <w:p w:rsidR="00DC3442" w:rsidRPr="00DC3442" w:rsidRDefault="00DC3442" w:rsidP="002650DB">
            <w:pPr>
              <w:rPr>
                <w:rFonts w:ascii="Arial" w:hAnsi="Arial" w:cs="Arial"/>
                <w:sz w:val="20"/>
                <w:szCs w:val="20"/>
              </w:rPr>
            </w:pPr>
            <w:r w:rsidRPr="00DC3442">
              <w:rPr>
                <w:rFonts w:ascii="Arial" w:hAnsi="Arial" w:cs="Arial"/>
                <w:sz w:val="20"/>
                <w:szCs w:val="20"/>
              </w:rPr>
              <w:t>Является членом совета директоров: ОАО «Водные технологии», ООО «ГРИВЦ», ОАО «ВОТЭК», ООО «</w:t>
            </w:r>
            <w:proofErr w:type="spellStart"/>
            <w:r w:rsidRPr="00DC3442">
              <w:rPr>
                <w:rFonts w:ascii="Arial" w:hAnsi="Arial" w:cs="Arial"/>
                <w:sz w:val="20"/>
                <w:szCs w:val="20"/>
              </w:rPr>
              <w:t>ЭнергоАктив</w:t>
            </w:r>
            <w:proofErr w:type="spellEnd"/>
            <w:r w:rsidRPr="00DC3442">
              <w:rPr>
                <w:rFonts w:ascii="Arial" w:hAnsi="Arial" w:cs="Arial"/>
                <w:sz w:val="20"/>
                <w:szCs w:val="20"/>
              </w:rPr>
              <w:t>»</w:t>
            </w:r>
          </w:p>
          <w:p w:rsidR="00DC3442" w:rsidRPr="00DC3442" w:rsidRDefault="00DC3442" w:rsidP="002650DB">
            <w:pPr>
              <w:rPr>
                <w:rFonts w:ascii="Arial" w:hAnsi="Arial" w:cs="Arial"/>
                <w:sz w:val="20"/>
                <w:szCs w:val="20"/>
              </w:rPr>
            </w:pPr>
          </w:p>
        </w:tc>
        <w:tc>
          <w:tcPr>
            <w:tcW w:w="2022" w:type="dxa"/>
            <w:vAlign w:val="center"/>
          </w:tcPr>
          <w:p w:rsidR="00DC3442" w:rsidRPr="00DC3442" w:rsidRDefault="00DC3442" w:rsidP="001A188E">
            <w:pPr>
              <w:ind w:firstLine="390"/>
              <w:rPr>
                <w:rFonts w:ascii="Arial" w:hAnsi="Arial" w:cs="Arial"/>
                <w:sz w:val="20"/>
                <w:szCs w:val="20"/>
              </w:rPr>
            </w:pPr>
            <w:r w:rsidRPr="00DC3442">
              <w:rPr>
                <w:rFonts w:ascii="Arial" w:hAnsi="Arial" w:cs="Arial"/>
                <w:sz w:val="20"/>
                <w:szCs w:val="20"/>
              </w:rPr>
              <w:t>Не имеет</w:t>
            </w:r>
          </w:p>
        </w:tc>
      </w:tr>
    </w:tbl>
    <w:p w:rsidR="00DC3442" w:rsidRPr="00DC3442" w:rsidRDefault="00DC3442" w:rsidP="00177354">
      <w:pPr>
        <w:spacing w:before="200" w:line="360" w:lineRule="auto"/>
        <w:ind w:firstLine="709"/>
        <w:jc w:val="both"/>
        <w:rPr>
          <w:rFonts w:ascii="Arial" w:eastAsia="Calibri" w:hAnsi="Arial" w:cs="Arial"/>
          <w:sz w:val="20"/>
          <w:szCs w:val="20"/>
          <w:lang w:eastAsia="en-US"/>
        </w:rPr>
      </w:pPr>
      <w:r w:rsidRPr="00DC3442">
        <w:rPr>
          <w:rFonts w:ascii="Arial" w:eastAsia="Calibri" w:hAnsi="Arial" w:cs="Arial"/>
          <w:sz w:val="20"/>
          <w:szCs w:val="20"/>
          <w:lang w:eastAsia="en-US"/>
        </w:rPr>
        <w:t>В 2014 году Совет директоров Общества провел 10 заседаний, на которых были приняты следующие решения по наиболее значимым для развития Общества вопросам:</w:t>
      </w:r>
    </w:p>
    <w:p w:rsidR="00DC3442" w:rsidRPr="0079743F" w:rsidRDefault="00DC3442" w:rsidP="00F76F35">
      <w:pPr>
        <w:pStyle w:val="af7"/>
        <w:numPr>
          <w:ilvl w:val="0"/>
          <w:numId w:val="22"/>
        </w:numPr>
        <w:spacing w:line="360" w:lineRule="auto"/>
        <w:ind w:left="709"/>
        <w:jc w:val="both"/>
        <w:rPr>
          <w:rFonts w:ascii="Arial" w:hAnsi="Arial" w:cs="Arial"/>
          <w:sz w:val="20"/>
          <w:szCs w:val="20"/>
        </w:rPr>
      </w:pPr>
      <w:r w:rsidRPr="0079743F">
        <w:rPr>
          <w:rFonts w:ascii="Arial" w:hAnsi="Arial" w:cs="Arial"/>
          <w:sz w:val="20"/>
          <w:szCs w:val="20"/>
        </w:rPr>
        <w:t>об утверждении Положения о проведении закупок товаров, работ, услуг для нужд открытого акционерного общества  «Владимирская  областная электросетевая компания».</w:t>
      </w:r>
    </w:p>
    <w:p w:rsidR="00DC3442" w:rsidRPr="0079743F" w:rsidRDefault="00DC3442" w:rsidP="00F76F35">
      <w:pPr>
        <w:pStyle w:val="af7"/>
        <w:numPr>
          <w:ilvl w:val="0"/>
          <w:numId w:val="22"/>
        </w:numPr>
        <w:spacing w:after="0" w:line="360" w:lineRule="auto"/>
        <w:ind w:left="709" w:hanging="357"/>
        <w:jc w:val="both"/>
        <w:rPr>
          <w:rFonts w:ascii="Arial" w:hAnsi="Arial" w:cs="Arial"/>
          <w:sz w:val="20"/>
          <w:szCs w:val="20"/>
        </w:rPr>
      </w:pPr>
      <w:r w:rsidRPr="0079743F">
        <w:rPr>
          <w:rFonts w:ascii="Arial" w:hAnsi="Arial" w:cs="Arial"/>
          <w:sz w:val="20"/>
          <w:szCs w:val="20"/>
        </w:rPr>
        <w:t>об утверждении организационной структуры и штатного расписания Общества.</w:t>
      </w:r>
    </w:p>
    <w:p w:rsidR="00DC3442" w:rsidRPr="00DC3442" w:rsidRDefault="00DC3442" w:rsidP="0079743F">
      <w:pPr>
        <w:spacing w:line="360" w:lineRule="auto"/>
        <w:ind w:firstLine="709"/>
        <w:jc w:val="both"/>
        <w:rPr>
          <w:rFonts w:ascii="Arial" w:hAnsi="Arial" w:cs="Arial"/>
          <w:sz w:val="20"/>
          <w:szCs w:val="20"/>
        </w:rPr>
      </w:pPr>
      <w:r w:rsidRPr="00DC3442">
        <w:rPr>
          <w:rFonts w:ascii="Arial" w:hAnsi="Arial" w:cs="Arial"/>
          <w:sz w:val="20"/>
          <w:szCs w:val="20"/>
        </w:rPr>
        <w:t>В Обществе отсутствует положение о выплате вознаграждений и компенсаций  членам Совета директоров, в связи с чем,   в отчетном 2014 году указанные вознаграждения членам Совета директоров не начислялись и не выплачивались.</w:t>
      </w:r>
    </w:p>
    <w:p w:rsidR="00DC3442" w:rsidRPr="00DC3442" w:rsidRDefault="00DC3442" w:rsidP="00DC3442">
      <w:pPr>
        <w:spacing w:line="360" w:lineRule="auto"/>
        <w:ind w:firstLine="709"/>
        <w:jc w:val="both"/>
        <w:rPr>
          <w:rFonts w:ascii="Arial" w:hAnsi="Arial" w:cs="Arial"/>
          <w:sz w:val="20"/>
          <w:szCs w:val="20"/>
        </w:rPr>
      </w:pPr>
      <w:r w:rsidRPr="00DC3442">
        <w:rPr>
          <w:rFonts w:ascii="Arial" w:hAnsi="Arial" w:cs="Arial"/>
          <w:sz w:val="20"/>
          <w:szCs w:val="20"/>
        </w:rPr>
        <w:t>Оплата труда  членов Совета директоров, являющихся работниками Общества, регулируется локальными нормативными актами Общества. В течение 2014 года членам Совета директоров Общества были выплачены вознаграждения за выполнение ими трудовых обязанностей на занимаемых должностях в Обществе на общую сумму  3,2 млн. руб.</w:t>
      </w:r>
    </w:p>
    <w:p w:rsidR="00DC3442" w:rsidRPr="00DC3442" w:rsidRDefault="00DC3442" w:rsidP="00DC3442">
      <w:pPr>
        <w:spacing w:line="360" w:lineRule="auto"/>
        <w:ind w:firstLine="709"/>
        <w:jc w:val="both"/>
        <w:rPr>
          <w:rStyle w:val="SUBST"/>
          <w:rFonts w:ascii="Arial" w:hAnsi="Arial" w:cs="Arial"/>
          <w:b w:val="0"/>
          <w:i w:val="0"/>
          <w:sz w:val="20"/>
          <w:szCs w:val="20"/>
        </w:rPr>
      </w:pPr>
      <w:r w:rsidRPr="00DC3442">
        <w:rPr>
          <w:rFonts w:ascii="Arial" w:eastAsia="Calibri" w:hAnsi="Arial" w:cs="Arial"/>
          <w:color w:val="000000"/>
          <w:sz w:val="20"/>
          <w:szCs w:val="20"/>
        </w:rPr>
        <w:t xml:space="preserve">Члены Совета директоров Общества </w:t>
      </w:r>
      <w:proofErr w:type="spellStart"/>
      <w:r w:rsidRPr="00DC3442">
        <w:rPr>
          <w:rFonts w:ascii="Arial" w:eastAsia="Calibri" w:hAnsi="Arial" w:cs="Arial"/>
          <w:color w:val="000000"/>
          <w:sz w:val="20"/>
          <w:szCs w:val="20"/>
        </w:rPr>
        <w:t>Подрезова</w:t>
      </w:r>
      <w:proofErr w:type="spellEnd"/>
      <w:r w:rsidRPr="00DC3442">
        <w:rPr>
          <w:rFonts w:ascii="Arial" w:eastAsia="Calibri" w:hAnsi="Arial" w:cs="Arial"/>
          <w:color w:val="000000"/>
          <w:sz w:val="20"/>
          <w:szCs w:val="20"/>
        </w:rPr>
        <w:t xml:space="preserve"> Н.А., Павлычева О.Е., </w:t>
      </w:r>
      <w:proofErr w:type="spellStart"/>
      <w:r w:rsidRPr="00DC3442">
        <w:rPr>
          <w:rFonts w:ascii="Arial" w:eastAsia="Calibri" w:hAnsi="Arial" w:cs="Arial"/>
          <w:color w:val="000000"/>
          <w:sz w:val="20"/>
          <w:szCs w:val="20"/>
        </w:rPr>
        <w:t>Фрейдорф</w:t>
      </w:r>
      <w:proofErr w:type="spellEnd"/>
      <w:r w:rsidRPr="00DC3442">
        <w:rPr>
          <w:rFonts w:ascii="Arial" w:eastAsia="Calibri" w:hAnsi="Arial" w:cs="Arial"/>
          <w:color w:val="000000"/>
          <w:sz w:val="20"/>
          <w:szCs w:val="20"/>
        </w:rPr>
        <w:t xml:space="preserve"> С.П. не дали согласия на раскрытие информации о размере выплаченных вознаграждений в связи с исполнением трудовых обязанностей в Обществе, в связи с чем,  указанная информация не подлежит раскрытию в годовом отчете.</w:t>
      </w:r>
    </w:p>
    <w:p w:rsidR="00DC3442" w:rsidRPr="00DC3442" w:rsidRDefault="00DC3442" w:rsidP="00DC3442">
      <w:pPr>
        <w:shd w:val="clear" w:color="auto" w:fill="FFFFFF"/>
        <w:spacing w:line="360" w:lineRule="auto"/>
        <w:ind w:right="-5" w:firstLine="709"/>
        <w:jc w:val="both"/>
        <w:rPr>
          <w:rFonts w:ascii="Arial" w:hAnsi="Arial" w:cs="Arial"/>
          <w:sz w:val="20"/>
          <w:szCs w:val="20"/>
        </w:rPr>
      </w:pPr>
      <w:r w:rsidRPr="00DC3442">
        <w:rPr>
          <w:rFonts w:ascii="Arial" w:hAnsi="Arial" w:cs="Arial"/>
          <w:sz w:val="20"/>
          <w:szCs w:val="20"/>
        </w:rPr>
        <w:t>Сделок межу членами Совета директоров Общества и Обществом  в 2014 году – не заключалось.</w:t>
      </w:r>
    </w:p>
    <w:p w:rsidR="00DC3442" w:rsidRPr="00DC3442" w:rsidRDefault="00DC3442" w:rsidP="00DC3442">
      <w:pPr>
        <w:shd w:val="clear" w:color="auto" w:fill="FFFFFF"/>
        <w:spacing w:line="360" w:lineRule="auto"/>
        <w:ind w:right="-5" w:firstLine="709"/>
        <w:jc w:val="both"/>
        <w:rPr>
          <w:rFonts w:ascii="Arial" w:hAnsi="Arial" w:cs="Arial"/>
          <w:sz w:val="20"/>
          <w:szCs w:val="20"/>
          <w:highlight w:val="lightGray"/>
        </w:rPr>
      </w:pPr>
      <w:r w:rsidRPr="00DC3442">
        <w:rPr>
          <w:rFonts w:ascii="Arial" w:hAnsi="Arial" w:cs="Arial"/>
          <w:sz w:val="20"/>
          <w:szCs w:val="20"/>
        </w:rPr>
        <w:t xml:space="preserve">Исков к членам Совета директоров Общества в 2014 году – не предъявлялось. </w:t>
      </w:r>
    </w:p>
    <w:p w:rsidR="00DC3442" w:rsidRPr="00DC3442" w:rsidRDefault="00DC3442" w:rsidP="001A188E">
      <w:pPr>
        <w:pStyle w:val="3"/>
        <w:spacing w:before="0" w:after="200" w:line="360" w:lineRule="auto"/>
        <w:ind w:firstLine="1134"/>
        <w:rPr>
          <w:i/>
          <w:sz w:val="20"/>
          <w:szCs w:val="20"/>
        </w:rPr>
      </w:pPr>
      <w:r w:rsidRPr="00DC3442">
        <w:rPr>
          <w:i/>
          <w:sz w:val="20"/>
          <w:szCs w:val="20"/>
        </w:rPr>
        <w:lastRenderedPageBreak/>
        <w:t>2.2.3. Функции единоличного исполнительного органа</w:t>
      </w:r>
    </w:p>
    <w:p w:rsidR="00DC3442" w:rsidRPr="00DC3442" w:rsidRDefault="00DC3442" w:rsidP="0079743F">
      <w:pPr>
        <w:widowControl w:val="0"/>
        <w:tabs>
          <w:tab w:val="left" w:pos="1260"/>
          <w:tab w:val="left" w:pos="1440"/>
        </w:tabs>
        <w:spacing w:line="360" w:lineRule="auto"/>
        <w:ind w:firstLine="709"/>
        <w:jc w:val="both"/>
        <w:rPr>
          <w:rFonts w:ascii="Arial" w:hAnsi="Arial" w:cs="Arial"/>
          <w:b/>
          <w:sz w:val="20"/>
          <w:szCs w:val="20"/>
        </w:rPr>
      </w:pPr>
      <w:r w:rsidRPr="00DC3442">
        <w:rPr>
          <w:rFonts w:ascii="Arial" w:hAnsi="Arial" w:cs="Arial"/>
          <w:sz w:val="20"/>
          <w:szCs w:val="20"/>
        </w:rPr>
        <w:t>Функции единоличного исполнительного органа Общества  исполняет Генеральны</w:t>
      </w:r>
      <w:r w:rsidR="00622E7F">
        <w:rPr>
          <w:rFonts w:ascii="Arial" w:hAnsi="Arial" w:cs="Arial"/>
          <w:sz w:val="20"/>
          <w:szCs w:val="20"/>
        </w:rPr>
        <w:t>й</w:t>
      </w:r>
      <w:r w:rsidRPr="00DC3442">
        <w:rPr>
          <w:rFonts w:ascii="Arial" w:hAnsi="Arial" w:cs="Arial"/>
          <w:sz w:val="20"/>
          <w:szCs w:val="20"/>
        </w:rPr>
        <w:t xml:space="preserve"> директор Общества. В соответствии с Уставом Общества к </w:t>
      </w:r>
      <w:r w:rsidRPr="00DC3442">
        <w:rPr>
          <w:rFonts w:ascii="Arial" w:hAnsi="Arial" w:cs="Arial"/>
          <w:snapToGrid w:val="0"/>
          <w:sz w:val="20"/>
          <w:szCs w:val="20"/>
        </w:rPr>
        <w:t>компетенции Генерального директора Общества относятся все вопросы руководства текущей деятельностью Общества, за исключением вопросов, отнесенных к компетенции Общего собрания акционеров Общества и Совета директоров Общества: Генеральный директор п</w:t>
      </w:r>
      <w:r w:rsidRPr="00DC3442">
        <w:rPr>
          <w:rFonts w:ascii="Arial" w:hAnsi="Arial" w:cs="Arial"/>
          <w:sz w:val="20"/>
          <w:szCs w:val="20"/>
        </w:rPr>
        <w:t>редставляет интересы Общества в отношениях с третьими лицами; ор</w:t>
      </w:r>
      <w:r w:rsidRPr="00DC3442">
        <w:rPr>
          <w:rFonts w:ascii="Arial" w:hAnsi="Arial" w:cs="Arial"/>
          <w:snapToGrid w:val="0"/>
          <w:color w:val="000000"/>
          <w:sz w:val="20"/>
          <w:szCs w:val="20"/>
        </w:rPr>
        <w:t xml:space="preserve">ганизует выполнение решений Общего собрания акционеров, Совета директоров Общества; обеспечивает выполнение планов деятельности Общества, необходимых для решения его задач; </w:t>
      </w:r>
      <w:r w:rsidRPr="00DC3442">
        <w:rPr>
          <w:rFonts w:ascii="Arial" w:hAnsi="Arial" w:cs="Arial"/>
          <w:sz w:val="20"/>
          <w:szCs w:val="20"/>
        </w:rPr>
        <w:t>принимает решения о р</w:t>
      </w:r>
      <w:r w:rsidRPr="00DC3442">
        <w:rPr>
          <w:rFonts w:ascii="Arial" w:hAnsi="Arial" w:cs="Arial"/>
          <w:snapToGrid w:val="0"/>
          <w:color w:val="000000"/>
          <w:sz w:val="20"/>
          <w:szCs w:val="20"/>
        </w:rPr>
        <w:t xml:space="preserve">аспоряжении имуществом Общества, </w:t>
      </w:r>
      <w:r w:rsidRPr="00DC3442">
        <w:rPr>
          <w:rFonts w:ascii="Arial" w:hAnsi="Arial" w:cs="Arial"/>
          <w:sz w:val="20"/>
          <w:szCs w:val="20"/>
        </w:rPr>
        <w:t xml:space="preserve"> совершении сделок </w:t>
      </w:r>
      <w:r w:rsidRPr="00DC3442">
        <w:rPr>
          <w:rFonts w:ascii="Arial" w:hAnsi="Arial" w:cs="Arial"/>
          <w:snapToGrid w:val="0"/>
          <w:color w:val="000000"/>
          <w:sz w:val="20"/>
          <w:szCs w:val="20"/>
        </w:rPr>
        <w:t>и заключает договоры от имени Общества, и т.д.</w:t>
      </w:r>
    </w:p>
    <w:p w:rsidR="00DC3442" w:rsidRPr="00DC3442" w:rsidRDefault="00DC3442" w:rsidP="00177354">
      <w:pPr>
        <w:spacing w:line="360" w:lineRule="auto"/>
        <w:ind w:firstLine="709"/>
        <w:jc w:val="both"/>
        <w:rPr>
          <w:rFonts w:ascii="Arial" w:hAnsi="Arial" w:cs="Arial"/>
          <w:sz w:val="20"/>
          <w:szCs w:val="20"/>
        </w:rPr>
      </w:pPr>
      <w:r w:rsidRPr="00DC3442">
        <w:rPr>
          <w:rFonts w:ascii="Arial" w:hAnsi="Arial" w:cs="Arial"/>
          <w:sz w:val="20"/>
          <w:szCs w:val="20"/>
        </w:rPr>
        <w:t xml:space="preserve">Генеральным директором  ОАО «ВОЭК» является </w:t>
      </w:r>
      <w:proofErr w:type="spellStart"/>
      <w:r w:rsidRPr="00DC3442">
        <w:rPr>
          <w:rFonts w:ascii="Arial" w:hAnsi="Arial" w:cs="Arial"/>
          <w:sz w:val="20"/>
          <w:szCs w:val="20"/>
        </w:rPr>
        <w:t>Голенкевич</w:t>
      </w:r>
      <w:proofErr w:type="spellEnd"/>
      <w:r w:rsidRPr="00DC3442">
        <w:rPr>
          <w:rFonts w:ascii="Arial" w:hAnsi="Arial" w:cs="Arial"/>
          <w:sz w:val="20"/>
          <w:szCs w:val="20"/>
        </w:rPr>
        <w:t xml:space="preserve"> Николай Борисович.</w:t>
      </w:r>
    </w:p>
    <w:p w:rsidR="00DC3442" w:rsidRPr="00DC3442" w:rsidRDefault="00DC3442" w:rsidP="00177354">
      <w:pPr>
        <w:spacing w:line="360" w:lineRule="auto"/>
        <w:ind w:firstLine="709"/>
        <w:jc w:val="both"/>
        <w:rPr>
          <w:rFonts w:ascii="Arial" w:hAnsi="Arial" w:cs="Arial"/>
          <w:sz w:val="20"/>
          <w:szCs w:val="20"/>
        </w:rPr>
      </w:pPr>
      <w:r w:rsidRPr="00DC3442">
        <w:rPr>
          <w:rFonts w:ascii="Arial" w:hAnsi="Arial" w:cs="Arial"/>
          <w:sz w:val="20"/>
          <w:szCs w:val="20"/>
        </w:rPr>
        <w:t xml:space="preserve">Николай Борисович </w:t>
      </w:r>
      <w:proofErr w:type="spellStart"/>
      <w:r w:rsidRPr="00DC3442">
        <w:rPr>
          <w:rFonts w:ascii="Arial" w:hAnsi="Arial" w:cs="Arial"/>
          <w:sz w:val="20"/>
          <w:szCs w:val="20"/>
        </w:rPr>
        <w:t>Голенкевич</w:t>
      </w:r>
      <w:proofErr w:type="spellEnd"/>
      <w:r w:rsidRPr="00DC3442">
        <w:rPr>
          <w:rFonts w:ascii="Arial" w:hAnsi="Arial" w:cs="Arial"/>
          <w:sz w:val="20"/>
          <w:szCs w:val="20"/>
        </w:rPr>
        <w:t xml:space="preserve">  родился в 1964 г., гражданин России.</w:t>
      </w:r>
    </w:p>
    <w:p w:rsidR="00DC3442" w:rsidRPr="00DC3442" w:rsidRDefault="00DC3442" w:rsidP="00DC3442">
      <w:pPr>
        <w:spacing w:line="360" w:lineRule="auto"/>
        <w:jc w:val="both"/>
        <w:rPr>
          <w:rFonts w:ascii="Arial" w:hAnsi="Arial" w:cs="Arial"/>
          <w:sz w:val="20"/>
          <w:szCs w:val="20"/>
        </w:rPr>
      </w:pPr>
      <w:r w:rsidRPr="00DC3442">
        <w:rPr>
          <w:rFonts w:ascii="Arial" w:hAnsi="Arial" w:cs="Arial"/>
          <w:sz w:val="20"/>
          <w:szCs w:val="20"/>
        </w:rPr>
        <w:t>Имеет два высших образования: Ивановский энергетический институт. 1994 год. Диплом инженера-электрика  по специальности электроснабжение промышленных предприятий городов и с/хозяйства.</w:t>
      </w:r>
    </w:p>
    <w:p w:rsidR="00DC3442" w:rsidRPr="00DC3442" w:rsidRDefault="00DC3442" w:rsidP="00DC3442">
      <w:pPr>
        <w:spacing w:line="360" w:lineRule="auto"/>
        <w:jc w:val="both"/>
        <w:rPr>
          <w:rFonts w:ascii="Arial" w:hAnsi="Arial" w:cs="Arial"/>
          <w:sz w:val="20"/>
          <w:szCs w:val="20"/>
        </w:rPr>
      </w:pPr>
      <w:r w:rsidRPr="00DC3442">
        <w:rPr>
          <w:rFonts w:ascii="Arial" w:hAnsi="Arial" w:cs="Arial"/>
          <w:sz w:val="20"/>
          <w:szCs w:val="20"/>
        </w:rPr>
        <w:t>Российская экономическая академия им. Г.В. Плеханова. 2006 год.</w:t>
      </w:r>
    </w:p>
    <w:p w:rsidR="00DC3442" w:rsidRPr="00DC3442" w:rsidRDefault="00DC3442" w:rsidP="00DC3442">
      <w:pPr>
        <w:spacing w:line="360" w:lineRule="auto"/>
        <w:jc w:val="both"/>
        <w:rPr>
          <w:rFonts w:ascii="Arial" w:hAnsi="Arial" w:cs="Arial"/>
          <w:sz w:val="20"/>
          <w:szCs w:val="20"/>
        </w:rPr>
      </w:pPr>
      <w:r w:rsidRPr="00DC3442">
        <w:rPr>
          <w:rFonts w:ascii="Arial" w:hAnsi="Arial" w:cs="Arial"/>
          <w:sz w:val="20"/>
          <w:szCs w:val="20"/>
        </w:rPr>
        <w:t>Диплом экономиста по специальности финансы и кредит.</w:t>
      </w:r>
    </w:p>
    <w:p w:rsidR="00DC3442" w:rsidRPr="00DC3442" w:rsidRDefault="00DC3442" w:rsidP="00177354">
      <w:pPr>
        <w:spacing w:line="360" w:lineRule="auto"/>
        <w:ind w:firstLine="709"/>
        <w:jc w:val="both"/>
        <w:rPr>
          <w:rFonts w:ascii="Arial" w:hAnsi="Arial" w:cs="Arial"/>
          <w:sz w:val="20"/>
          <w:szCs w:val="20"/>
        </w:rPr>
      </w:pPr>
      <w:r w:rsidRPr="00DC3442">
        <w:rPr>
          <w:rFonts w:ascii="Arial" w:hAnsi="Arial" w:cs="Arial"/>
          <w:sz w:val="20"/>
          <w:szCs w:val="20"/>
        </w:rPr>
        <w:t>В 2014 году не заключались сделки между Генеральным директором и Обществом.</w:t>
      </w:r>
    </w:p>
    <w:p w:rsidR="00DC3442" w:rsidRPr="00DC3442" w:rsidRDefault="00DC3442" w:rsidP="001A188E">
      <w:pPr>
        <w:pStyle w:val="3"/>
        <w:spacing w:before="200" w:after="200" w:line="360" w:lineRule="auto"/>
        <w:ind w:firstLine="1134"/>
        <w:rPr>
          <w:i/>
          <w:sz w:val="20"/>
          <w:szCs w:val="20"/>
        </w:rPr>
      </w:pPr>
      <w:r w:rsidRPr="00DC3442">
        <w:rPr>
          <w:i/>
          <w:sz w:val="20"/>
          <w:szCs w:val="20"/>
        </w:rPr>
        <w:t>2.2.4. Информация об органах контроля Общества</w:t>
      </w:r>
    </w:p>
    <w:p w:rsidR="00DC3442" w:rsidRPr="00DC3442" w:rsidRDefault="00DC3442" w:rsidP="00177354">
      <w:pPr>
        <w:spacing w:line="360" w:lineRule="auto"/>
        <w:ind w:firstLine="709"/>
        <w:jc w:val="both"/>
        <w:rPr>
          <w:rFonts w:ascii="Arial" w:hAnsi="Arial" w:cs="Arial"/>
          <w:sz w:val="20"/>
          <w:szCs w:val="20"/>
        </w:rPr>
      </w:pPr>
      <w:r w:rsidRPr="00DC3442">
        <w:rPr>
          <w:rFonts w:ascii="Arial" w:hAnsi="Arial" w:cs="Arial"/>
          <w:sz w:val="20"/>
          <w:szCs w:val="20"/>
        </w:rPr>
        <w:t xml:space="preserve">Функции осуществления </w:t>
      </w:r>
      <w:proofErr w:type="gramStart"/>
      <w:r w:rsidRPr="00DC3442">
        <w:rPr>
          <w:rFonts w:ascii="Arial" w:hAnsi="Arial" w:cs="Arial"/>
          <w:sz w:val="20"/>
          <w:szCs w:val="20"/>
        </w:rPr>
        <w:t>контроля за</w:t>
      </w:r>
      <w:proofErr w:type="gramEnd"/>
      <w:r w:rsidRPr="00DC3442">
        <w:rPr>
          <w:rFonts w:ascii="Arial" w:hAnsi="Arial" w:cs="Arial"/>
          <w:sz w:val="20"/>
          <w:szCs w:val="20"/>
        </w:rPr>
        <w:t xml:space="preserve"> финансово-хозяйственной деятельностью Общества осуществляла ревизионная комиссия, избранная на годовом общем собрании акционеров Общества 25.06.2014  г. в следующем составе:</w:t>
      </w:r>
    </w:p>
    <w:p w:rsidR="00DC3442" w:rsidRPr="00DC3442" w:rsidRDefault="00DC3442" w:rsidP="00DC3442">
      <w:pPr>
        <w:spacing w:line="360" w:lineRule="auto"/>
        <w:ind w:firstLine="540"/>
        <w:jc w:val="both"/>
        <w:rPr>
          <w:rFonts w:ascii="Arial" w:hAnsi="Arial" w:cs="Arial"/>
          <w:sz w:val="20"/>
          <w:szCs w:val="20"/>
        </w:rPr>
      </w:pPr>
    </w:p>
    <w:tbl>
      <w:tblPr>
        <w:tblW w:w="4986" w:type="pct"/>
        <w:jc w:val="center"/>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33"/>
        <w:gridCol w:w="2786"/>
        <w:gridCol w:w="6068"/>
      </w:tblGrid>
      <w:tr w:rsidR="00DC3442" w:rsidRPr="00DC3442" w:rsidTr="002650DB">
        <w:trPr>
          <w:cantSplit/>
          <w:jc w:val="center"/>
        </w:trPr>
        <w:tc>
          <w:tcPr>
            <w:tcW w:w="430" w:type="pct"/>
          </w:tcPr>
          <w:p w:rsidR="00DC3442" w:rsidRPr="00DC3442" w:rsidRDefault="00DC3442" w:rsidP="002650DB">
            <w:pPr>
              <w:jc w:val="both"/>
              <w:rPr>
                <w:rFonts w:ascii="Arial" w:hAnsi="Arial" w:cs="Arial"/>
                <w:sz w:val="20"/>
                <w:szCs w:val="20"/>
              </w:rPr>
            </w:pPr>
            <w:r w:rsidRPr="00DC3442">
              <w:rPr>
                <w:rFonts w:ascii="Arial" w:hAnsi="Arial" w:cs="Arial"/>
                <w:sz w:val="20"/>
                <w:szCs w:val="20"/>
              </w:rPr>
              <w:t xml:space="preserve">№ </w:t>
            </w:r>
            <w:proofErr w:type="gramStart"/>
            <w:r w:rsidRPr="00DC3442">
              <w:rPr>
                <w:rFonts w:ascii="Arial" w:hAnsi="Arial" w:cs="Arial"/>
                <w:sz w:val="20"/>
                <w:szCs w:val="20"/>
              </w:rPr>
              <w:t>п</w:t>
            </w:r>
            <w:proofErr w:type="gramEnd"/>
            <w:r w:rsidRPr="00DC3442">
              <w:rPr>
                <w:rFonts w:ascii="Arial" w:hAnsi="Arial" w:cs="Arial"/>
                <w:sz w:val="20"/>
                <w:szCs w:val="20"/>
              </w:rPr>
              <w:t>/п</w:t>
            </w:r>
          </w:p>
        </w:tc>
        <w:tc>
          <w:tcPr>
            <w:tcW w:w="1438" w:type="pct"/>
          </w:tcPr>
          <w:p w:rsidR="00DC3442" w:rsidRPr="00DC3442" w:rsidRDefault="00DC3442" w:rsidP="002650DB">
            <w:pPr>
              <w:rPr>
                <w:rFonts w:ascii="Arial" w:hAnsi="Arial" w:cs="Arial"/>
                <w:sz w:val="20"/>
                <w:szCs w:val="20"/>
              </w:rPr>
            </w:pPr>
            <w:r w:rsidRPr="00DC3442">
              <w:rPr>
                <w:rFonts w:ascii="Arial" w:hAnsi="Arial" w:cs="Arial"/>
                <w:sz w:val="20"/>
                <w:szCs w:val="20"/>
              </w:rPr>
              <w:t>Фамилия, имя, отчество</w:t>
            </w:r>
          </w:p>
        </w:tc>
        <w:tc>
          <w:tcPr>
            <w:tcW w:w="3132" w:type="pct"/>
          </w:tcPr>
          <w:p w:rsidR="00DC3442" w:rsidRPr="00DC3442" w:rsidRDefault="00DC3442" w:rsidP="002650DB">
            <w:pPr>
              <w:jc w:val="both"/>
              <w:rPr>
                <w:rFonts w:ascii="Arial" w:hAnsi="Arial" w:cs="Arial"/>
                <w:sz w:val="20"/>
                <w:szCs w:val="20"/>
              </w:rPr>
            </w:pPr>
            <w:r w:rsidRPr="00DC3442">
              <w:rPr>
                <w:rFonts w:ascii="Arial" w:hAnsi="Arial" w:cs="Arial"/>
                <w:sz w:val="20"/>
                <w:szCs w:val="20"/>
              </w:rPr>
              <w:t>Должность</w:t>
            </w:r>
          </w:p>
        </w:tc>
      </w:tr>
      <w:tr w:rsidR="00DC3442" w:rsidRPr="00DC3442" w:rsidTr="002650DB">
        <w:trPr>
          <w:cantSplit/>
          <w:jc w:val="center"/>
        </w:trPr>
        <w:tc>
          <w:tcPr>
            <w:tcW w:w="430" w:type="pct"/>
            <w:vAlign w:val="center"/>
          </w:tcPr>
          <w:p w:rsidR="00DC3442" w:rsidRPr="00DC3442" w:rsidRDefault="00DC3442" w:rsidP="002650DB">
            <w:pPr>
              <w:spacing w:before="60"/>
              <w:jc w:val="center"/>
              <w:rPr>
                <w:rFonts w:ascii="Arial" w:hAnsi="Arial" w:cs="Arial"/>
                <w:caps/>
                <w:sz w:val="20"/>
                <w:szCs w:val="20"/>
              </w:rPr>
            </w:pPr>
            <w:r w:rsidRPr="00DC3442">
              <w:rPr>
                <w:rFonts w:ascii="Arial" w:hAnsi="Arial" w:cs="Arial"/>
                <w:caps/>
                <w:sz w:val="20"/>
                <w:szCs w:val="20"/>
              </w:rPr>
              <w:t>1</w:t>
            </w:r>
          </w:p>
        </w:tc>
        <w:tc>
          <w:tcPr>
            <w:tcW w:w="1438" w:type="pct"/>
          </w:tcPr>
          <w:p w:rsidR="00DC3442" w:rsidRPr="00DC3442" w:rsidRDefault="00DC3442" w:rsidP="002650DB">
            <w:pPr>
              <w:spacing w:before="60"/>
              <w:ind w:left="-74"/>
              <w:rPr>
                <w:rFonts w:ascii="Arial" w:hAnsi="Arial" w:cs="Arial"/>
                <w:sz w:val="20"/>
                <w:szCs w:val="20"/>
              </w:rPr>
            </w:pPr>
            <w:r w:rsidRPr="00DC3442">
              <w:rPr>
                <w:rFonts w:ascii="Arial" w:hAnsi="Arial" w:cs="Arial"/>
                <w:sz w:val="20"/>
                <w:szCs w:val="20"/>
              </w:rPr>
              <w:t>Громова Марина Анатольевна</w:t>
            </w:r>
          </w:p>
        </w:tc>
        <w:tc>
          <w:tcPr>
            <w:tcW w:w="3132" w:type="pct"/>
          </w:tcPr>
          <w:p w:rsidR="00DC3442" w:rsidRPr="00DC3442" w:rsidRDefault="00DC3442" w:rsidP="002650DB">
            <w:pPr>
              <w:rPr>
                <w:rFonts w:ascii="Arial" w:hAnsi="Arial" w:cs="Arial"/>
                <w:sz w:val="20"/>
                <w:szCs w:val="20"/>
              </w:rPr>
            </w:pPr>
            <w:r w:rsidRPr="00DC3442">
              <w:rPr>
                <w:rFonts w:ascii="Arial" w:hAnsi="Arial" w:cs="Arial"/>
                <w:sz w:val="20"/>
                <w:szCs w:val="20"/>
              </w:rPr>
              <w:t>Начальник финансового управления ОАО «ВОЭК»</w:t>
            </w:r>
          </w:p>
        </w:tc>
      </w:tr>
      <w:tr w:rsidR="00DC3442" w:rsidRPr="00DC3442" w:rsidTr="002650DB">
        <w:trPr>
          <w:cantSplit/>
          <w:jc w:val="center"/>
        </w:trPr>
        <w:tc>
          <w:tcPr>
            <w:tcW w:w="430" w:type="pct"/>
            <w:vAlign w:val="center"/>
          </w:tcPr>
          <w:p w:rsidR="00DC3442" w:rsidRPr="00DC3442" w:rsidRDefault="00DC3442" w:rsidP="002650DB">
            <w:pPr>
              <w:spacing w:before="60"/>
              <w:jc w:val="center"/>
              <w:rPr>
                <w:rFonts w:ascii="Arial" w:hAnsi="Arial" w:cs="Arial"/>
                <w:caps/>
                <w:sz w:val="20"/>
                <w:szCs w:val="20"/>
              </w:rPr>
            </w:pPr>
            <w:r w:rsidRPr="00DC3442">
              <w:rPr>
                <w:rFonts w:ascii="Arial" w:hAnsi="Arial" w:cs="Arial"/>
                <w:caps/>
                <w:sz w:val="20"/>
                <w:szCs w:val="20"/>
              </w:rPr>
              <w:t>2</w:t>
            </w:r>
          </w:p>
        </w:tc>
        <w:tc>
          <w:tcPr>
            <w:tcW w:w="1438" w:type="pct"/>
          </w:tcPr>
          <w:p w:rsidR="00DC3442" w:rsidRPr="00DC3442" w:rsidRDefault="00DC3442" w:rsidP="002650DB">
            <w:pPr>
              <w:spacing w:before="60"/>
              <w:ind w:left="-74"/>
              <w:rPr>
                <w:rFonts w:ascii="Arial" w:hAnsi="Arial" w:cs="Arial"/>
                <w:sz w:val="20"/>
                <w:szCs w:val="20"/>
              </w:rPr>
            </w:pPr>
            <w:proofErr w:type="spellStart"/>
            <w:r w:rsidRPr="00DC3442">
              <w:rPr>
                <w:rFonts w:ascii="Arial" w:hAnsi="Arial" w:cs="Arial"/>
                <w:sz w:val="20"/>
                <w:szCs w:val="20"/>
              </w:rPr>
              <w:t>Шмельков</w:t>
            </w:r>
            <w:proofErr w:type="spellEnd"/>
            <w:r w:rsidRPr="00DC3442">
              <w:rPr>
                <w:rFonts w:ascii="Arial" w:hAnsi="Arial" w:cs="Arial"/>
                <w:sz w:val="20"/>
                <w:szCs w:val="20"/>
              </w:rPr>
              <w:t xml:space="preserve"> Александр Александрович</w:t>
            </w:r>
          </w:p>
        </w:tc>
        <w:tc>
          <w:tcPr>
            <w:tcW w:w="3132" w:type="pct"/>
          </w:tcPr>
          <w:p w:rsidR="00DC3442" w:rsidRPr="00DC3442" w:rsidRDefault="00DC3442" w:rsidP="002650DB">
            <w:pPr>
              <w:rPr>
                <w:rFonts w:ascii="Arial" w:hAnsi="Arial" w:cs="Arial"/>
                <w:sz w:val="20"/>
                <w:szCs w:val="20"/>
              </w:rPr>
            </w:pPr>
            <w:r w:rsidRPr="00DC3442">
              <w:rPr>
                <w:rFonts w:ascii="Arial" w:hAnsi="Arial" w:cs="Arial"/>
                <w:sz w:val="20"/>
                <w:szCs w:val="20"/>
              </w:rPr>
              <w:t>Главный специалист – эксперт отдела развития энергетического комплекса комитета по энергетической политике  администрации Владимирской области</w:t>
            </w:r>
          </w:p>
        </w:tc>
      </w:tr>
      <w:tr w:rsidR="00DC3442" w:rsidRPr="00DC3442" w:rsidTr="002650DB">
        <w:trPr>
          <w:cantSplit/>
          <w:jc w:val="center"/>
        </w:trPr>
        <w:tc>
          <w:tcPr>
            <w:tcW w:w="430" w:type="pct"/>
            <w:vAlign w:val="center"/>
          </w:tcPr>
          <w:p w:rsidR="00DC3442" w:rsidRPr="00DC3442" w:rsidRDefault="00DC3442" w:rsidP="002650DB">
            <w:pPr>
              <w:jc w:val="center"/>
              <w:rPr>
                <w:rFonts w:ascii="Arial" w:hAnsi="Arial" w:cs="Arial"/>
                <w:caps/>
                <w:sz w:val="20"/>
                <w:szCs w:val="20"/>
              </w:rPr>
            </w:pPr>
            <w:r w:rsidRPr="00DC3442">
              <w:rPr>
                <w:rFonts w:ascii="Arial" w:hAnsi="Arial" w:cs="Arial"/>
                <w:caps/>
                <w:sz w:val="20"/>
                <w:szCs w:val="20"/>
              </w:rPr>
              <w:t>3</w:t>
            </w:r>
          </w:p>
        </w:tc>
        <w:tc>
          <w:tcPr>
            <w:tcW w:w="1438" w:type="pct"/>
          </w:tcPr>
          <w:p w:rsidR="00DC3442" w:rsidRPr="00DC3442" w:rsidRDefault="00DC3442" w:rsidP="002650DB">
            <w:pPr>
              <w:ind w:left="-74"/>
              <w:rPr>
                <w:rFonts w:ascii="Arial" w:hAnsi="Arial" w:cs="Arial"/>
                <w:sz w:val="20"/>
                <w:szCs w:val="20"/>
              </w:rPr>
            </w:pPr>
            <w:proofErr w:type="spellStart"/>
            <w:r w:rsidRPr="00DC3442">
              <w:rPr>
                <w:rFonts w:ascii="Arial" w:hAnsi="Arial" w:cs="Arial"/>
                <w:iCs/>
                <w:sz w:val="20"/>
                <w:szCs w:val="20"/>
              </w:rPr>
              <w:t>Сустретова</w:t>
            </w:r>
            <w:proofErr w:type="spellEnd"/>
            <w:r w:rsidRPr="00DC3442">
              <w:rPr>
                <w:rFonts w:ascii="Arial" w:hAnsi="Arial" w:cs="Arial"/>
                <w:iCs/>
                <w:sz w:val="20"/>
                <w:szCs w:val="20"/>
              </w:rPr>
              <w:t xml:space="preserve"> Елена Иосифовна</w:t>
            </w:r>
          </w:p>
        </w:tc>
        <w:tc>
          <w:tcPr>
            <w:tcW w:w="3132" w:type="pct"/>
          </w:tcPr>
          <w:p w:rsidR="00DC3442" w:rsidRPr="00DC3442" w:rsidRDefault="00DC3442" w:rsidP="002650DB">
            <w:pPr>
              <w:rPr>
                <w:rFonts w:ascii="Arial" w:hAnsi="Arial" w:cs="Arial"/>
                <w:iCs/>
                <w:sz w:val="20"/>
                <w:szCs w:val="20"/>
              </w:rPr>
            </w:pPr>
            <w:r w:rsidRPr="00DC3442">
              <w:rPr>
                <w:rFonts w:ascii="Arial" w:hAnsi="Arial" w:cs="Arial"/>
                <w:iCs/>
                <w:sz w:val="20"/>
                <w:szCs w:val="20"/>
              </w:rPr>
              <w:t>Главный бухгалтер ОАО «Владимирские коммунальные системы»</w:t>
            </w:r>
          </w:p>
        </w:tc>
      </w:tr>
    </w:tbl>
    <w:p w:rsidR="00DC3442" w:rsidRPr="00DC3442" w:rsidRDefault="00DC3442" w:rsidP="00DC3442">
      <w:pPr>
        <w:shd w:val="clear" w:color="auto" w:fill="FFFFFF"/>
        <w:spacing w:line="360" w:lineRule="auto"/>
        <w:ind w:right="-5"/>
        <w:jc w:val="both"/>
        <w:rPr>
          <w:rFonts w:ascii="Arial" w:hAnsi="Arial" w:cs="Arial"/>
          <w:sz w:val="20"/>
          <w:szCs w:val="20"/>
        </w:rPr>
      </w:pPr>
    </w:p>
    <w:p w:rsidR="00DC3442" w:rsidRPr="00DC3442" w:rsidRDefault="00DC3442" w:rsidP="00DC3442">
      <w:pPr>
        <w:spacing w:line="360" w:lineRule="auto"/>
        <w:ind w:firstLine="709"/>
        <w:jc w:val="both"/>
        <w:rPr>
          <w:rStyle w:val="SUBST"/>
          <w:rFonts w:ascii="Arial" w:hAnsi="Arial" w:cs="Arial"/>
          <w:b w:val="0"/>
          <w:i w:val="0"/>
          <w:sz w:val="20"/>
          <w:szCs w:val="20"/>
        </w:rPr>
      </w:pPr>
      <w:r w:rsidRPr="00DC3442">
        <w:rPr>
          <w:rFonts w:ascii="Arial" w:hAnsi="Arial" w:cs="Arial"/>
          <w:sz w:val="20"/>
          <w:szCs w:val="20"/>
        </w:rPr>
        <w:t xml:space="preserve">В Обществе отсутствует положение о выплате вознаграждений и компенсаций членам Ревизионной комиссии, в связи с чем, вознаграждения членам Ревизионной комиссии Общества </w:t>
      </w:r>
      <w:proofErr w:type="gramStart"/>
      <w:r w:rsidRPr="00DC3442">
        <w:rPr>
          <w:rFonts w:ascii="Arial" w:hAnsi="Arial" w:cs="Arial"/>
          <w:sz w:val="20"/>
          <w:szCs w:val="20"/>
        </w:rPr>
        <w:t>в</w:t>
      </w:r>
      <w:proofErr w:type="gramEnd"/>
      <w:r w:rsidRPr="00DC3442">
        <w:rPr>
          <w:rFonts w:ascii="Arial" w:hAnsi="Arial" w:cs="Arial"/>
          <w:sz w:val="20"/>
          <w:szCs w:val="20"/>
        </w:rPr>
        <w:t xml:space="preserve"> отчетном 2014году не начислялись и не выплачивались.</w:t>
      </w:r>
    </w:p>
    <w:p w:rsidR="00DC3442" w:rsidRPr="00DC3442" w:rsidRDefault="00DC3442" w:rsidP="00DC3442">
      <w:pPr>
        <w:shd w:val="clear" w:color="auto" w:fill="FFFFFF"/>
        <w:spacing w:line="360" w:lineRule="auto"/>
        <w:ind w:right="-5" w:firstLine="709"/>
        <w:jc w:val="both"/>
        <w:rPr>
          <w:rFonts w:ascii="Arial" w:hAnsi="Arial" w:cs="Arial"/>
          <w:sz w:val="20"/>
          <w:szCs w:val="20"/>
        </w:rPr>
      </w:pPr>
      <w:r w:rsidRPr="00DC3442">
        <w:rPr>
          <w:rFonts w:ascii="Arial" w:hAnsi="Arial" w:cs="Arial"/>
          <w:sz w:val="20"/>
          <w:szCs w:val="20"/>
        </w:rPr>
        <w:t>Сделок между членами Ревизионной комиссии Общества и Обществом  в 2014 году – не заключалось.</w:t>
      </w:r>
    </w:p>
    <w:p w:rsidR="00DC3442" w:rsidRPr="00DC3442" w:rsidRDefault="00DC3442" w:rsidP="00DC3442">
      <w:pPr>
        <w:shd w:val="clear" w:color="auto" w:fill="FFFFFF"/>
        <w:spacing w:line="360" w:lineRule="auto"/>
        <w:ind w:right="-5" w:firstLine="709"/>
        <w:jc w:val="both"/>
        <w:rPr>
          <w:rFonts w:ascii="Arial" w:hAnsi="Arial" w:cs="Arial"/>
          <w:sz w:val="20"/>
          <w:szCs w:val="20"/>
          <w:highlight w:val="lightGray"/>
        </w:rPr>
      </w:pPr>
      <w:r w:rsidRPr="00DC3442">
        <w:rPr>
          <w:rFonts w:ascii="Arial" w:hAnsi="Arial" w:cs="Arial"/>
          <w:sz w:val="20"/>
          <w:szCs w:val="20"/>
        </w:rPr>
        <w:t xml:space="preserve">Исков к членам Ревизионной комиссии Общества в 2014 году – не предъявлялось. </w:t>
      </w:r>
    </w:p>
    <w:p w:rsidR="00DC3442" w:rsidRPr="00DC3442" w:rsidRDefault="00DC3442" w:rsidP="001A188E">
      <w:pPr>
        <w:pStyle w:val="3"/>
        <w:spacing w:before="200" w:after="200" w:line="360" w:lineRule="auto"/>
        <w:ind w:firstLine="1134"/>
        <w:rPr>
          <w:i/>
          <w:sz w:val="20"/>
          <w:szCs w:val="20"/>
        </w:rPr>
      </w:pPr>
      <w:r w:rsidRPr="00DC3442">
        <w:rPr>
          <w:i/>
          <w:sz w:val="20"/>
          <w:szCs w:val="20"/>
        </w:rPr>
        <w:t>2.2.5. Аудитор Общества</w:t>
      </w:r>
    </w:p>
    <w:p w:rsidR="00DC3442" w:rsidRPr="00DC3442" w:rsidRDefault="00DC3442" w:rsidP="00177354">
      <w:pPr>
        <w:pStyle w:val="aa"/>
        <w:spacing w:line="360" w:lineRule="auto"/>
        <w:ind w:firstLine="709"/>
        <w:jc w:val="both"/>
        <w:rPr>
          <w:rFonts w:ascii="Arial" w:hAnsi="Arial" w:cs="Arial"/>
          <w:sz w:val="20"/>
          <w:szCs w:val="20"/>
        </w:rPr>
      </w:pPr>
      <w:r w:rsidRPr="00DC3442">
        <w:rPr>
          <w:rFonts w:ascii="Arial" w:hAnsi="Arial" w:cs="Arial"/>
          <w:sz w:val="20"/>
          <w:szCs w:val="20"/>
        </w:rPr>
        <w:t xml:space="preserve">В соответствии с п. 4 ст. 5  Федерального  закона РФ № 307-ФЗ от 30.12.2008 г. «Об аудиторской деятельности» отбор аудитора Общества осуществлялся по результатам открытого конкурса. </w:t>
      </w:r>
    </w:p>
    <w:p w:rsidR="00DC3442" w:rsidRPr="00DC3442" w:rsidRDefault="00DC3442" w:rsidP="00177354">
      <w:pPr>
        <w:pStyle w:val="aa"/>
        <w:spacing w:line="360" w:lineRule="auto"/>
        <w:ind w:firstLine="709"/>
        <w:jc w:val="both"/>
        <w:rPr>
          <w:rFonts w:ascii="Arial" w:hAnsi="Arial" w:cs="Arial"/>
          <w:bCs/>
          <w:iCs/>
          <w:sz w:val="20"/>
          <w:szCs w:val="20"/>
        </w:rPr>
      </w:pPr>
      <w:proofErr w:type="gramStart"/>
      <w:r w:rsidRPr="00DC3442">
        <w:rPr>
          <w:rFonts w:ascii="Arial" w:hAnsi="Arial" w:cs="Arial"/>
          <w:sz w:val="20"/>
          <w:szCs w:val="20"/>
        </w:rPr>
        <w:lastRenderedPageBreak/>
        <w:t xml:space="preserve">По результатам открытого конкурса Аудитором Общества на 2014 финансовый год годовым общим собранием акционеров Общества 25.06.2014 г. утверждена  </w:t>
      </w:r>
      <w:r w:rsidRPr="00DC3442">
        <w:rPr>
          <w:rFonts w:ascii="Arial" w:hAnsi="Arial" w:cs="Arial"/>
          <w:bCs/>
          <w:iCs/>
          <w:sz w:val="20"/>
          <w:szCs w:val="20"/>
        </w:rPr>
        <w:t>аудиторская фирма Общество с ограниченной ответственностью «Аудиторская фирма «</w:t>
      </w:r>
      <w:proofErr w:type="spellStart"/>
      <w:r w:rsidRPr="00DC3442">
        <w:rPr>
          <w:rFonts w:ascii="Arial" w:hAnsi="Arial" w:cs="Arial"/>
          <w:bCs/>
          <w:iCs/>
          <w:sz w:val="20"/>
          <w:szCs w:val="20"/>
        </w:rPr>
        <w:t>Геркос</w:t>
      </w:r>
      <w:proofErr w:type="spellEnd"/>
      <w:r w:rsidRPr="00DC3442">
        <w:rPr>
          <w:rFonts w:ascii="Arial" w:hAnsi="Arial" w:cs="Arial"/>
          <w:bCs/>
          <w:iCs/>
          <w:sz w:val="20"/>
          <w:szCs w:val="20"/>
        </w:rPr>
        <w:t>» (г. Санкт-Петербург ул. Морская наб., 29, ОГРН 1137847337946, является членом Некоммерческого партнерства «Российская коллегия аудиторов, являющегося действительным членом Международной Федерации Бухгалтеров и включено в Реестр аудиторских организаций 08.10.2013 г. за основным регистрационным номером</w:t>
      </w:r>
      <w:proofErr w:type="gramEnd"/>
      <w:r w:rsidRPr="00DC3442">
        <w:rPr>
          <w:rFonts w:ascii="Arial" w:hAnsi="Arial" w:cs="Arial"/>
          <w:bCs/>
          <w:iCs/>
          <w:sz w:val="20"/>
          <w:szCs w:val="20"/>
        </w:rPr>
        <w:t xml:space="preserve"> записи (ОРНЗ) 1130509690).</w:t>
      </w:r>
    </w:p>
    <w:p w:rsidR="00DC3442" w:rsidRPr="001A188E" w:rsidRDefault="00DC3442" w:rsidP="001A188E">
      <w:pPr>
        <w:pStyle w:val="2"/>
        <w:spacing w:before="200" w:after="200" w:line="360" w:lineRule="auto"/>
        <w:ind w:firstLine="709"/>
        <w:rPr>
          <w:sz w:val="20"/>
          <w:szCs w:val="20"/>
        </w:rPr>
      </w:pPr>
      <w:r w:rsidRPr="001A188E">
        <w:rPr>
          <w:sz w:val="20"/>
          <w:szCs w:val="20"/>
        </w:rPr>
        <w:t xml:space="preserve">2.3. Реестродержатель Общества </w:t>
      </w:r>
    </w:p>
    <w:p w:rsidR="00DC3442" w:rsidRPr="00DC3442" w:rsidRDefault="00DC3442" w:rsidP="00177354">
      <w:pPr>
        <w:spacing w:line="360" w:lineRule="auto"/>
        <w:ind w:firstLine="709"/>
        <w:jc w:val="both"/>
        <w:rPr>
          <w:rFonts w:ascii="Arial" w:eastAsia="Calibri" w:hAnsi="Arial" w:cs="Arial"/>
          <w:sz w:val="20"/>
          <w:szCs w:val="20"/>
          <w:lang w:eastAsia="en-US"/>
        </w:rPr>
      </w:pPr>
      <w:r w:rsidRPr="00DC3442">
        <w:rPr>
          <w:rFonts w:ascii="Arial" w:eastAsia="Calibri" w:hAnsi="Arial" w:cs="Arial"/>
          <w:sz w:val="20"/>
          <w:szCs w:val="20"/>
          <w:lang w:eastAsia="en-US"/>
        </w:rPr>
        <w:t>Ведение реестра владельцев именных ценных бумаг ОАО «ВОЭК» осуществляет специализированный регистратор – закрытое акционерное общество «Профессиональный регистрационный центр» (ЗАО «ПРЦ») (лицензия на осуществление деятельности по ведению реестра  № 10-000-1-00293 от 13.01.2004 г.)</w:t>
      </w:r>
    </w:p>
    <w:p w:rsidR="00DC3442" w:rsidRPr="00DC3442" w:rsidRDefault="00DC3442" w:rsidP="00177354">
      <w:pPr>
        <w:spacing w:line="360" w:lineRule="auto"/>
        <w:ind w:firstLine="709"/>
        <w:jc w:val="both"/>
        <w:rPr>
          <w:rFonts w:ascii="Arial" w:eastAsia="Calibri" w:hAnsi="Arial" w:cs="Arial"/>
          <w:sz w:val="20"/>
          <w:szCs w:val="20"/>
          <w:lang w:eastAsia="en-US"/>
        </w:rPr>
      </w:pPr>
      <w:r w:rsidRPr="00DC3442">
        <w:rPr>
          <w:rFonts w:ascii="Arial" w:eastAsia="Calibri" w:hAnsi="Arial" w:cs="Arial"/>
          <w:sz w:val="20"/>
          <w:szCs w:val="20"/>
          <w:lang w:eastAsia="en-US"/>
        </w:rPr>
        <w:t>Место нахождения ЗАО «ПРЦ»: 117452, г. Москва, Балаклавский пр-т, д. 28 «В»</w:t>
      </w:r>
    </w:p>
    <w:p w:rsidR="00DC3442" w:rsidRPr="00DC3442" w:rsidRDefault="00DC3442" w:rsidP="00177354">
      <w:pPr>
        <w:spacing w:line="360" w:lineRule="auto"/>
        <w:ind w:firstLine="709"/>
        <w:jc w:val="both"/>
        <w:rPr>
          <w:rFonts w:ascii="Arial" w:hAnsi="Arial" w:cs="Arial"/>
          <w:bCs/>
          <w:iCs/>
          <w:sz w:val="20"/>
          <w:szCs w:val="20"/>
        </w:rPr>
      </w:pPr>
      <w:r w:rsidRPr="00DC3442">
        <w:rPr>
          <w:rFonts w:ascii="Arial" w:eastAsia="Calibri" w:hAnsi="Arial" w:cs="Arial"/>
          <w:sz w:val="20"/>
          <w:szCs w:val="20"/>
          <w:lang w:eastAsia="en-US"/>
        </w:rPr>
        <w:t>Филиал ЗАО «ПРЦ» в г. Владимир: 600001, г. Владимир, пр-т Ленина, д. 2.</w:t>
      </w:r>
    </w:p>
    <w:p w:rsidR="00DC3442" w:rsidRPr="001A188E" w:rsidRDefault="00DC3442" w:rsidP="001A188E">
      <w:pPr>
        <w:pStyle w:val="2"/>
        <w:spacing w:before="200" w:after="200" w:line="360" w:lineRule="auto"/>
        <w:ind w:firstLine="709"/>
        <w:rPr>
          <w:sz w:val="20"/>
          <w:szCs w:val="20"/>
        </w:rPr>
      </w:pPr>
      <w:r w:rsidRPr="001A188E">
        <w:rPr>
          <w:sz w:val="20"/>
          <w:szCs w:val="20"/>
        </w:rPr>
        <w:t>2.4. Ценные бумаги и акционерный капитал</w:t>
      </w:r>
    </w:p>
    <w:p w:rsidR="00DC3442" w:rsidRPr="00DC3442" w:rsidRDefault="00DC3442" w:rsidP="00DC3442">
      <w:pPr>
        <w:spacing w:line="360" w:lineRule="auto"/>
        <w:ind w:firstLine="709"/>
        <w:jc w:val="both"/>
        <w:rPr>
          <w:rFonts w:ascii="Arial" w:hAnsi="Arial" w:cs="Arial"/>
          <w:sz w:val="20"/>
          <w:szCs w:val="20"/>
        </w:rPr>
      </w:pPr>
      <w:r w:rsidRPr="00DC3442">
        <w:rPr>
          <w:rFonts w:ascii="Arial" w:hAnsi="Arial" w:cs="Arial"/>
          <w:sz w:val="20"/>
          <w:szCs w:val="20"/>
        </w:rPr>
        <w:t>Уставный капитал ОАО «ВОЭК» по состоянию на 31 декабря 2014 года составляет 5 000 000, 00 рублей и разделен на 10 000 обыкновенных именных акций номинальной стоимостью 500, 00 рублей каждая.</w:t>
      </w:r>
    </w:p>
    <w:p w:rsidR="00DC3442" w:rsidRPr="00DC3442" w:rsidRDefault="00DC3442" w:rsidP="00DC3442">
      <w:pPr>
        <w:spacing w:line="360" w:lineRule="auto"/>
        <w:ind w:firstLine="709"/>
        <w:jc w:val="both"/>
        <w:rPr>
          <w:rFonts w:ascii="Arial" w:hAnsi="Arial" w:cs="Arial"/>
          <w:sz w:val="20"/>
          <w:szCs w:val="20"/>
        </w:rPr>
      </w:pPr>
      <w:r w:rsidRPr="00DC3442">
        <w:rPr>
          <w:rFonts w:ascii="Arial" w:hAnsi="Arial" w:cs="Arial"/>
          <w:sz w:val="20"/>
          <w:szCs w:val="20"/>
        </w:rPr>
        <w:t>Состав уставного капитала по категориям акций:</w:t>
      </w:r>
    </w:p>
    <w:p w:rsidR="00DC3442" w:rsidRPr="00DC3442" w:rsidRDefault="00DC3442" w:rsidP="00F76F35">
      <w:pPr>
        <w:numPr>
          <w:ilvl w:val="0"/>
          <w:numId w:val="23"/>
        </w:numPr>
        <w:tabs>
          <w:tab w:val="clear" w:pos="1070"/>
          <w:tab w:val="num" w:pos="709"/>
        </w:tabs>
        <w:spacing w:line="360" w:lineRule="auto"/>
        <w:ind w:left="709"/>
        <w:jc w:val="both"/>
        <w:rPr>
          <w:rFonts w:ascii="Arial" w:hAnsi="Arial" w:cs="Arial"/>
          <w:sz w:val="20"/>
          <w:szCs w:val="20"/>
        </w:rPr>
      </w:pPr>
      <w:r w:rsidRPr="00DC3442">
        <w:rPr>
          <w:rFonts w:ascii="Arial" w:hAnsi="Arial" w:cs="Arial"/>
          <w:sz w:val="20"/>
          <w:szCs w:val="20"/>
        </w:rPr>
        <w:t>Обыкновенные акции: - общий объем (руб.): 5 000 000 доля в уставном капитале: 100%</w:t>
      </w:r>
    </w:p>
    <w:p w:rsidR="00DC3442" w:rsidRPr="00DC3442" w:rsidRDefault="00DC3442" w:rsidP="00F76F35">
      <w:pPr>
        <w:numPr>
          <w:ilvl w:val="0"/>
          <w:numId w:val="23"/>
        </w:numPr>
        <w:tabs>
          <w:tab w:val="clear" w:pos="1070"/>
          <w:tab w:val="num" w:pos="709"/>
        </w:tabs>
        <w:spacing w:line="360" w:lineRule="auto"/>
        <w:ind w:left="709"/>
        <w:rPr>
          <w:rFonts w:ascii="Arial" w:hAnsi="Arial" w:cs="Arial"/>
          <w:sz w:val="20"/>
          <w:szCs w:val="20"/>
        </w:rPr>
      </w:pPr>
      <w:r w:rsidRPr="00DC3442">
        <w:rPr>
          <w:rFonts w:ascii="Arial" w:hAnsi="Arial" w:cs="Arial"/>
          <w:sz w:val="20"/>
          <w:szCs w:val="20"/>
        </w:rPr>
        <w:t>Привилегированные акции: - общий объем (руб.): 0</w:t>
      </w:r>
      <w:r w:rsidR="00177354">
        <w:rPr>
          <w:rFonts w:ascii="Arial" w:hAnsi="Arial" w:cs="Arial"/>
          <w:sz w:val="20"/>
          <w:szCs w:val="20"/>
        </w:rPr>
        <w:t xml:space="preserve"> </w:t>
      </w:r>
      <w:r w:rsidRPr="00DC3442">
        <w:rPr>
          <w:rFonts w:ascii="Arial" w:hAnsi="Arial" w:cs="Arial"/>
          <w:sz w:val="20"/>
          <w:szCs w:val="20"/>
        </w:rPr>
        <w:t>доля в уставном капитале: 0%</w:t>
      </w:r>
    </w:p>
    <w:p w:rsidR="00DC3442" w:rsidRPr="00DC3442" w:rsidRDefault="00DC3442" w:rsidP="00DC3442">
      <w:pPr>
        <w:pStyle w:val="ConsNonformat"/>
        <w:tabs>
          <w:tab w:val="left" w:pos="180"/>
          <w:tab w:val="left" w:pos="360"/>
          <w:tab w:val="left" w:pos="540"/>
          <w:tab w:val="left" w:pos="720"/>
          <w:tab w:val="left" w:pos="900"/>
          <w:tab w:val="left" w:pos="1080"/>
          <w:tab w:val="left" w:pos="1260"/>
          <w:tab w:val="left" w:pos="1440"/>
          <w:tab w:val="left" w:pos="1620"/>
          <w:tab w:val="center" w:pos="1800"/>
        </w:tabs>
        <w:spacing w:line="360" w:lineRule="auto"/>
        <w:ind w:right="0" w:firstLine="709"/>
        <w:jc w:val="both"/>
        <w:rPr>
          <w:rFonts w:ascii="Arial" w:hAnsi="Arial" w:cs="Arial"/>
        </w:rPr>
      </w:pPr>
      <w:r w:rsidRPr="00DC3442">
        <w:rPr>
          <w:rFonts w:ascii="Arial" w:hAnsi="Arial" w:cs="Arial"/>
        </w:rPr>
        <w:t>Фактов приобретения Обществом собственных акций в отчетном году не было.</w:t>
      </w:r>
    </w:p>
    <w:p w:rsidR="00DC3442" w:rsidRPr="00DC3442" w:rsidRDefault="00DC3442" w:rsidP="001A188E">
      <w:pPr>
        <w:pStyle w:val="3"/>
        <w:spacing w:before="200" w:after="200" w:line="360" w:lineRule="auto"/>
        <w:ind w:firstLine="1134"/>
        <w:rPr>
          <w:i/>
          <w:sz w:val="20"/>
          <w:szCs w:val="20"/>
        </w:rPr>
      </w:pPr>
      <w:r w:rsidRPr="00DC3442">
        <w:rPr>
          <w:i/>
          <w:sz w:val="20"/>
          <w:szCs w:val="20"/>
        </w:rPr>
        <w:t>2.4.1. Сведения об акциях Общества</w:t>
      </w:r>
    </w:p>
    <w:p w:rsidR="00DC3442" w:rsidRPr="00DC3442" w:rsidRDefault="00DC3442" w:rsidP="00DC3442">
      <w:pPr>
        <w:pStyle w:val="ConsNormal"/>
        <w:widowControl/>
        <w:spacing w:line="360" w:lineRule="auto"/>
        <w:ind w:right="0" w:firstLine="709"/>
        <w:jc w:val="both"/>
      </w:pPr>
      <w:r w:rsidRPr="00DC3442">
        <w:t>Порядковый номер выпуска: 1</w:t>
      </w:r>
    </w:p>
    <w:p w:rsidR="00DC3442" w:rsidRPr="00DC3442" w:rsidRDefault="00DC3442" w:rsidP="00DC3442">
      <w:pPr>
        <w:pStyle w:val="ConsNormal"/>
        <w:widowControl/>
        <w:spacing w:line="360" w:lineRule="auto"/>
        <w:ind w:right="0" w:firstLine="709"/>
        <w:jc w:val="both"/>
      </w:pPr>
      <w:r w:rsidRPr="00DC3442">
        <w:t xml:space="preserve">Категория акций: </w:t>
      </w:r>
      <w:proofErr w:type="gramStart"/>
      <w:r w:rsidRPr="00DC3442">
        <w:rPr>
          <w:iCs/>
        </w:rPr>
        <w:t>обыкновенные</w:t>
      </w:r>
      <w:proofErr w:type="gramEnd"/>
      <w:r w:rsidRPr="00DC3442">
        <w:rPr>
          <w:iCs/>
        </w:rPr>
        <w:t xml:space="preserve"> </w:t>
      </w:r>
    </w:p>
    <w:p w:rsidR="00DC3442" w:rsidRPr="00DC3442" w:rsidRDefault="00DC3442" w:rsidP="00DC3442">
      <w:pPr>
        <w:pStyle w:val="ConsNormal"/>
        <w:widowControl/>
        <w:spacing w:line="360" w:lineRule="auto"/>
        <w:ind w:right="0" w:firstLine="709"/>
        <w:jc w:val="both"/>
        <w:rPr>
          <w:iCs/>
        </w:rPr>
      </w:pPr>
      <w:r w:rsidRPr="00DC3442">
        <w:rPr>
          <w:iCs/>
        </w:rPr>
        <w:t xml:space="preserve">Форма ценных бумаг: </w:t>
      </w:r>
      <w:proofErr w:type="gramStart"/>
      <w:r w:rsidRPr="00DC3442">
        <w:rPr>
          <w:iCs/>
        </w:rPr>
        <w:t>именные</w:t>
      </w:r>
      <w:proofErr w:type="gramEnd"/>
      <w:r w:rsidRPr="00DC3442">
        <w:rPr>
          <w:iCs/>
        </w:rPr>
        <w:t xml:space="preserve"> бездокументарные</w:t>
      </w:r>
    </w:p>
    <w:p w:rsidR="00DC3442" w:rsidRPr="00DC3442" w:rsidRDefault="00DC3442" w:rsidP="00DC3442">
      <w:pPr>
        <w:pStyle w:val="ConsNormal"/>
        <w:widowControl/>
        <w:spacing w:line="360" w:lineRule="auto"/>
        <w:ind w:right="0" w:firstLine="709"/>
        <w:jc w:val="both"/>
      </w:pPr>
      <w:r w:rsidRPr="00DC3442">
        <w:t xml:space="preserve">Номинальная стоимость каждой акции: </w:t>
      </w:r>
      <w:r w:rsidRPr="00DC3442">
        <w:rPr>
          <w:iCs/>
        </w:rPr>
        <w:t>500,00  рублей</w:t>
      </w:r>
    </w:p>
    <w:p w:rsidR="00DC3442" w:rsidRPr="00DC3442" w:rsidRDefault="00DC3442" w:rsidP="00DC3442">
      <w:pPr>
        <w:pStyle w:val="ConsNormal"/>
        <w:widowControl/>
        <w:spacing w:line="360" w:lineRule="auto"/>
        <w:ind w:right="0" w:firstLine="709"/>
        <w:jc w:val="both"/>
        <w:rPr>
          <w:iCs/>
        </w:rPr>
      </w:pPr>
      <w:r w:rsidRPr="00DC3442">
        <w:t xml:space="preserve">Количество акций, находящихся в обращении: </w:t>
      </w:r>
      <w:r w:rsidRPr="00DC3442">
        <w:rPr>
          <w:iCs/>
        </w:rPr>
        <w:t>10 000 штук</w:t>
      </w:r>
    </w:p>
    <w:p w:rsidR="00DC3442" w:rsidRPr="00DC3442" w:rsidRDefault="00DC3442" w:rsidP="00DC3442">
      <w:pPr>
        <w:pStyle w:val="ConsNormal"/>
        <w:widowControl/>
        <w:spacing w:line="360" w:lineRule="auto"/>
        <w:ind w:right="0" w:firstLine="709"/>
        <w:jc w:val="both"/>
        <w:rPr>
          <w:iCs/>
        </w:rPr>
      </w:pPr>
      <w:r w:rsidRPr="00DC3442">
        <w:rPr>
          <w:iCs/>
        </w:rPr>
        <w:t>Сведения о государственной регистрации выпуска: Дата регистрации: 22 августа 2006г.</w:t>
      </w:r>
    </w:p>
    <w:p w:rsidR="00DC3442" w:rsidRPr="00DC3442" w:rsidRDefault="00DC3442" w:rsidP="00DC3442">
      <w:pPr>
        <w:pStyle w:val="ConsNormal"/>
        <w:widowControl/>
        <w:spacing w:line="360" w:lineRule="auto"/>
        <w:ind w:right="0" w:firstLine="709"/>
        <w:jc w:val="both"/>
        <w:rPr>
          <w:iCs/>
        </w:rPr>
      </w:pPr>
      <w:r w:rsidRPr="00DC3442">
        <w:rPr>
          <w:iCs/>
        </w:rPr>
        <w:t>Регистрационный номер: № 1-01-11561-А</w:t>
      </w:r>
    </w:p>
    <w:p w:rsidR="00DC3442" w:rsidRPr="00DC3442" w:rsidRDefault="00DC3442" w:rsidP="00DC3442">
      <w:pPr>
        <w:pStyle w:val="ConsNormal"/>
        <w:widowControl/>
        <w:spacing w:line="360" w:lineRule="auto"/>
        <w:ind w:right="0" w:firstLine="709"/>
        <w:jc w:val="both"/>
        <w:rPr>
          <w:iCs/>
        </w:rPr>
      </w:pPr>
      <w:r w:rsidRPr="00DC3442">
        <w:rPr>
          <w:iCs/>
        </w:rPr>
        <w:t>Орган, осуществивший государственную регистрацию: Региональное отделение Федеральной службы по финансовым рынкам в Центральном федеральном округе</w:t>
      </w:r>
    </w:p>
    <w:p w:rsidR="00DC3442" w:rsidRPr="00DC3442" w:rsidRDefault="00DC3442" w:rsidP="00DC3442">
      <w:pPr>
        <w:pStyle w:val="ConsNormal"/>
        <w:widowControl/>
        <w:spacing w:line="360" w:lineRule="auto"/>
        <w:ind w:right="0" w:firstLine="709"/>
        <w:jc w:val="both"/>
        <w:rPr>
          <w:iCs/>
        </w:rPr>
      </w:pPr>
      <w:r w:rsidRPr="00DC3442">
        <w:rPr>
          <w:iCs/>
        </w:rPr>
        <w:t>Способ размещения: распределение акций среди учредителей акционерного общества.</w:t>
      </w:r>
    </w:p>
    <w:p w:rsidR="00DC3442" w:rsidRPr="00DC3442" w:rsidRDefault="00DC3442" w:rsidP="00DC3442">
      <w:pPr>
        <w:pStyle w:val="ConsNormal"/>
        <w:widowControl/>
        <w:spacing w:line="360" w:lineRule="auto"/>
        <w:ind w:right="0" w:firstLine="709"/>
        <w:jc w:val="both"/>
        <w:rPr>
          <w:iCs/>
        </w:rPr>
      </w:pPr>
      <w:r w:rsidRPr="00DC3442">
        <w:rPr>
          <w:iCs/>
        </w:rPr>
        <w:t>Фактический срок размещения ценных бумаг: 05 апреля 2006г. – дата государственной регистрации Общества в качестве юридического лица.</w:t>
      </w:r>
    </w:p>
    <w:p w:rsidR="00DC3442" w:rsidRPr="00DC3442" w:rsidRDefault="00DC3442" w:rsidP="00DC3442">
      <w:pPr>
        <w:pStyle w:val="ConsNormal"/>
        <w:widowControl/>
        <w:spacing w:line="360" w:lineRule="auto"/>
        <w:ind w:right="0" w:firstLine="709"/>
        <w:jc w:val="both"/>
        <w:rPr>
          <w:iCs/>
        </w:rPr>
      </w:pPr>
      <w:r w:rsidRPr="00DC3442">
        <w:rPr>
          <w:iCs/>
        </w:rPr>
        <w:t>Количество фактически размещенных ценных бумаг в соответствии с зарегистрированным отчетом об итогах выпуска: 10 000 штук</w:t>
      </w:r>
    </w:p>
    <w:p w:rsidR="00DC3442" w:rsidRPr="00DC3442" w:rsidRDefault="00DC3442" w:rsidP="00DC3442">
      <w:pPr>
        <w:pStyle w:val="ConsNormal"/>
        <w:widowControl/>
        <w:spacing w:line="360" w:lineRule="auto"/>
        <w:ind w:right="0" w:firstLine="709"/>
        <w:jc w:val="both"/>
        <w:rPr>
          <w:iCs/>
        </w:rPr>
      </w:pPr>
      <w:r w:rsidRPr="00DC3442">
        <w:rPr>
          <w:iCs/>
        </w:rPr>
        <w:t xml:space="preserve">Сведения о государственной регистрации отчета об итогах выпуска: Дата регистрации: 22 августа 2006г. </w:t>
      </w:r>
    </w:p>
    <w:p w:rsidR="00DC3442" w:rsidRPr="00DC3442" w:rsidRDefault="00DC3442" w:rsidP="001A188E">
      <w:pPr>
        <w:pStyle w:val="3"/>
        <w:spacing w:before="200" w:after="200" w:line="360" w:lineRule="auto"/>
        <w:ind w:firstLine="1134"/>
        <w:rPr>
          <w:i/>
          <w:sz w:val="20"/>
          <w:szCs w:val="20"/>
        </w:rPr>
      </w:pPr>
      <w:r w:rsidRPr="00DC3442">
        <w:rPr>
          <w:i/>
          <w:sz w:val="20"/>
          <w:szCs w:val="20"/>
        </w:rPr>
        <w:lastRenderedPageBreak/>
        <w:t>2.4.2.Сведения об акционерах ОАО «ВОЭК»</w:t>
      </w:r>
    </w:p>
    <w:p w:rsidR="00DC3442" w:rsidRPr="00DC3442" w:rsidRDefault="00DC3442" w:rsidP="00DC3442">
      <w:pPr>
        <w:tabs>
          <w:tab w:val="left" w:pos="180"/>
        </w:tabs>
        <w:spacing w:line="360" w:lineRule="auto"/>
        <w:ind w:firstLine="709"/>
        <w:jc w:val="both"/>
        <w:rPr>
          <w:rFonts w:ascii="Arial" w:hAnsi="Arial" w:cs="Arial"/>
          <w:sz w:val="20"/>
          <w:szCs w:val="20"/>
        </w:rPr>
      </w:pPr>
      <w:r w:rsidRPr="00DC3442">
        <w:rPr>
          <w:rFonts w:ascii="Arial" w:hAnsi="Arial" w:cs="Arial"/>
          <w:sz w:val="20"/>
          <w:szCs w:val="20"/>
        </w:rPr>
        <w:t xml:space="preserve">По состоянию на 01.01.2015 г. акционерами Общества являются: </w:t>
      </w:r>
    </w:p>
    <w:p w:rsidR="00DC3442" w:rsidRPr="00DC3442" w:rsidRDefault="00DC3442" w:rsidP="00DC3442">
      <w:pPr>
        <w:pStyle w:val="Normal1"/>
        <w:widowControl w:val="0"/>
        <w:tabs>
          <w:tab w:val="left" w:pos="6450"/>
        </w:tabs>
        <w:spacing w:line="360" w:lineRule="auto"/>
        <w:ind w:firstLine="709"/>
        <w:jc w:val="both"/>
        <w:rPr>
          <w:rFonts w:ascii="Arial" w:eastAsia="Calibri" w:hAnsi="Arial" w:cs="Arial"/>
          <w:b/>
          <w:color w:val="000000"/>
          <w:lang w:val="ru-RU"/>
        </w:rPr>
      </w:pPr>
      <w:proofErr w:type="gramStart"/>
      <w:r w:rsidRPr="00DC3442">
        <w:rPr>
          <w:rFonts w:ascii="Arial" w:eastAsia="Calibri" w:hAnsi="Arial" w:cs="Arial"/>
          <w:b/>
          <w:color w:val="000000"/>
        </w:rPr>
        <w:t>POLYMESON</w:t>
      </w:r>
      <w:r w:rsidRPr="00DC3442">
        <w:rPr>
          <w:rFonts w:ascii="Arial" w:eastAsia="Calibri" w:hAnsi="Arial" w:cs="Arial"/>
          <w:b/>
          <w:color w:val="000000"/>
          <w:lang w:val="ru-RU"/>
        </w:rPr>
        <w:t xml:space="preserve">  </w:t>
      </w:r>
      <w:r w:rsidRPr="00DC3442">
        <w:rPr>
          <w:rFonts w:ascii="Arial" w:eastAsia="Calibri" w:hAnsi="Arial" w:cs="Arial"/>
          <w:b/>
          <w:color w:val="000000"/>
        </w:rPr>
        <w:t>LIMITED</w:t>
      </w:r>
      <w:proofErr w:type="gramEnd"/>
      <w:r w:rsidRPr="00DC3442">
        <w:rPr>
          <w:rFonts w:ascii="Arial" w:eastAsia="Calibri" w:hAnsi="Arial" w:cs="Arial"/>
          <w:b/>
          <w:color w:val="000000"/>
          <w:lang w:val="ru-RU"/>
        </w:rPr>
        <w:t xml:space="preserve"> (ПОЛИМЕЗОН ЛИМИТЕД)</w:t>
      </w:r>
      <w:r w:rsidRPr="00DC3442">
        <w:rPr>
          <w:rFonts w:ascii="Arial" w:eastAsia="Calibri" w:hAnsi="Arial" w:cs="Arial"/>
          <w:b/>
          <w:color w:val="000000"/>
          <w:lang w:val="ru-RU"/>
        </w:rPr>
        <w:tab/>
      </w:r>
    </w:p>
    <w:p w:rsidR="00DC3442" w:rsidRPr="00DC3442" w:rsidRDefault="00DC3442" w:rsidP="00DC3442">
      <w:pPr>
        <w:pStyle w:val="Normal1"/>
        <w:widowControl w:val="0"/>
        <w:spacing w:line="360" w:lineRule="auto"/>
        <w:ind w:firstLine="709"/>
        <w:jc w:val="both"/>
        <w:rPr>
          <w:rFonts w:ascii="Arial" w:eastAsia="Calibri" w:hAnsi="Arial" w:cs="Arial"/>
          <w:color w:val="000000"/>
          <w:lang w:val="ru-RU"/>
        </w:rPr>
      </w:pPr>
      <w:r w:rsidRPr="00DC3442">
        <w:rPr>
          <w:rFonts w:ascii="Arial" w:eastAsia="Calibri" w:hAnsi="Arial" w:cs="Arial"/>
          <w:color w:val="000000"/>
          <w:lang w:val="ru-RU"/>
        </w:rPr>
        <w:t xml:space="preserve">Учреждено в соответствии с законодательством Республики Кипр 15.02.2000 г., рег. Номер 109038, адрес </w:t>
      </w:r>
      <w:proofErr w:type="spellStart"/>
      <w:r w:rsidRPr="00DC3442">
        <w:rPr>
          <w:rFonts w:ascii="Arial" w:eastAsia="Calibri" w:hAnsi="Arial" w:cs="Arial"/>
          <w:color w:val="000000"/>
          <w:lang w:val="ru-RU"/>
        </w:rPr>
        <w:t>Эленион</w:t>
      </w:r>
      <w:proofErr w:type="spellEnd"/>
      <w:r w:rsidRPr="00DC3442">
        <w:rPr>
          <w:rFonts w:ascii="Arial" w:eastAsia="Calibri" w:hAnsi="Arial" w:cs="Arial"/>
          <w:color w:val="000000"/>
          <w:lang w:val="ru-RU"/>
        </w:rPr>
        <w:t xml:space="preserve"> </w:t>
      </w:r>
      <w:proofErr w:type="spellStart"/>
      <w:r w:rsidRPr="00DC3442">
        <w:rPr>
          <w:rFonts w:ascii="Arial" w:eastAsia="Calibri" w:hAnsi="Arial" w:cs="Arial"/>
          <w:color w:val="000000"/>
          <w:lang w:val="ru-RU"/>
        </w:rPr>
        <w:t>Билдинг</w:t>
      </w:r>
      <w:proofErr w:type="spellEnd"/>
      <w:r w:rsidRPr="00DC3442">
        <w:rPr>
          <w:rFonts w:ascii="Arial" w:eastAsia="Calibri" w:hAnsi="Arial" w:cs="Arial"/>
          <w:color w:val="000000"/>
          <w:lang w:val="ru-RU"/>
        </w:rPr>
        <w:t xml:space="preserve">, 2 этаж, 5 </w:t>
      </w:r>
      <w:proofErr w:type="spellStart"/>
      <w:r w:rsidRPr="00DC3442">
        <w:rPr>
          <w:rFonts w:ascii="Arial" w:eastAsia="Calibri" w:hAnsi="Arial" w:cs="Arial"/>
          <w:color w:val="000000"/>
          <w:lang w:val="ru-RU"/>
        </w:rPr>
        <w:t>Темистоклес</w:t>
      </w:r>
      <w:proofErr w:type="spellEnd"/>
      <w:r w:rsidRPr="00DC3442">
        <w:rPr>
          <w:rFonts w:ascii="Arial" w:eastAsia="Calibri" w:hAnsi="Arial" w:cs="Arial"/>
          <w:color w:val="000000"/>
          <w:lang w:val="ru-RU"/>
        </w:rPr>
        <w:t xml:space="preserve"> </w:t>
      </w:r>
      <w:proofErr w:type="spellStart"/>
      <w:r w:rsidRPr="00DC3442">
        <w:rPr>
          <w:rFonts w:ascii="Arial" w:eastAsia="Calibri" w:hAnsi="Arial" w:cs="Arial"/>
          <w:color w:val="000000"/>
          <w:lang w:val="ru-RU"/>
        </w:rPr>
        <w:t>Дервис</w:t>
      </w:r>
      <w:proofErr w:type="spellEnd"/>
      <w:r w:rsidRPr="00DC3442">
        <w:rPr>
          <w:rFonts w:ascii="Arial" w:eastAsia="Calibri" w:hAnsi="Arial" w:cs="Arial"/>
          <w:color w:val="000000"/>
          <w:lang w:val="ru-RU"/>
        </w:rPr>
        <w:t xml:space="preserve"> Стрит, 1066, Никосия, Кипр.</w:t>
      </w:r>
    </w:p>
    <w:p w:rsidR="00DC3442" w:rsidRPr="00DC3442" w:rsidRDefault="00DC3442" w:rsidP="00744A3E">
      <w:pPr>
        <w:pStyle w:val="ConsNonformat"/>
        <w:widowControl/>
        <w:spacing w:before="200" w:after="200" w:line="360" w:lineRule="auto"/>
        <w:ind w:right="0" w:firstLine="709"/>
        <w:jc w:val="both"/>
        <w:rPr>
          <w:rFonts w:ascii="Arial" w:hAnsi="Arial" w:cs="Arial"/>
          <w:b/>
        </w:rPr>
      </w:pPr>
      <w:r w:rsidRPr="00DC3442">
        <w:rPr>
          <w:rFonts w:ascii="Arial" w:hAnsi="Arial" w:cs="Arial"/>
          <w:b/>
        </w:rPr>
        <w:t>Общество с ограниченной ответственностью «СКАТ»,</w:t>
      </w:r>
    </w:p>
    <w:p w:rsidR="00DC3442" w:rsidRPr="00DC3442" w:rsidRDefault="00DC3442" w:rsidP="00DC3442">
      <w:pPr>
        <w:pStyle w:val="ConsNonformat"/>
        <w:widowControl/>
        <w:spacing w:line="360" w:lineRule="auto"/>
        <w:ind w:right="0" w:firstLine="709"/>
        <w:jc w:val="both"/>
        <w:rPr>
          <w:rFonts w:ascii="Arial" w:hAnsi="Arial" w:cs="Arial"/>
        </w:rPr>
      </w:pPr>
      <w:r w:rsidRPr="00DC3442">
        <w:rPr>
          <w:rFonts w:ascii="Arial" w:hAnsi="Arial" w:cs="Arial"/>
        </w:rPr>
        <w:t>юридический адрес: 600018, г. Владимир, ул. Комиссарова, 10-а;</w:t>
      </w:r>
    </w:p>
    <w:p w:rsidR="00DC3442" w:rsidRPr="00DC3442" w:rsidRDefault="00DC3442" w:rsidP="00DC3442">
      <w:pPr>
        <w:pStyle w:val="ConsNonformat"/>
        <w:widowControl/>
        <w:spacing w:line="360" w:lineRule="auto"/>
        <w:ind w:right="0" w:firstLine="709"/>
        <w:jc w:val="both"/>
        <w:rPr>
          <w:rFonts w:ascii="Arial" w:hAnsi="Arial" w:cs="Arial"/>
        </w:rPr>
      </w:pPr>
      <w:r w:rsidRPr="00DC3442">
        <w:rPr>
          <w:rFonts w:ascii="Arial" w:hAnsi="Arial" w:cs="Arial"/>
        </w:rPr>
        <w:t>свидетельство о государственной регистрации юридического лица серия 33 № 001454876, зарегистрировано 16.03.2007 г. Межрайонной инспекцией Федеральной налоговой службы № 10 по Владимирской области;</w:t>
      </w:r>
    </w:p>
    <w:p w:rsidR="00DC3442" w:rsidRPr="00DC3442" w:rsidRDefault="00DC3442" w:rsidP="00DC3442">
      <w:pPr>
        <w:pStyle w:val="ConsNonformat"/>
        <w:widowControl/>
        <w:spacing w:line="360" w:lineRule="auto"/>
        <w:ind w:right="0" w:firstLine="709"/>
        <w:jc w:val="both"/>
        <w:rPr>
          <w:rFonts w:ascii="Arial" w:hAnsi="Arial" w:cs="Arial"/>
        </w:rPr>
      </w:pPr>
      <w:r w:rsidRPr="00DC3442">
        <w:rPr>
          <w:rFonts w:ascii="Arial" w:hAnsi="Arial" w:cs="Arial"/>
        </w:rPr>
        <w:t>свидетельство о постановке на учет в налоговом органе юридического лица серия 33 № 001276196, выдано 16.03.2007 г. Межрайонной инспекцией Федеральной налоговой службы № 10 по Владимирской области;</w:t>
      </w:r>
    </w:p>
    <w:p w:rsidR="00DC3442" w:rsidRPr="00DC3442" w:rsidRDefault="00DC3442" w:rsidP="00177354">
      <w:pPr>
        <w:pStyle w:val="ConsNonformat"/>
        <w:widowControl/>
        <w:spacing w:after="200" w:line="360" w:lineRule="auto"/>
        <w:ind w:right="0" w:firstLine="709"/>
        <w:jc w:val="both"/>
        <w:rPr>
          <w:rFonts w:ascii="Arial" w:hAnsi="Arial" w:cs="Arial"/>
        </w:rPr>
      </w:pPr>
      <w:r w:rsidRPr="00DC3442">
        <w:rPr>
          <w:rFonts w:ascii="Arial" w:hAnsi="Arial" w:cs="Arial"/>
        </w:rPr>
        <w:t>ИНН/КПП 3329042930/332901001, ОКПО 97465639</w:t>
      </w:r>
    </w:p>
    <w:p w:rsidR="00DC3442" w:rsidRPr="00DC3442" w:rsidRDefault="00DC3442" w:rsidP="00744A3E">
      <w:pPr>
        <w:pStyle w:val="ConsNonformat"/>
        <w:widowControl/>
        <w:spacing w:before="200" w:after="200" w:line="360" w:lineRule="auto"/>
        <w:ind w:right="0" w:firstLine="709"/>
        <w:jc w:val="both"/>
        <w:rPr>
          <w:rFonts w:ascii="Arial" w:hAnsi="Arial" w:cs="Arial"/>
          <w:b/>
        </w:rPr>
      </w:pPr>
      <w:r w:rsidRPr="00DC3442">
        <w:rPr>
          <w:rFonts w:ascii="Arial" w:hAnsi="Arial" w:cs="Arial"/>
          <w:b/>
        </w:rPr>
        <w:t>Общество с ограниченной ответственностью «Владимирское территориальное управление строительства»,</w:t>
      </w:r>
    </w:p>
    <w:p w:rsidR="00DC3442" w:rsidRPr="00DC3442" w:rsidRDefault="00DC3442" w:rsidP="00DC3442">
      <w:pPr>
        <w:pStyle w:val="ConsNonformat"/>
        <w:widowControl/>
        <w:spacing w:line="360" w:lineRule="auto"/>
        <w:ind w:right="0" w:firstLine="709"/>
        <w:jc w:val="both"/>
        <w:rPr>
          <w:rFonts w:ascii="Arial" w:hAnsi="Arial" w:cs="Arial"/>
        </w:rPr>
      </w:pPr>
      <w:r w:rsidRPr="00DC3442">
        <w:rPr>
          <w:rFonts w:ascii="Arial" w:hAnsi="Arial" w:cs="Arial"/>
        </w:rPr>
        <w:t>юридический адрес: 600000, г. Владимир, ул. Мира, д. 2;</w:t>
      </w:r>
    </w:p>
    <w:p w:rsidR="00DC3442" w:rsidRPr="00DC3442" w:rsidRDefault="00DC3442" w:rsidP="00DC3442">
      <w:pPr>
        <w:pStyle w:val="ConsNonformat"/>
        <w:widowControl/>
        <w:spacing w:line="360" w:lineRule="auto"/>
        <w:ind w:right="0" w:firstLine="709"/>
        <w:jc w:val="both"/>
        <w:rPr>
          <w:rFonts w:ascii="Arial" w:hAnsi="Arial" w:cs="Arial"/>
        </w:rPr>
      </w:pPr>
      <w:r w:rsidRPr="00DC3442">
        <w:rPr>
          <w:rFonts w:ascii="Arial" w:hAnsi="Arial" w:cs="Arial"/>
        </w:rPr>
        <w:t>свидетельство о внесении записи в ЕГРЮЛ о юридическом лице, зарегистрированном до 01 июля 2002 г. серия 33 № 000216651, выдано 02.12.2002 г. ИМНС по Октябрьскому району г. Владимира Владимирской области;</w:t>
      </w:r>
    </w:p>
    <w:p w:rsidR="00DC3442" w:rsidRPr="00DC3442" w:rsidRDefault="00DC3442" w:rsidP="00DC3442">
      <w:pPr>
        <w:pStyle w:val="ConsNonformat"/>
        <w:widowControl/>
        <w:spacing w:line="360" w:lineRule="auto"/>
        <w:ind w:right="0" w:firstLine="709"/>
        <w:jc w:val="both"/>
        <w:rPr>
          <w:rFonts w:ascii="Arial" w:hAnsi="Arial" w:cs="Arial"/>
        </w:rPr>
      </w:pPr>
      <w:r w:rsidRPr="00DC3442">
        <w:rPr>
          <w:rFonts w:ascii="Arial" w:hAnsi="Arial" w:cs="Arial"/>
        </w:rPr>
        <w:t>свидетельство о постановке на учет в налоговом органе юридического лица серия 33 № 000267811 выдано 15.12.2002 г. ИМНС России по Ленинскому району г. Владимира Владимирской области;</w:t>
      </w:r>
    </w:p>
    <w:p w:rsidR="00DC3442" w:rsidRPr="00DC3442" w:rsidRDefault="00DC3442" w:rsidP="00177354">
      <w:pPr>
        <w:pStyle w:val="ConsNonformat"/>
        <w:widowControl/>
        <w:spacing w:after="200" w:line="360" w:lineRule="auto"/>
        <w:ind w:right="0" w:firstLine="709"/>
        <w:jc w:val="both"/>
        <w:rPr>
          <w:rFonts w:ascii="Arial" w:hAnsi="Arial" w:cs="Arial"/>
        </w:rPr>
      </w:pPr>
      <w:r w:rsidRPr="00DC3442">
        <w:rPr>
          <w:rFonts w:ascii="Arial" w:hAnsi="Arial" w:cs="Arial"/>
        </w:rPr>
        <w:t>ИНН/КПП 3328422640/332701001, ОКПО 54627327</w:t>
      </w:r>
    </w:p>
    <w:p w:rsidR="00DC3442" w:rsidRPr="00DC3442" w:rsidRDefault="00DC3442" w:rsidP="00744A3E">
      <w:pPr>
        <w:pStyle w:val="ConsNonformat"/>
        <w:widowControl/>
        <w:spacing w:before="200" w:after="200" w:line="360" w:lineRule="auto"/>
        <w:ind w:right="0" w:firstLine="709"/>
        <w:jc w:val="both"/>
        <w:rPr>
          <w:rFonts w:ascii="Arial" w:hAnsi="Arial" w:cs="Arial"/>
          <w:b/>
        </w:rPr>
      </w:pPr>
      <w:r w:rsidRPr="00DC3442">
        <w:rPr>
          <w:rFonts w:ascii="Arial" w:hAnsi="Arial" w:cs="Arial"/>
          <w:b/>
        </w:rPr>
        <w:t>Владимирская область в лице Департамента имущественных и земельных отношений администрации Владимирской области,</w:t>
      </w:r>
    </w:p>
    <w:p w:rsidR="00DC3442" w:rsidRPr="00DC3442" w:rsidRDefault="00DC3442" w:rsidP="00DC3442">
      <w:pPr>
        <w:pStyle w:val="ConsNonformat"/>
        <w:widowControl/>
        <w:spacing w:line="360" w:lineRule="auto"/>
        <w:ind w:right="0" w:firstLine="709"/>
        <w:jc w:val="both"/>
        <w:rPr>
          <w:rFonts w:ascii="Arial" w:hAnsi="Arial" w:cs="Arial"/>
        </w:rPr>
      </w:pPr>
      <w:r w:rsidRPr="00DC3442">
        <w:rPr>
          <w:rFonts w:ascii="Arial" w:hAnsi="Arial" w:cs="Arial"/>
        </w:rPr>
        <w:t xml:space="preserve">юридический адрес: 600000, г. Владимир, ул. Б. </w:t>
      </w:r>
      <w:proofErr w:type="gramStart"/>
      <w:r w:rsidRPr="00DC3442">
        <w:rPr>
          <w:rFonts w:ascii="Arial" w:hAnsi="Arial" w:cs="Arial"/>
        </w:rPr>
        <w:t>Московская</w:t>
      </w:r>
      <w:proofErr w:type="gramEnd"/>
      <w:r w:rsidRPr="00DC3442">
        <w:rPr>
          <w:rFonts w:ascii="Arial" w:hAnsi="Arial" w:cs="Arial"/>
        </w:rPr>
        <w:t>, д. 68;</w:t>
      </w:r>
    </w:p>
    <w:p w:rsidR="00DC3442" w:rsidRPr="00DC3442" w:rsidRDefault="00DC3442" w:rsidP="00DC3442">
      <w:pPr>
        <w:pStyle w:val="ConsNonformat"/>
        <w:widowControl/>
        <w:spacing w:line="360" w:lineRule="auto"/>
        <w:ind w:right="0" w:firstLine="709"/>
        <w:jc w:val="both"/>
        <w:rPr>
          <w:rFonts w:ascii="Arial" w:hAnsi="Arial" w:cs="Arial"/>
        </w:rPr>
      </w:pPr>
      <w:r w:rsidRPr="00DC3442">
        <w:rPr>
          <w:rFonts w:ascii="Arial" w:hAnsi="Arial" w:cs="Arial"/>
        </w:rPr>
        <w:t>свидетельство о внесении записи в ЕГРЮЛ о юридическом лице, зарегистрированном до 01 июля 2002 г. серия 33 № 000246680, выдано 23.12.2002г. Межрайонная ИМНС России № 10 по Владимирской области;</w:t>
      </w:r>
    </w:p>
    <w:p w:rsidR="00DC3442" w:rsidRPr="00DC3442" w:rsidRDefault="00DC3442" w:rsidP="00DC3442">
      <w:pPr>
        <w:pStyle w:val="ConsNonformat"/>
        <w:widowControl/>
        <w:spacing w:line="360" w:lineRule="auto"/>
        <w:ind w:right="0" w:firstLine="709"/>
        <w:jc w:val="both"/>
        <w:rPr>
          <w:rFonts w:ascii="Arial" w:hAnsi="Arial" w:cs="Arial"/>
        </w:rPr>
      </w:pPr>
      <w:r w:rsidRPr="00DC3442">
        <w:rPr>
          <w:rFonts w:ascii="Arial" w:hAnsi="Arial" w:cs="Arial"/>
        </w:rPr>
        <w:t>свидетельство о постановке на учет в налоговом органе юридического лица серия 33 № 000211774 выдано 30.12.1993 г. Межрайонная ИФНС РФ № 10 по Владимирской области;</w:t>
      </w:r>
    </w:p>
    <w:p w:rsidR="00DC3442" w:rsidRPr="00DC3442" w:rsidRDefault="00DC3442" w:rsidP="00177354">
      <w:pPr>
        <w:pStyle w:val="ConsNonformat"/>
        <w:widowControl/>
        <w:spacing w:after="200" w:line="360" w:lineRule="auto"/>
        <w:ind w:right="0" w:firstLine="709"/>
        <w:jc w:val="both"/>
        <w:rPr>
          <w:rFonts w:ascii="Arial" w:hAnsi="Arial" w:cs="Arial"/>
        </w:rPr>
      </w:pPr>
      <w:r w:rsidRPr="00DC3442">
        <w:rPr>
          <w:rFonts w:ascii="Arial" w:hAnsi="Arial" w:cs="Arial"/>
        </w:rPr>
        <w:t>ИНН/КПП 3329013633/332901001, ОКПО 00088673</w:t>
      </w:r>
    </w:p>
    <w:p w:rsidR="00DC3442" w:rsidRPr="009E2F85" w:rsidRDefault="00DC3442" w:rsidP="00744A3E">
      <w:pPr>
        <w:pStyle w:val="ConsNonformat"/>
        <w:widowControl/>
        <w:spacing w:before="200" w:after="200" w:line="360" w:lineRule="auto"/>
        <w:ind w:right="0" w:firstLine="709"/>
        <w:jc w:val="both"/>
        <w:rPr>
          <w:rFonts w:ascii="Arial" w:hAnsi="Arial" w:cs="Arial"/>
          <w:b/>
        </w:rPr>
      </w:pPr>
      <w:r w:rsidRPr="00177354">
        <w:rPr>
          <w:rFonts w:ascii="Arial" w:hAnsi="Arial" w:cs="Arial"/>
          <w:b/>
          <w:lang w:val="en-US"/>
        </w:rPr>
        <w:t>ANWYN</w:t>
      </w:r>
      <w:r w:rsidRPr="009E2F85">
        <w:rPr>
          <w:rFonts w:ascii="Arial" w:hAnsi="Arial" w:cs="Arial"/>
          <w:b/>
        </w:rPr>
        <w:t xml:space="preserve"> </w:t>
      </w:r>
      <w:r w:rsidRPr="00177354">
        <w:rPr>
          <w:rFonts w:ascii="Arial" w:hAnsi="Arial" w:cs="Arial"/>
          <w:b/>
          <w:lang w:val="en-US"/>
        </w:rPr>
        <w:t>INVESTMENTS</w:t>
      </w:r>
      <w:r w:rsidRPr="009E2F85">
        <w:rPr>
          <w:rFonts w:ascii="Arial" w:hAnsi="Arial" w:cs="Arial"/>
          <w:b/>
        </w:rPr>
        <w:t xml:space="preserve"> </w:t>
      </w:r>
      <w:r w:rsidRPr="00177354">
        <w:rPr>
          <w:rFonts w:ascii="Arial" w:hAnsi="Arial" w:cs="Arial"/>
          <w:b/>
          <w:lang w:val="en-US"/>
        </w:rPr>
        <w:t>LIMITED</w:t>
      </w:r>
      <w:r w:rsidRPr="009E2F85">
        <w:rPr>
          <w:rFonts w:ascii="Arial" w:hAnsi="Arial" w:cs="Arial"/>
          <w:b/>
        </w:rPr>
        <w:t xml:space="preserve"> (</w:t>
      </w:r>
      <w:r w:rsidRPr="00DC3442">
        <w:rPr>
          <w:rFonts w:ascii="Arial" w:hAnsi="Arial" w:cs="Arial"/>
          <w:b/>
        </w:rPr>
        <w:t>ЭНВИН</w:t>
      </w:r>
      <w:r w:rsidRPr="009E2F85">
        <w:rPr>
          <w:rFonts w:ascii="Arial" w:hAnsi="Arial" w:cs="Arial"/>
          <w:b/>
        </w:rPr>
        <w:t xml:space="preserve"> </w:t>
      </w:r>
      <w:r w:rsidRPr="00DC3442">
        <w:rPr>
          <w:rFonts w:ascii="Arial" w:hAnsi="Arial" w:cs="Arial"/>
          <w:b/>
        </w:rPr>
        <w:t>ИНВЕСТМЕНТС</w:t>
      </w:r>
      <w:r w:rsidRPr="009E2F85">
        <w:rPr>
          <w:rFonts w:ascii="Arial" w:hAnsi="Arial" w:cs="Arial"/>
          <w:b/>
        </w:rPr>
        <w:t xml:space="preserve"> </w:t>
      </w:r>
      <w:r w:rsidRPr="00DC3442">
        <w:rPr>
          <w:rFonts w:ascii="Arial" w:hAnsi="Arial" w:cs="Arial"/>
          <w:b/>
        </w:rPr>
        <w:t>ЛИМИТЕД</w:t>
      </w:r>
      <w:r w:rsidRPr="009E2F85">
        <w:rPr>
          <w:rFonts w:ascii="Arial" w:hAnsi="Arial" w:cs="Arial"/>
          <w:b/>
        </w:rPr>
        <w:t>)</w:t>
      </w:r>
    </w:p>
    <w:p w:rsidR="00DC3442" w:rsidRPr="00DC3442" w:rsidRDefault="00DC3442" w:rsidP="00177354">
      <w:pPr>
        <w:pStyle w:val="ConsNonformat"/>
        <w:widowControl/>
        <w:spacing w:after="200" w:line="360" w:lineRule="auto"/>
        <w:ind w:right="0" w:firstLine="709"/>
        <w:jc w:val="both"/>
        <w:rPr>
          <w:rFonts w:ascii="Arial" w:hAnsi="Arial" w:cs="Arial"/>
        </w:rPr>
      </w:pPr>
      <w:r w:rsidRPr="00DC3442">
        <w:rPr>
          <w:rFonts w:ascii="Arial" w:hAnsi="Arial" w:cs="Arial"/>
        </w:rPr>
        <w:t xml:space="preserve">Учреждено в соответствии с законодательством Британских Виргинских островов 29.10.2009 г., регистрационный номер 1554066, зарегистрированный офис которой находится по адресу: </w:t>
      </w:r>
      <w:proofErr w:type="spellStart"/>
      <w:r w:rsidRPr="00DC3442">
        <w:rPr>
          <w:rFonts w:ascii="Arial" w:hAnsi="Arial" w:cs="Arial"/>
        </w:rPr>
        <w:t>Трайдент</w:t>
      </w:r>
      <w:proofErr w:type="spellEnd"/>
      <w:r w:rsidRPr="00DC3442">
        <w:rPr>
          <w:rFonts w:ascii="Arial" w:hAnsi="Arial" w:cs="Arial"/>
        </w:rPr>
        <w:t xml:space="preserve"> Траст Компани (Б.В.О.) Лимитед, </w:t>
      </w:r>
      <w:proofErr w:type="spellStart"/>
      <w:r w:rsidRPr="00DC3442">
        <w:rPr>
          <w:rFonts w:ascii="Arial" w:hAnsi="Arial" w:cs="Arial"/>
        </w:rPr>
        <w:t>Трайдент</w:t>
      </w:r>
      <w:proofErr w:type="spellEnd"/>
      <w:r w:rsidRPr="00DC3442">
        <w:rPr>
          <w:rFonts w:ascii="Arial" w:hAnsi="Arial" w:cs="Arial"/>
        </w:rPr>
        <w:t xml:space="preserve"> </w:t>
      </w:r>
      <w:proofErr w:type="spellStart"/>
      <w:r w:rsidRPr="00DC3442">
        <w:rPr>
          <w:rFonts w:ascii="Arial" w:hAnsi="Arial" w:cs="Arial"/>
        </w:rPr>
        <w:t>Чамберс</w:t>
      </w:r>
      <w:proofErr w:type="spellEnd"/>
      <w:r w:rsidRPr="00DC3442">
        <w:rPr>
          <w:rFonts w:ascii="Arial" w:hAnsi="Arial" w:cs="Arial"/>
        </w:rPr>
        <w:t xml:space="preserve">, а/я 146, </w:t>
      </w:r>
      <w:proofErr w:type="spellStart"/>
      <w:r w:rsidRPr="00DC3442">
        <w:rPr>
          <w:rFonts w:ascii="Arial" w:hAnsi="Arial" w:cs="Arial"/>
        </w:rPr>
        <w:t>Роуд</w:t>
      </w:r>
      <w:proofErr w:type="spellEnd"/>
      <w:r w:rsidRPr="00DC3442">
        <w:rPr>
          <w:rFonts w:ascii="Arial" w:hAnsi="Arial" w:cs="Arial"/>
        </w:rPr>
        <w:t xml:space="preserve"> </w:t>
      </w:r>
      <w:proofErr w:type="spellStart"/>
      <w:r w:rsidRPr="00DC3442">
        <w:rPr>
          <w:rFonts w:ascii="Arial" w:hAnsi="Arial" w:cs="Arial"/>
        </w:rPr>
        <w:t>Таун</w:t>
      </w:r>
      <w:proofErr w:type="spellEnd"/>
      <w:r w:rsidRPr="00DC3442">
        <w:rPr>
          <w:rFonts w:ascii="Arial" w:hAnsi="Arial" w:cs="Arial"/>
        </w:rPr>
        <w:t xml:space="preserve">, </w:t>
      </w:r>
      <w:proofErr w:type="spellStart"/>
      <w:r w:rsidRPr="00DC3442">
        <w:rPr>
          <w:rFonts w:ascii="Arial" w:hAnsi="Arial" w:cs="Arial"/>
        </w:rPr>
        <w:t>Тортола</w:t>
      </w:r>
      <w:proofErr w:type="spellEnd"/>
      <w:r w:rsidRPr="00DC3442">
        <w:rPr>
          <w:rFonts w:ascii="Arial" w:hAnsi="Arial" w:cs="Arial"/>
        </w:rPr>
        <w:t>,</w:t>
      </w:r>
    </w:p>
    <w:p w:rsidR="00DC3442" w:rsidRPr="009E2F85" w:rsidRDefault="00DC3442" w:rsidP="00744A3E">
      <w:pPr>
        <w:pStyle w:val="ConsNonformat"/>
        <w:widowControl/>
        <w:spacing w:before="200" w:after="200" w:line="360" w:lineRule="auto"/>
        <w:ind w:right="0" w:firstLine="709"/>
        <w:jc w:val="both"/>
        <w:rPr>
          <w:rFonts w:ascii="Arial" w:hAnsi="Arial" w:cs="Arial"/>
          <w:b/>
        </w:rPr>
      </w:pPr>
      <w:r w:rsidRPr="00744A3E">
        <w:rPr>
          <w:rFonts w:ascii="Arial" w:hAnsi="Arial" w:cs="Arial"/>
          <w:b/>
          <w:lang w:val="en-US"/>
        </w:rPr>
        <w:t>GARRARD</w:t>
      </w:r>
      <w:r w:rsidRPr="009E2F85">
        <w:rPr>
          <w:rFonts w:ascii="Arial" w:hAnsi="Arial" w:cs="Arial"/>
          <w:b/>
        </w:rPr>
        <w:t xml:space="preserve"> </w:t>
      </w:r>
      <w:r w:rsidRPr="00744A3E">
        <w:rPr>
          <w:rFonts w:ascii="Arial" w:hAnsi="Arial" w:cs="Arial"/>
          <w:b/>
          <w:lang w:val="en-US"/>
        </w:rPr>
        <w:t>LIMITED</w:t>
      </w:r>
      <w:r w:rsidRPr="009E2F85">
        <w:rPr>
          <w:rFonts w:ascii="Arial" w:hAnsi="Arial" w:cs="Arial"/>
          <w:b/>
        </w:rPr>
        <w:t xml:space="preserve"> (ГАРРАРД ЛИМИТЕД)</w:t>
      </w:r>
    </w:p>
    <w:p w:rsidR="00DC3442" w:rsidRPr="00DC3442" w:rsidRDefault="00DC3442" w:rsidP="00177354">
      <w:pPr>
        <w:spacing w:after="200" w:line="360" w:lineRule="auto"/>
        <w:ind w:firstLine="709"/>
        <w:jc w:val="both"/>
        <w:rPr>
          <w:rFonts w:ascii="Arial" w:hAnsi="Arial" w:cs="Arial"/>
          <w:sz w:val="20"/>
          <w:szCs w:val="20"/>
        </w:rPr>
      </w:pPr>
      <w:r w:rsidRPr="00DC3442">
        <w:rPr>
          <w:rFonts w:ascii="Arial" w:hAnsi="Arial" w:cs="Arial"/>
          <w:sz w:val="20"/>
          <w:szCs w:val="20"/>
        </w:rPr>
        <w:lastRenderedPageBreak/>
        <w:t xml:space="preserve">Учреждено в соответствии с законодательством Республики Кипр, регистрационный номер 262493, местонахождение: </w:t>
      </w:r>
      <w:proofErr w:type="spellStart"/>
      <w:r w:rsidRPr="00DC3442">
        <w:rPr>
          <w:rFonts w:ascii="Arial" w:hAnsi="Arial" w:cs="Arial"/>
          <w:sz w:val="20"/>
          <w:szCs w:val="20"/>
        </w:rPr>
        <w:t>Темистокли</w:t>
      </w:r>
      <w:proofErr w:type="spellEnd"/>
      <w:r w:rsidRPr="00DC3442">
        <w:rPr>
          <w:rFonts w:ascii="Arial" w:hAnsi="Arial" w:cs="Arial"/>
          <w:sz w:val="20"/>
          <w:szCs w:val="20"/>
        </w:rPr>
        <w:t xml:space="preserve"> </w:t>
      </w:r>
      <w:proofErr w:type="spellStart"/>
      <w:r w:rsidRPr="00DC3442">
        <w:rPr>
          <w:rFonts w:ascii="Arial" w:hAnsi="Arial" w:cs="Arial"/>
          <w:sz w:val="20"/>
          <w:szCs w:val="20"/>
        </w:rPr>
        <w:t>Дерви</w:t>
      </w:r>
      <w:proofErr w:type="spellEnd"/>
      <w:r w:rsidRPr="00DC3442">
        <w:rPr>
          <w:rFonts w:ascii="Arial" w:hAnsi="Arial" w:cs="Arial"/>
          <w:sz w:val="20"/>
          <w:szCs w:val="20"/>
        </w:rPr>
        <w:t xml:space="preserve">, 5, ЭЛЕНИОН БИЛДИНГ, 2-ой этаж, </w:t>
      </w:r>
      <w:proofErr w:type="gramStart"/>
      <w:r w:rsidRPr="00DC3442">
        <w:rPr>
          <w:rFonts w:ascii="Arial" w:hAnsi="Arial" w:cs="Arial"/>
          <w:sz w:val="20"/>
          <w:szCs w:val="20"/>
        </w:rPr>
        <w:t>п</w:t>
      </w:r>
      <w:proofErr w:type="gramEnd"/>
      <w:r w:rsidRPr="00DC3442">
        <w:rPr>
          <w:rFonts w:ascii="Arial" w:hAnsi="Arial" w:cs="Arial"/>
          <w:sz w:val="20"/>
          <w:szCs w:val="20"/>
        </w:rPr>
        <w:t>/я 1066, Никосия, Кипр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938"/>
        <w:gridCol w:w="2887"/>
        <w:gridCol w:w="2889"/>
      </w:tblGrid>
      <w:tr w:rsidR="00DC3442" w:rsidRPr="00DC3442" w:rsidTr="00744A3E">
        <w:trPr>
          <w:cantSplit/>
          <w:trHeight w:val="892"/>
        </w:trPr>
        <w:tc>
          <w:tcPr>
            <w:tcW w:w="2027" w:type="pct"/>
            <w:vMerge w:val="restart"/>
            <w:vAlign w:val="center"/>
          </w:tcPr>
          <w:p w:rsidR="00DC3442" w:rsidRPr="00DC3442" w:rsidRDefault="00DC3442" w:rsidP="00744A3E">
            <w:pPr>
              <w:ind w:firstLine="709"/>
              <w:jc w:val="center"/>
              <w:rPr>
                <w:rFonts w:ascii="Arial" w:hAnsi="Arial" w:cs="Arial"/>
                <w:b/>
                <w:sz w:val="20"/>
                <w:szCs w:val="20"/>
              </w:rPr>
            </w:pPr>
            <w:r w:rsidRPr="00DC3442">
              <w:rPr>
                <w:rFonts w:ascii="Arial" w:hAnsi="Arial" w:cs="Arial"/>
                <w:b/>
                <w:sz w:val="20"/>
                <w:szCs w:val="20"/>
              </w:rPr>
              <w:t>Наименование владельца ценных бумаг</w:t>
            </w:r>
          </w:p>
        </w:tc>
        <w:tc>
          <w:tcPr>
            <w:tcW w:w="2973" w:type="pct"/>
            <w:gridSpan w:val="2"/>
            <w:vAlign w:val="center"/>
          </w:tcPr>
          <w:p w:rsidR="00DC3442" w:rsidRPr="00DC3442" w:rsidRDefault="00DC3442" w:rsidP="00744A3E">
            <w:pPr>
              <w:ind w:firstLine="709"/>
              <w:jc w:val="center"/>
              <w:rPr>
                <w:rFonts w:ascii="Arial" w:hAnsi="Arial" w:cs="Arial"/>
                <w:b/>
                <w:sz w:val="20"/>
                <w:szCs w:val="20"/>
              </w:rPr>
            </w:pPr>
            <w:r w:rsidRPr="00DC3442">
              <w:rPr>
                <w:rFonts w:ascii="Arial" w:hAnsi="Arial" w:cs="Arial"/>
                <w:b/>
                <w:sz w:val="20"/>
                <w:szCs w:val="20"/>
              </w:rPr>
              <w:t xml:space="preserve">Доля в уставном капитале по состоянию </w:t>
            </w:r>
            <w:proofErr w:type="gramStart"/>
            <w:r w:rsidRPr="00DC3442">
              <w:rPr>
                <w:rFonts w:ascii="Arial" w:hAnsi="Arial" w:cs="Arial"/>
                <w:b/>
                <w:sz w:val="20"/>
                <w:szCs w:val="20"/>
              </w:rPr>
              <w:t>на</w:t>
            </w:r>
            <w:proofErr w:type="gramEnd"/>
            <w:r w:rsidRPr="00DC3442">
              <w:rPr>
                <w:rFonts w:ascii="Arial" w:hAnsi="Arial" w:cs="Arial"/>
                <w:b/>
                <w:sz w:val="20"/>
                <w:szCs w:val="20"/>
              </w:rPr>
              <w:t>:</w:t>
            </w:r>
          </w:p>
        </w:tc>
      </w:tr>
      <w:tr w:rsidR="00DC3442" w:rsidRPr="00DC3442" w:rsidTr="00744A3E">
        <w:trPr>
          <w:trHeight w:val="253"/>
        </w:trPr>
        <w:tc>
          <w:tcPr>
            <w:tcW w:w="2027" w:type="pct"/>
            <w:vMerge/>
            <w:vAlign w:val="center"/>
          </w:tcPr>
          <w:p w:rsidR="00DC3442" w:rsidRPr="00DC3442" w:rsidRDefault="00DC3442" w:rsidP="00744A3E">
            <w:pPr>
              <w:ind w:firstLine="709"/>
              <w:jc w:val="center"/>
              <w:rPr>
                <w:rFonts w:ascii="Arial" w:hAnsi="Arial" w:cs="Arial"/>
                <w:b/>
                <w:bCs/>
                <w:sz w:val="20"/>
                <w:szCs w:val="20"/>
              </w:rPr>
            </w:pPr>
          </w:p>
        </w:tc>
        <w:tc>
          <w:tcPr>
            <w:tcW w:w="1486" w:type="pct"/>
            <w:vAlign w:val="center"/>
          </w:tcPr>
          <w:p w:rsidR="00DC3442" w:rsidRPr="00DC3442" w:rsidRDefault="00DC3442" w:rsidP="00744A3E">
            <w:pPr>
              <w:jc w:val="center"/>
              <w:rPr>
                <w:rFonts w:ascii="Arial" w:hAnsi="Arial" w:cs="Arial"/>
                <w:b/>
                <w:sz w:val="20"/>
                <w:szCs w:val="20"/>
              </w:rPr>
            </w:pPr>
            <w:r w:rsidRPr="00DC3442">
              <w:rPr>
                <w:rFonts w:ascii="Arial" w:hAnsi="Arial" w:cs="Arial"/>
                <w:b/>
                <w:sz w:val="20"/>
                <w:szCs w:val="20"/>
              </w:rPr>
              <w:t>31 декабря 2013 г</w:t>
            </w:r>
            <w:proofErr w:type="gramStart"/>
            <w:r w:rsidRPr="00DC3442">
              <w:rPr>
                <w:rFonts w:ascii="Arial" w:hAnsi="Arial" w:cs="Arial"/>
                <w:b/>
                <w:sz w:val="20"/>
                <w:szCs w:val="20"/>
              </w:rPr>
              <w:t>. (%)</w:t>
            </w:r>
            <w:proofErr w:type="gramEnd"/>
          </w:p>
        </w:tc>
        <w:tc>
          <w:tcPr>
            <w:tcW w:w="1487" w:type="pct"/>
            <w:vAlign w:val="center"/>
          </w:tcPr>
          <w:p w:rsidR="00DC3442" w:rsidRPr="00DC3442" w:rsidRDefault="00DC3442" w:rsidP="00744A3E">
            <w:pPr>
              <w:jc w:val="center"/>
              <w:rPr>
                <w:rFonts w:ascii="Arial" w:hAnsi="Arial" w:cs="Arial"/>
                <w:b/>
                <w:sz w:val="20"/>
                <w:szCs w:val="20"/>
              </w:rPr>
            </w:pPr>
            <w:r w:rsidRPr="00DC3442">
              <w:rPr>
                <w:rFonts w:ascii="Arial" w:hAnsi="Arial" w:cs="Arial"/>
                <w:b/>
                <w:sz w:val="20"/>
                <w:szCs w:val="20"/>
              </w:rPr>
              <w:t>31 декабря 2014 г</w:t>
            </w:r>
            <w:proofErr w:type="gramStart"/>
            <w:r w:rsidRPr="00DC3442">
              <w:rPr>
                <w:rFonts w:ascii="Arial" w:hAnsi="Arial" w:cs="Arial"/>
                <w:b/>
                <w:sz w:val="20"/>
                <w:szCs w:val="20"/>
              </w:rPr>
              <w:t>. (%)</w:t>
            </w:r>
            <w:proofErr w:type="gramEnd"/>
          </w:p>
        </w:tc>
      </w:tr>
      <w:tr w:rsidR="00DC3442" w:rsidRPr="00DC3442" w:rsidTr="002650DB">
        <w:trPr>
          <w:trHeight w:val="523"/>
        </w:trPr>
        <w:tc>
          <w:tcPr>
            <w:tcW w:w="2027" w:type="pct"/>
            <w:vAlign w:val="bottom"/>
          </w:tcPr>
          <w:p w:rsidR="00DC3442" w:rsidRPr="00DC3442" w:rsidRDefault="00DC3442" w:rsidP="00744A3E">
            <w:pPr>
              <w:rPr>
                <w:rFonts w:ascii="Arial" w:hAnsi="Arial" w:cs="Arial"/>
                <w:bCs/>
                <w:sz w:val="20"/>
                <w:szCs w:val="20"/>
              </w:rPr>
            </w:pPr>
            <w:r w:rsidRPr="00DC3442">
              <w:rPr>
                <w:rFonts w:ascii="Arial" w:hAnsi="Arial" w:cs="Arial"/>
                <w:bCs/>
                <w:sz w:val="20"/>
                <w:szCs w:val="20"/>
              </w:rPr>
              <w:t xml:space="preserve">ОАО «Владимирские </w:t>
            </w:r>
          </w:p>
          <w:p w:rsidR="00DC3442" w:rsidRPr="00DC3442" w:rsidRDefault="00DC3442" w:rsidP="00744A3E">
            <w:pPr>
              <w:rPr>
                <w:rFonts w:ascii="Arial" w:hAnsi="Arial" w:cs="Arial"/>
                <w:bCs/>
                <w:sz w:val="20"/>
                <w:szCs w:val="20"/>
              </w:rPr>
            </w:pPr>
            <w:r w:rsidRPr="00DC3442">
              <w:rPr>
                <w:rFonts w:ascii="Arial" w:hAnsi="Arial" w:cs="Arial"/>
                <w:bCs/>
                <w:sz w:val="20"/>
                <w:szCs w:val="20"/>
              </w:rPr>
              <w:t>коммунальные системы»</w:t>
            </w:r>
          </w:p>
        </w:tc>
        <w:tc>
          <w:tcPr>
            <w:tcW w:w="1486" w:type="pct"/>
            <w:vAlign w:val="bottom"/>
          </w:tcPr>
          <w:p w:rsidR="00DC3442" w:rsidRPr="00DC3442" w:rsidRDefault="00DC3442" w:rsidP="00744A3E">
            <w:pPr>
              <w:ind w:left="31"/>
              <w:jc w:val="center"/>
              <w:rPr>
                <w:rFonts w:ascii="Arial" w:hAnsi="Arial" w:cs="Arial"/>
                <w:bCs/>
                <w:sz w:val="20"/>
                <w:szCs w:val="20"/>
              </w:rPr>
            </w:pPr>
            <w:r w:rsidRPr="00DC3442">
              <w:rPr>
                <w:rFonts w:ascii="Arial" w:hAnsi="Arial" w:cs="Arial"/>
                <w:bCs/>
                <w:sz w:val="20"/>
                <w:szCs w:val="20"/>
              </w:rPr>
              <w:t xml:space="preserve">20% минус 1 акция </w:t>
            </w:r>
          </w:p>
        </w:tc>
        <w:tc>
          <w:tcPr>
            <w:tcW w:w="1487" w:type="pct"/>
            <w:vAlign w:val="bottom"/>
          </w:tcPr>
          <w:p w:rsidR="00DC3442" w:rsidRPr="00DC3442" w:rsidRDefault="00DC3442" w:rsidP="002650DB">
            <w:pPr>
              <w:jc w:val="center"/>
              <w:rPr>
                <w:rFonts w:ascii="Arial" w:hAnsi="Arial" w:cs="Arial"/>
                <w:bCs/>
                <w:sz w:val="20"/>
                <w:szCs w:val="20"/>
              </w:rPr>
            </w:pPr>
            <w:r w:rsidRPr="00DC3442">
              <w:rPr>
                <w:rFonts w:ascii="Arial" w:hAnsi="Arial" w:cs="Arial"/>
                <w:bCs/>
                <w:sz w:val="20"/>
                <w:szCs w:val="20"/>
              </w:rPr>
              <w:t>0</w:t>
            </w:r>
          </w:p>
        </w:tc>
      </w:tr>
      <w:tr w:rsidR="00DC3442" w:rsidRPr="00DC3442" w:rsidTr="002650DB">
        <w:trPr>
          <w:trHeight w:val="523"/>
        </w:trPr>
        <w:tc>
          <w:tcPr>
            <w:tcW w:w="2027" w:type="pct"/>
            <w:vAlign w:val="bottom"/>
          </w:tcPr>
          <w:p w:rsidR="00DC3442" w:rsidRPr="00DC3442" w:rsidRDefault="00DC3442" w:rsidP="00744A3E">
            <w:pPr>
              <w:rPr>
                <w:rFonts w:ascii="Arial" w:hAnsi="Arial" w:cs="Arial"/>
                <w:bCs/>
                <w:sz w:val="20"/>
                <w:szCs w:val="20"/>
              </w:rPr>
            </w:pPr>
          </w:p>
          <w:p w:rsidR="00DC3442" w:rsidRPr="00DC3442" w:rsidRDefault="00DC3442" w:rsidP="00744A3E">
            <w:pPr>
              <w:rPr>
                <w:rFonts w:ascii="Arial" w:hAnsi="Arial" w:cs="Arial"/>
                <w:bCs/>
                <w:sz w:val="20"/>
                <w:szCs w:val="20"/>
              </w:rPr>
            </w:pPr>
            <w:r w:rsidRPr="00DC3442">
              <w:rPr>
                <w:rFonts w:ascii="Arial" w:hAnsi="Arial" w:cs="Arial"/>
                <w:bCs/>
                <w:sz w:val="20"/>
                <w:szCs w:val="20"/>
              </w:rPr>
              <w:t>ООО «СКАТ»</w:t>
            </w:r>
          </w:p>
        </w:tc>
        <w:tc>
          <w:tcPr>
            <w:tcW w:w="1486" w:type="pct"/>
            <w:vAlign w:val="bottom"/>
          </w:tcPr>
          <w:p w:rsidR="00DC3442" w:rsidRPr="00DC3442" w:rsidRDefault="00DC3442" w:rsidP="00744A3E">
            <w:pPr>
              <w:ind w:left="31"/>
              <w:jc w:val="center"/>
              <w:rPr>
                <w:rFonts w:ascii="Arial" w:hAnsi="Arial" w:cs="Arial"/>
                <w:bCs/>
                <w:sz w:val="20"/>
                <w:szCs w:val="20"/>
              </w:rPr>
            </w:pPr>
            <w:r w:rsidRPr="00DC3442">
              <w:rPr>
                <w:rFonts w:ascii="Arial" w:hAnsi="Arial" w:cs="Arial"/>
                <w:bCs/>
                <w:sz w:val="20"/>
                <w:szCs w:val="20"/>
              </w:rPr>
              <w:t>23</w:t>
            </w:r>
          </w:p>
        </w:tc>
        <w:tc>
          <w:tcPr>
            <w:tcW w:w="1487" w:type="pct"/>
            <w:vAlign w:val="bottom"/>
          </w:tcPr>
          <w:p w:rsidR="00DC3442" w:rsidRPr="00DC3442" w:rsidRDefault="00DC3442" w:rsidP="00744A3E">
            <w:pPr>
              <w:ind w:left="31"/>
              <w:jc w:val="center"/>
              <w:rPr>
                <w:rFonts w:ascii="Arial" w:hAnsi="Arial" w:cs="Arial"/>
                <w:bCs/>
                <w:sz w:val="20"/>
                <w:szCs w:val="20"/>
              </w:rPr>
            </w:pPr>
            <w:r w:rsidRPr="00DC3442">
              <w:rPr>
                <w:rFonts w:ascii="Arial" w:hAnsi="Arial" w:cs="Arial"/>
                <w:bCs/>
                <w:sz w:val="20"/>
                <w:szCs w:val="20"/>
              </w:rPr>
              <w:t>23</w:t>
            </w:r>
          </w:p>
        </w:tc>
      </w:tr>
      <w:tr w:rsidR="00DC3442" w:rsidRPr="00DC3442" w:rsidTr="002650DB">
        <w:trPr>
          <w:trHeight w:val="523"/>
        </w:trPr>
        <w:tc>
          <w:tcPr>
            <w:tcW w:w="2027" w:type="pct"/>
            <w:vAlign w:val="bottom"/>
          </w:tcPr>
          <w:p w:rsidR="00DC3442" w:rsidRPr="00DC3442" w:rsidRDefault="00DC3442" w:rsidP="00744A3E">
            <w:pPr>
              <w:rPr>
                <w:rFonts w:ascii="Arial" w:hAnsi="Arial" w:cs="Arial"/>
                <w:bCs/>
                <w:sz w:val="20"/>
                <w:szCs w:val="20"/>
              </w:rPr>
            </w:pPr>
            <w:r w:rsidRPr="00DC3442">
              <w:rPr>
                <w:rFonts w:ascii="Arial" w:hAnsi="Arial" w:cs="Arial"/>
                <w:bCs/>
                <w:sz w:val="20"/>
                <w:szCs w:val="20"/>
              </w:rPr>
              <w:t>ООО «ВТУС»</w:t>
            </w:r>
          </w:p>
        </w:tc>
        <w:tc>
          <w:tcPr>
            <w:tcW w:w="1486" w:type="pct"/>
            <w:vAlign w:val="bottom"/>
          </w:tcPr>
          <w:p w:rsidR="00DC3442" w:rsidRPr="00DC3442" w:rsidRDefault="00DC3442" w:rsidP="00744A3E">
            <w:pPr>
              <w:ind w:left="31"/>
              <w:jc w:val="center"/>
              <w:rPr>
                <w:rFonts w:ascii="Arial" w:hAnsi="Arial" w:cs="Arial"/>
                <w:bCs/>
                <w:sz w:val="20"/>
                <w:szCs w:val="20"/>
              </w:rPr>
            </w:pPr>
            <w:r w:rsidRPr="00DC3442">
              <w:rPr>
                <w:rFonts w:ascii="Arial" w:hAnsi="Arial" w:cs="Arial"/>
                <w:bCs/>
                <w:sz w:val="20"/>
                <w:szCs w:val="20"/>
              </w:rPr>
              <w:t>1</w:t>
            </w:r>
          </w:p>
        </w:tc>
        <w:tc>
          <w:tcPr>
            <w:tcW w:w="1487" w:type="pct"/>
            <w:vAlign w:val="bottom"/>
          </w:tcPr>
          <w:p w:rsidR="00DC3442" w:rsidRPr="00DC3442" w:rsidRDefault="00DC3442" w:rsidP="00744A3E">
            <w:pPr>
              <w:ind w:left="31"/>
              <w:jc w:val="center"/>
              <w:rPr>
                <w:rFonts w:ascii="Arial" w:hAnsi="Arial" w:cs="Arial"/>
                <w:bCs/>
                <w:sz w:val="20"/>
                <w:szCs w:val="20"/>
              </w:rPr>
            </w:pPr>
            <w:r w:rsidRPr="00DC3442">
              <w:rPr>
                <w:rFonts w:ascii="Arial" w:hAnsi="Arial" w:cs="Arial"/>
                <w:bCs/>
                <w:sz w:val="20"/>
                <w:szCs w:val="20"/>
              </w:rPr>
              <w:t>1</w:t>
            </w:r>
          </w:p>
        </w:tc>
      </w:tr>
      <w:tr w:rsidR="00DC3442" w:rsidRPr="00DC3442" w:rsidTr="002650DB">
        <w:trPr>
          <w:trHeight w:val="523"/>
        </w:trPr>
        <w:tc>
          <w:tcPr>
            <w:tcW w:w="2027" w:type="pct"/>
            <w:vAlign w:val="bottom"/>
          </w:tcPr>
          <w:p w:rsidR="00DC3442" w:rsidRPr="00DC3442" w:rsidRDefault="00DC3442" w:rsidP="002650DB">
            <w:pPr>
              <w:rPr>
                <w:rFonts w:ascii="Arial" w:hAnsi="Arial" w:cs="Arial"/>
                <w:bCs/>
                <w:sz w:val="20"/>
                <w:szCs w:val="20"/>
              </w:rPr>
            </w:pPr>
            <w:r w:rsidRPr="00DC3442">
              <w:rPr>
                <w:rFonts w:ascii="Arial" w:hAnsi="Arial" w:cs="Arial"/>
                <w:bCs/>
                <w:sz w:val="20"/>
                <w:szCs w:val="20"/>
              </w:rPr>
              <w:t>Владимирская область в лице Департамента имущественных и земельных отношений администрации Владимирской области</w:t>
            </w:r>
          </w:p>
        </w:tc>
        <w:tc>
          <w:tcPr>
            <w:tcW w:w="1486" w:type="pct"/>
            <w:vAlign w:val="bottom"/>
          </w:tcPr>
          <w:p w:rsidR="00DC3442" w:rsidRPr="00DC3442" w:rsidRDefault="00DC3442" w:rsidP="00744A3E">
            <w:pPr>
              <w:ind w:left="31"/>
              <w:jc w:val="center"/>
              <w:rPr>
                <w:rFonts w:ascii="Arial" w:hAnsi="Arial" w:cs="Arial"/>
                <w:bCs/>
                <w:sz w:val="20"/>
                <w:szCs w:val="20"/>
              </w:rPr>
            </w:pPr>
            <w:r w:rsidRPr="00DC3442">
              <w:rPr>
                <w:rFonts w:ascii="Arial" w:hAnsi="Arial" w:cs="Arial"/>
                <w:bCs/>
                <w:sz w:val="20"/>
                <w:szCs w:val="20"/>
              </w:rPr>
              <w:t>25% плюс 1 акция</w:t>
            </w:r>
          </w:p>
        </w:tc>
        <w:tc>
          <w:tcPr>
            <w:tcW w:w="1487" w:type="pct"/>
            <w:vAlign w:val="bottom"/>
          </w:tcPr>
          <w:p w:rsidR="00DC3442" w:rsidRPr="00DC3442" w:rsidRDefault="00DC3442" w:rsidP="00744A3E">
            <w:pPr>
              <w:ind w:left="31"/>
              <w:jc w:val="center"/>
              <w:rPr>
                <w:rFonts w:ascii="Arial" w:hAnsi="Arial" w:cs="Arial"/>
                <w:bCs/>
                <w:sz w:val="20"/>
                <w:szCs w:val="20"/>
              </w:rPr>
            </w:pPr>
            <w:r w:rsidRPr="00DC3442">
              <w:rPr>
                <w:rFonts w:ascii="Arial" w:hAnsi="Arial" w:cs="Arial"/>
                <w:bCs/>
                <w:sz w:val="20"/>
                <w:szCs w:val="20"/>
              </w:rPr>
              <w:t>25% плюс 1 акция</w:t>
            </w:r>
          </w:p>
        </w:tc>
      </w:tr>
      <w:tr w:rsidR="00DC3442" w:rsidRPr="00DC3442" w:rsidTr="002650DB">
        <w:trPr>
          <w:trHeight w:val="523"/>
        </w:trPr>
        <w:tc>
          <w:tcPr>
            <w:tcW w:w="2027" w:type="pct"/>
          </w:tcPr>
          <w:p w:rsidR="00DC3442" w:rsidRPr="00DC3442" w:rsidRDefault="00DC3442" w:rsidP="002650DB">
            <w:pPr>
              <w:rPr>
                <w:rFonts w:ascii="Arial" w:hAnsi="Arial" w:cs="Arial"/>
                <w:sz w:val="20"/>
                <w:szCs w:val="20"/>
                <w:lang w:val="en-US"/>
              </w:rPr>
            </w:pPr>
            <w:r w:rsidRPr="00DC3442">
              <w:rPr>
                <w:rFonts w:ascii="Arial" w:hAnsi="Arial" w:cs="Arial"/>
                <w:sz w:val="20"/>
                <w:szCs w:val="20"/>
                <w:lang w:val="en-US"/>
              </w:rPr>
              <w:t>ANWYN INVESTMENTS LIMITED (</w:t>
            </w:r>
            <w:r w:rsidRPr="00DC3442">
              <w:rPr>
                <w:rFonts w:ascii="Arial" w:hAnsi="Arial" w:cs="Arial"/>
                <w:sz w:val="20"/>
                <w:szCs w:val="20"/>
              </w:rPr>
              <w:t>ЭНВИН</w:t>
            </w:r>
            <w:r w:rsidRPr="00DC3442">
              <w:rPr>
                <w:rFonts w:ascii="Arial" w:hAnsi="Arial" w:cs="Arial"/>
                <w:sz w:val="20"/>
                <w:szCs w:val="20"/>
                <w:lang w:val="en-US"/>
              </w:rPr>
              <w:t xml:space="preserve"> </w:t>
            </w:r>
            <w:r w:rsidRPr="00DC3442">
              <w:rPr>
                <w:rFonts w:ascii="Arial" w:hAnsi="Arial" w:cs="Arial"/>
                <w:sz w:val="20"/>
                <w:szCs w:val="20"/>
              </w:rPr>
              <w:t>ИНВЕСТМЕНТС</w:t>
            </w:r>
            <w:r w:rsidRPr="00DC3442">
              <w:rPr>
                <w:rFonts w:ascii="Arial" w:hAnsi="Arial" w:cs="Arial"/>
                <w:sz w:val="20"/>
                <w:szCs w:val="20"/>
                <w:lang w:val="en-US"/>
              </w:rPr>
              <w:t xml:space="preserve"> </w:t>
            </w:r>
            <w:r w:rsidRPr="00DC3442">
              <w:rPr>
                <w:rFonts w:ascii="Arial" w:hAnsi="Arial" w:cs="Arial"/>
                <w:sz w:val="20"/>
                <w:szCs w:val="20"/>
              </w:rPr>
              <w:t>ЛИМИТЕД</w:t>
            </w:r>
            <w:r w:rsidRPr="00DC3442">
              <w:rPr>
                <w:rFonts w:ascii="Arial" w:hAnsi="Arial" w:cs="Arial"/>
                <w:sz w:val="20"/>
                <w:szCs w:val="20"/>
                <w:lang w:val="en-US"/>
              </w:rPr>
              <w:t>)</w:t>
            </w:r>
          </w:p>
        </w:tc>
        <w:tc>
          <w:tcPr>
            <w:tcW w:w="1486" w:type="pct"/>
            <w:vAlign w:val="bottom"/>
          </w:tcPr>
          <w:p w:rsidR="00DC3442" w:rsidRPr="00DC3442" w:rsidRDefault="00DC3442" w:rsidP="002650DB">
            <w:pPr>
              <w:jc w:val="center"/>
              <w:rPr>
                <w:rFonts w:ascii="Arial" w:hAnsi="Arial" w:cs="Arial"/>
                <w:bCs/>
                <w:sz w:val="20"/>
                <w:szCs w:val="20"/>
              </w:rPr>
            </w:pPr>
            <w:r w:rsidRPr="00DC3442">
              <w:rPr>
                <w:rFonts w:ascii="Arial" w:hAnsi="Arial" w:cs="Arial"/>
                <w:bCs/>
                <w:sz w:val="20"/>
                <w:szCs w:val="20"/>
              </w:rPr>
              <w:t>16</w:t>
            </w:r>
          </w:p>
        </w:tc>
        <w:tc>
          <w:tcPr>
            <w:tcW w:w="1487" w:type="pct"/>
            <w:vAlign w:val="bottom"/>
          </w:tcPr>
          <w:p w:rsidR="00DC3442" w:rsidRPr="00DC3442" w:rsidRDefault="00DC3442" w:rsidP="002650DB">
            <w:pPr>
              <w:jc w:val="center"/>
              <w:rPr>
                <w:rFonts w:ascii="Arial" w:hAnsi="Arial" w:cs="Arial"/>
                <w:bCs/>
                <w:sz w:val="20"/>
                <w:szCs w:val="20"/>
              </w:rPr>
            </w:pPr>
            <w:r w:rsidRPr="00DC3442">
              <w:rPr>
                <w:rFonts w:ascii="Arial" w:hAnsi="Arial" w:cs="Arial"/>
                <w:bCs/>
                <w:sz w:val="20"/>
                <w:szCs w:val="20"/>
              </w:rPr>
              <w:t>16</w:t>
            </w:r>
          </w:p>
        </w:tc>
      </w:tr>
      <w:tr w:rsidR="00DC3442" w:rsidRPr="00DC3442" w:rsidTr="002650DB">
        <w:trPr>
          <w:trHeight w:val="523"/>
        </w:trPr>
        <w:tc>
          <w:tcPr>
            <w:tcW w:w="2027" w:type="pct"/>
          </w:tcPr>
          <w:p w:rsidR="00DC3442" w:rsidRPr="00DC3442" w:rsidRDefault="00DC3442" w:rsidP="002650DB">
            <w:pPr>
              <w:rPr>
                <w:rFonts w:ascii="Arial" w:hAnsi="Arial" w:cs="Arial"/>
                <w:sz w:val="20"/>
                <w:szCs w:val="20"/>
              </w:rPr>
            </w:pPr>
            <w:r w:rsidRPr="00DC3442">
              <w:rPr>
                <w:rFonts w:ascii="Arial" w:hAnsi="Arial" w:cs="Arial"/>
                <w:sz w:val="20"/>
                <w:szCs w:val="20"/>
              </w:rPr>
              <w:t>GARRARD LIMITED (ГАРРАРД ЛИМИТЕД)</w:t>
            </w:r>
          </w:p>
        </w:tc>
        <w:tc>
          <w:tcPr>
            <w:tcW w:w="1486" w:type="pct"/>
            <w:vAlign w:val="bottom"/>
          </w:tcPr>
          <w:p w:rsidR="00DC3442" w:rsidRPr="00DC3442" w:rsidRDefault="00DC3442" w:rsidP="002650DB">
            <w:pPr>
              <w:jc w:val="center"/>
              <w:rPr>
                <w:rFonts w:ascii="Arial" w:hAnsi="Arial" w:cs="Arial"/>
                <w:bCs/>
                <w:sz w:val="20"/>
                <w:szCs w:val="20"/>
              </w:rPr>
            </w:pPr>
            <w:r w:rsidRPr="00DC3442">
              <w:rPr>
                <w:rFonts w:ascii="Arial" w:hAnsi="Arial" w:cs="Arial"/>
                <w:bCs/>
                <w:sz w:val="20"/>
                <w:szCs w:val="20"/>
              </w:rPr>
              <w:t>15</w:t>
            </w:r>
          </w:p>
        </w:tc>
        <w:tc>
          <w:tcPr>
            <w:tcW w:w="1487" w:type="pct"/>
            <w:vAlign w:val="bottom"/>
          </w:tcPr>
          <w:p w:rsidR="00DC3442" w:rsidRPr="00DC3442" w:rsidRDefault="00DC3442" w:rsidP="002650DB">
            <w:pPr>
              <w:jc w:val="center"/>
              <w:rPr>
                <w:rFonts w:ascii="Arial" w:hAnsi="Arial" w:cs="Arial"/>
                <w:bCs/>
                <w:sz w:val="20"/>
                <w:szCs w:val="20"/>
              </w:rPr>
            </w:pPr>
            <w:r w:rsidRPr="00DC3442">
              <w:rPr>
                <w:rFonts w:ascii="Arial" w:hAnsi="Arial" w:cs="Arial"/>
                <w:bCs/>
                <w:sz w:val="20"/>
                <w:szCs w:val="20"/>
              </w:rPr>
              <w:t>15</w:t>
            </w:r>
          </w:p>
        </w:tc>
      </w:tr>
      <w:tr w:rsidR="00DC3442" w:rsidRPr="00DC3442" w:rsidTr="002650DB">
        <w:trPr>
          <w:trHeight w:val="523"/>
        </w:trPr>
        <w:tc>
          <w:tcPr>
            <w:tcW w:w="2027" w:type="pct"/>
          </w:tcPr>
          <w:p w:rsidR="00DC3442" w:rsidRPr="00DC3442" w:rsidRDefault="00DC3442" w:rsidP="002650DB">
            <w:pPr>
              <w:rPr>
                <w:rFonts w:ascii="Arial" w:hAnsi="Arial" w:cs="Arial"/>
                <w:sz w:val="20"/>
                <w:szCs w:val="20"/>
              </w:rPr>
            </w:pPr>
            <w:r w:rsidRPr="00DC3442">
              <w:rPr>
                <w:rFonts w:ascii="Arial" w:eastAsia="Calibri" w:hAnsi="Arial" w:cs="Arial"/>
                <w:color w:val="000000"/>
                <w:sz w:val="20"/>
                <w:szCs w:val="20"/>
              </w:rPr>
              <w:t>POLYMESON</w:t>
            </w:r>
            <w:r w:rsidRPr="00DC3442">
              <w:rPr>
                <w:rFonts w:ascii="Arial" w:hAnsi="Arial" w:cs="Arial"/>
                <w:sz w:val="20"/>
                <w:szCs w:val="20"/>
              </w:rPr>
              <w:t xml:space="preserve"> LIMITED (ПОЛИМЕЗОН ЛИМИТЕД)</w:t>
            </w:r>
          </w:p>
        </w:tc>
        <w:tc>
          <w:tcPr>
            <w:tcW w:w="1486" w:type="pct"/>
            <w:vAlign w:val="bottom"/>
          </w:tcPr>
          <w:p w:rsidR="00DC3442" w:rsidRPr="00DC3442" w:rsidRDefault="00DC3442" w:rsidP="002650DB">
            <w:pPr>
              <w:jc w:val="center"/>
              <w:rPr>
                <w:rFonts w:ascii="Arial" w:hAnsi="Arial" w:cs="Arial"/>
                <w:bCs/>
                <w:sz w:val="20"/>
                <w:szCs w:val="20"/>
              </w:rPr>
            </w:pPr>
            <w:r w:rsidRPr="00DC3442">
              <w:rPr>
                <w:rFonts w:ascii="Arial" w:hAnsi="Arial" w:cs="Arial"/>
                <w:bCs/>
                <w:sz w:val="20"/>
                <w:szCs w:val="20"/>
              </w:rPr>
              <w:t>0</w:t>
            </w:r>
          </w:p>
        </w:tc>
        <w:tc>
          <w:tcPr>
            <w:tcW w:w="1487" w:type="pct"/>
            <w:vAlign w:val="bottom"/>
          </w:tcPr>
          <w:p w:rsidR="00DC3442" w:rsidRPr="00DC3442" w:rsidRDefault="00DC3442" w:rsidP="00744A3E">
            <w:pPr>
              <w:ind w:left="31"/>
              <w:jc w:val="center"/>
              <w:rPr>
                <w:rFonts w:ascii="Arial" w:hAnsi="Arial" w:cs="Arial"/>
                <w:bCs/>
                <w:sz w:val="20"/>
                <w:szCs w:val="20"/>
              </w:rPr>
            </w:pPr>
            <w:r w:rsidRPr="00DC3442">
              <w:rPr>
                <w:rFonts w:ascii="Arial" w:hAnsi="Arial" w:cs="Arial"/>
                <w:bCs/>
                <w:sz w:val="20"/>
                <w:szCs w:val="20"/>
              </w:rPr>
              <w:t xml:space="preserve">20% минус 1 акция </w:t>
            </w:r>
          </w:p>
        </w:tc>
      </w:tr>
    </w:tbl>
    <w:p w:rsidR="00DC3442" w:rsidRPr="00DC3442" w:rsidRDefault="00DC3442" w:rsidP="001A188E">
      <w:pPr>
        <w:pStyle w:val="3"/>
        <w:spacing w:before="200" w:after="200" w:line="360" w:lineRule="auto"/>
        <w:ind w:firstLine="1134"/>
        <w:rPr>
          <w:i/>
          <w:sz w:val="20"/>
          <w:szCs w:val="20"/>
        </w:rPr>
      </w:pPr>
      <w:r w:rsidRPr="00DC3442">
        <w:rPr>
          <w:i/>
          <w:sz w:val="20"/>
          <w:szCs w:val="20"/>
        </w:rPr>
        <w:t>2.4.3. Структура акционерного капитала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18"/>
        <w:gridCol w:w="3000"/>
        <w:gridCol w:w="3001"/>
      </w:tblGrid>
      <w:tr w:rsidR="00DC3442" w:rsidRPr="00DC3442" w:rsidTr="00744A3E">
        <w:tc>
          <w:tcPr>
            <w:tcW w:w="3218" w:type="dxa"/>
            <w:shd w:val="clear" w:color="auto" w:fill="FFFFFF"/>
            <w:vAlign w:val="center"/>
          </w:tcPr>
          <w:p w:rsidR="00DC3442" w:rsidRPr="00DC3442" w:rsidRDefault="00DC3442" w:rsidP="00744A3E">
            <w:pPr>
              <w:jc w:val="center"/>
              <w:rPr>
                <w:rFonts w:ascii="Arial" w:hAnsi="Arial" w:cs="Arial"/>
                <w:b/>
                <w:i/>
                <w:sz w:val="20"/>
                <w:szCs w:val="20"/>
              </w:rPr>
            </w:pPr>
            <w:r w:rsidRPr="00DC3442">
              <w:rPr>
                <w:rFonts w:ascii="Arial" w:hAnsi="Arial" w:cs="Arial"/>
                <w:b/>
                <w:i/>
                <w:sz w:val="20"/>
                <w:szCs w:val="20"/>
              </w:rPr>
              <w:t>Наименование владельца ценных бумаг</w:t>
            </w:r>
          </w:p>
        </w:tc>
        <w:tc>
          <w:tcPr>
            <w:tcW w:w="6001" w:type="dxa"/>
            <w:gridSpan w:val="2"/>
            <w:shd w:val="clear" w:color="auto" w:fill="FFFFFF"/>
            <w:vAlign w:val="center"/>
          </w:tcPr>
          <w:p w:rsidR="00DC3442" w:rsidRPr="00DC3442" w:rsidRDefault="00DC3442" w:rsidP="00744A3E">
            <w:pPr>
              <w:ind w:firstLine="43"/>
              <w:jc w:val="center"/>
              <w:rPr>
                <w:rFonts w:ascii="Arial" w:hAnsi="Arial" w:cs="Arial"/>
                <w:b/>
                <w:i/>
                <w:sz w:val="20"/>
                <w:szCs w:val="20"/>
              </w:rPr>
            </w:pPr>
            <w:r w:rsidRPr="00DC3442">
              <w:rPr>
                <w:rFonts w:ascii="Arial" w:hAnsi="Arial" w:cs="Arial"/>
                <w:b/>
                <w:i/>
                <w:sz w:val="20"/>
                <w:szCs w:val="20"/>
              </w:rPr>
              <w:t xml:space="preserve">Доля в уставном капитале по состоянию </w:t>
            </w:r>
            <w:proofErr w:type="gramStart"/>
            <w:r w:rsidRPr="00DC3442">
              <w:rPr>
                <w:rFonts w:ascii="Arial" w:hAnsi="Arial" w:cs="Arial"/>
                <w:b/>
                <w:i/>
                <w:sz w:val="20"/>
                <w:szCs w:val="20"/>
              </w:rPr>
              <w:t>на</w:t>
            </w:r>
            <w:proofErr w:type="gramEnd"/>
            <w:r w:rsidRPr="00DC3442">
              <w:rPr>
                <w:rFonts w:ascii="Arial" w:hAnsi="Arial" w:cs="Arial"/>
                <w:b/>
                <w:i/>
                <w:sz w:val="20"/>
                <w:szCs w:val="20"/>
              </w:rPr>
              <w:t>:</w:t>
            </w:r>
          </w:p>
        </w:tc>
      </w:tr>
      <w:tr w:rsidR="00DC3442" w:rsidRPr="00DC3442" w:rsidTr="002650DB">
        <w:tc>
          <w:tcPr>
            <w:tcW w:w="3218" w:type="dxa"/>
          </w:tcPr>
          <w:p w:rsidR="00DC3442" w:rsidRPr="00DC3442" w:rsidRDefault="00DC3442" w:rsidP="002650DB">
            <w:pPr>
              <w:ind w:firstLine="709"/>
              <w:jc w:val="center"/>
              <w:rPr>
                <w:rFonts w:ascii="Arial" w:hAnsi="Arial" w:cs="Arial"/>
                <w:b/>
                <w:sz w:val="20"/>
                <w:szCs w:val="20"/>
              </w:rPr>
            </w:pPr>
          </w:p>
        </w:tc>
        <w:tc>
          <w:tcPr>
            <w:tcW w:w="3000" w:type="dxa"/>
          </w:tcPr>
          <w:p w:rsidR="00DC3442" w:rsidRPr="00DC3442" w:rsidRDefault="00DC3442" w:rsidP="002650DB">
            <w:pPr>
              <w:ind w:firstLine="709"/>
              <w:jc w:val="center"/>
              <w:rPr>
                <w:rFonts w:ascii="Arial" w:hAnsi="Arial" w:cs="Arial"/>
                <w:b/>
                <w:i/>
                <w:sz w:val="20"/>
                <w:szCs w:val="20"/>
              </w:rPr>
            </w:pPr>
            <w:r w:rsidRPr="00DC3442">
              <w:rPr>
                <w:rFonts w:ascii="Arial" w:hAnsi="Arial" w:cs="Arial"/>
                <w:b/>
                <w:i/>
                <w:sz w:val="20"/>
                <w:szCs w:val="20"/>
              </w:rPr>
              <w:t>31.12.2013г., %</w:t>
            </w:r>
          </w:p>
        </w:tc>
        <w:tc>
          <w:tcPr>
            <w:tcW w:w="3001" w:type="dxa"/>
          </w:tcPr>
          <w:p w:rsidR="00DC3442" w:rsidRPr="00DC3442" w:rsidRDefault="00DC3442" w:rsidP="002650DB">
            <w:pPr>
              <w:ind w:firstLine="709"/>
              <w:jc w:val="center"/>
              <w:rPr>
                <w:rFonts w:ascii="Arial" w:hAnsi="Arial" w:cs="Arial"/>
                <w:b/>
                <w:i/>
                <w:sz w:val="20"/>
                <w:szCs w:val="20"/>
              </w:rPr>
            </w:pPr>
            <w:r w:rsidRPr="00DC3442">
              <w:rPr>
                <w:rFonts w:ascii="Arial" w:hAnsi="Arial" w:cs="Arial"/>
                <w:b/>
                <w:i/>
                <w:sz w:val="20"/>
                <w:szCs w:val="20"/>
              </w:rPr>
              <w:t>31.12.2014г., %</w:t>
            </w:r>
          </w:p>
        </w:tc>
      </w:tr>
      <w:tr w:rsidR="00DC3442" w:rsidRPr="00DC3442" w:rsidTr="002650DB">
        <w:tc>
          <w:tcPr>
            <w:tcW w:w="3218" w:type="dxa"/>
          </w:tcPr>
          <w:p w:rsidR="00DC3442" w:rsidRPr="00DC3442" w:rsidRDefault="00DC3442" w:rsidP="00744A3E">
            <w:pPr>
              <w:rPr>
                <w:rFonts w:ascii="Arial" w:hAnsi="Arial" w:cs="Arial"/>
                <w:sz w:val="20"/>
                <w:szCs w:val="20"/>
              </w:rPr>
            </w:pPr>
            <w:r w:rsidRPr="00DC3442">
              <w:rPr>
                <w:rFonts w:ascii="Arial" w:hAnsi="Arial" w:cs="Arial"/>
                <w:sz w:val="20"/>
                <w:szCs w:val="20"/>
              </w:rPr>
              <w:t>ВСЕГО:</w:t>
            </w:r>
          </w:p>
        </w:tc>
        <w:tc>
          <w:tcPr>
            <w:tcW w:w="3000" w:type="dxa"/>
          </w:tcPr>
          <w:p w:rsidR="00DC3442" w:rsidRPr="00DC3442" w:rsidRDefault="00DC3442" w:rsidP="002650DB">
            <w:pPr>
              <w:ind w:firstLine="709"/>
              <w:jc w:val="center"/>
              <w:rPr>
                <w:rFonts w:ascii="Arial" w:hAnsi="Arial" w:cs="Arial"/>
                <w:sz w:val="20"/>
                <w:szCs w:val="20"/>
              </w:rPr>
            </w:pPr>
            <w:r w:rsidRPr="00DC3442">
              <w:rPr>
                <w:rFonts w:ascii="Arial" w:hAnsi="Arial" w:cs="Arial"/>
                <w:sz w:val="20"/>
                <w:szCs w:val="20"/>
              </w:rPr>
              <w:t>100</w:t>
            </w:r>
          </w:p>
        </w:tc>
        <w:tc>
          <w:tcPr>
            <w:tcW w:w="3001" w:type="dxa"/>
          </w:tcPr>
          <w:p w:rsidR="00DC3442" w:rsidRPr="00DC3442" w:rsidRDefault="00DC3442" w:rsidP="002650DB">
            <w:pPr>
              <w:ind w:firstLine="709"/>
              <w:jc w:val="center"/>
              <w:rPr>
                <w:rFonts w:ascii="Arial" w:hAnsi="Arial" w:cs="Arial"/>
                <w:sz w:val="20"/>
                <w:szCs w:val="20"/>
              </w:rPr>
            </w:pPr>
            <w:r w:rsidRPr="00DC3442">
              <w:rPr>
                <w:rFonts w:ascii="Arial" w:hAnsi="Arial" w:cs="Arial"/>
                <w:sz w:val="20"/>
                <w:szCs w:val="20"/>
              </w:rPr>
              <w:t>100</w:t>
            </w:r>
          </w:p>
        </w:tc>
      </w:tr>
      <w:tr w:rsidR="00DC3442" w:rsidRPr="00DC3442" w:rsidTr="002650DB">
        <w:tc>
          <w:tcPr>
            <w:tcW w:w="3218" w:type="dxa"/>
          </w:tcPr>
          <w:p w:rsidR="00DC3442" w:rsidRPr="00DC3442" w:rsidRDefault="00DC3442" w:rsidP="00744A3E">
            <w:pPr>
              <w:rPr>
                <w:rFonts w:ascii="Arial" w:hAnsi="Arial" w:cs="Arial"/>
                <w:sz w:val="20"/>
                <w:szCs w:val="20"/>
              </w:rPr>
            </w:pPr>
            <w:r w:rsidRPr="00DC3442">
              <w:rPr>
                <w:rFonts w:ascii="Arial" w:hAnsi="Arial" w:cs="Arial"/>
                <w:sz w:val="20"/>
                <w:szCs w:val="20"/>
              </w:rPr>
              <w:t>Юридические лица - нерезиденты</w:t>
            </w:r>
          </w:p>
        </w:tc>
        <w:tc>
          <w:tcPr>
            <w:tcW w:w="3000" w:type="dxa"/>
          </w:tcPr>
          <w:p w:rsidR="00DC3442" w:rsidRPr="00DC3442" w:rsidRDefault="00DC3442" w:rsidP="002650DB">
            <w:pPr>
              <w:ind w:firstLine="709"/>
              <w:jc w:val="center"/>
              <w:rPr>
                <w:rFonts w:ascii="Arial" w:hAnsi="Arial" w:cs="Arial"/>
                <w:sz w:val="20"/>
                <w:szCs w:val="20"/>
              </w:rPr>
            </w:pPr>
            <w:r w:rsidRPr="00DC3442">
              <w:rPr>
                <w:rFonts w:ascii="Arial" w:hAnsi="Arial" w:cs="Arial"/>
                <w:sz w:val="20"/>
                <w:szCs w:val="20"/>
              </w:rPr>
              <w:t>31</w:t>
            </w:r>
          </w:p>
        </w:tc>
        <w:tc>
          <w:tcPr>
            <w:tcW w:w="3001" w:type="dxa"/>
          </w:tcPr>
          <w:p w:rsidR="00DC3442" w:rsidRPr="00DC3442" w:rsidRDefault="00DC3442" w:rsidP="002650DB">
            <w:pPr>
              <w:ind w:firstLine="709"/>
              <w:jc w:val="center"/>
              <w:rPr>
                <w:rFonts w:ascii="Arial" w:hAnsi="Arial" w:cs="Arial"/>
                <w:sz w:val="20"/>
                <w:szCs w:val="20"/>
              </w:rPr>
            </w:pPr>
            <w:r w:rsidRPr="00DC3442">
              <w:rPr>
                <w:rFonts w:ascii="Arial" w:hAnsi="Arial" w:cs="Arial"/>
                <w:sz w:val="20"/>
                <w:szCs w:val="20"/>
              </w:rPr>
              <w:t>51% минус 1 акция</w:t>
            </w:r>
          </w:p>
        </w:tc>
      </w:tr>
      <w:tr w:rsidR="00DC3442" w:rsidRPr="00DC3442" w:rsidTr="002650DB">
        <w:tc>
          <w:tcPr>
            <w:tcW w:w="3218" w:type="dxa"/>
          </w:tcPr>
          <w:p w:rsidR="00DC3442" w:rsidRPr="00DC3442" w:rsidRDefault="00DC3442" w:rsidP="00744A3E">
            <w:pPr>
              <w:rPr>
                <w:rFonts w:ascii="Arial" w:hAnsi="Arial" w:cs="Arial"/>
                <w:sz w:val="20"/>
                <w:szCs w:val="20"/>
              </w:rPr>
            </w:pPr>
            <w:r w:rsidRPr="00DC3442">
              <w:rPr>
                <w:rFonts w:ascii="Arial" w:hAnsi="Arial" w:cs="Arial"/>
                <w:sz w:val="20"/>
                <w:szCs w:val="20"/>
              </w:rPr>
              <w:t>Юридические лица - резиденты</w:t>
            </w:r>
          </w:p>
        </w:tc>
        <w:tc>
          <w:tcPr>
            <w:tcW w:w="3000" w:type="dxa"/>
          </w:tcPr>
          <w:p w:rsidR="00DC3442" w:rsidRPr="00DC3442" w:rsidRDefault="00DC3442" w:rsidP="002650DB">
            <w:pPr>
              <w:ind w:firstLine="709"/>
              <w:jc w:val="center"/>
              <w:rPr>
                <w:rFonts w:ascii="Arial" w:hAnsi="Arial" w:cs="Arial"/>
                <w:sz w:val="20"/>
                <w:szCs w:val="20"/>
              </w:rPr>
            </w:pPr>
            <w:r w:rsidRPr="00DC3442">
              <w:rPr>
                <w:rFonts w:ascii="Arial" w:hAnsi="Arial" w:cs="Arial"/>
                <w:sz w:val="20"/>
                <w:szCs w:val="20"/>
              </w:rPr>
              <w:t>44 минус 1 акция</w:t>
            </w:r>
          </w:p>
        </w:tc>
        <w:tc>
          <w:tcPr>
            <w:tcW w:w="3001" w:type="dxa"/>
          </w:tcPr>
          <w:p w:rsidR="00DC3442" w:rsidRPr="00DC3442" w:rsidRDefault="00DC3442" w:rsidP="002650DB">
            <w:pPr>
              <w:ind w:firstLine="709"/>
              <w:jc w:val="center"/>
              <w:rPr>
                <w:rFonts w:ascii="Arial" w:hAnsi="Arial" w:cs="Arial"/>
                <w:sz w:val="20"/>
                <w:szCs w:val="20"/>
              </w:rPr>
            </w:pPr>
            <w:r w:rsidRPr="00DC3442">
              <w:rPr>
                <w:rFonts w:ascii="Arial" w:hAnsi="Arial" w:cs="Arial"/>
                <w:sz w:val="20"/>
                <w:szCs w:val="20"/>
              </w:rPr>
              <w:t>24</w:t>
            </w:r>
          </w:p>
        </w:tc>
      </w:tr>
      <w:tr w:rsidR="00DC3442" w:rsidRPr="00DC3442" w:rsidTr="002650DB">
        <w:tc>
          <w:tcPr>
            <w:tcW w:w="3218" w:type="dxa"/>
          </w:tcPr>
          <w:p w:rsidR="00DC3442" w:rsidRPr="00DC3442" w:rsidRDefault="00DC3442" w:rsidP="00744A3E">
            <w:pPr>
              <w:rPr>
                <w:rFonts w:ascii="Arial" w:hAnsi="Arial" w:cs="Arial"/>
                <w:sz w:val="20"/>
                <w:szCs w:val="20"/>
              </w:rPr>
            </w:pPr>
            <w:r w:rsidRPr="00DC3442">
              <w:rPr>
                <w:rFonts w:ascii="Arial" w:hAnsi="Arial" w:cs="Arial"/>
                <w:sz w:val="20"/>
                <w:szCs w:val="20"/>
              </w:rPr>
              <w:t>Работники АО</w:t>
            </w:r>
          </w:p>
        </w:tc>
        <w:tc>
          <w:tcPr>
            <w:tcW w:w="3000" w:type="dxa"/>
          </w:tcPr>
          <w:p w:rsidR="00DC3442" w:rsidRPr="00DC3442" w:rsidRDefault="00DC3442" w:rsidP="002650DB">
            <w:pPr>
              <w:ind w:firstLine="709"/>
              <w:jc w:val="center"/>
              <w:rPr>
                <w:rFonts w:ascii="Arial" w:hAnsi="Arial" w:cs="Arial"/>
                <w:sz w:val="20"/>
                <w:szCs w:val="20"/>
              </w:rPr>
            </w:pPr>
            <w:r w:rsidRPr="00DC3442">
              <w:rPr>
                <w:rFonts w:ascii="Arial" w:hAnsi="Arial" w:cs="Arial"/>
                <w:sz w:val="20"/>
                <w:szCs w:val="20"/>
              </w:rPr>
              <w:t>0</w:t>
            </w:r>
          </w:p>
        </w:tc>
        <w:tc>
          <w:tcPr>
            <w:tcW w:w="3001" w:type="dxa"/>
          </w:tcPr>
          <w:p w:rsidR="00DC3442" w:rsidRPr="00DC3442" w:rsidRDefault="00DC3442" w:rsidP="002650DB">
            <w:pPr>
              <w:ind w:firstLine="709"/>
              <w:jc w:val="center"/>
              <w:rPr>
                <w:rFonts w:ascii="Arial" w:hAnsi="Arial" w:cs="Arial"/>
                <w:sz w:val="20"/>
                <w:szCs w:val="20"/>
              </w:rPr>
            </w:pPr>
            <w:r w:rsidRPr="00DC3442">
              <w:rPr>
                <w:rFonts w:ascii="Arial" w:hAnsi="Arial" w:cs="Arial"/>
                <w:sz w:val="20"/>
                <w:szCs w:val="20"/>
              </w:rPr>
              <w:t>0</w:t>
            </w:r>
          </w:p>
        </w:tc>
      </w:tr>
      <w:tr w:rsidR="00DC3442" w:rsidRPr="00DC3442" w:rsidTr="002650DB">
        <w:tc>
          <w:tcPr>
            <w:tcW w:w="3218" w:type="dxa"/>
          </w:tcPr>
          <w:p w:rsidR="00DC3442" w:rsidRPr="00DC3442" w:rsidRDefault="00DC3442" w:rsidP="00744A3E">
            <w:pPr>
              <w:rPr>
                <w:rFonts w:ascii="Arial" w:hAnsi="Arial" w:cs="Arial"/>
                <w:sz w:val="20"/>
                <w:szCs w:val="20"/>
              </w:rPr>
            </w:pPr>
            <w:r w:rsidRPr="00DC3442">
              <w:rPr>
                <w:rFonts w:ascii="Arial" w:hAnsi="Arial" w:cs="Arial"/>
                <w:sz w:val="20"/>
                <w:szCs w:val="20"/>
              </w:rPr>
              <w:t>Прочие физические лица</w:t>
            </w:r>
          </w:p>
        </w:tc>
        <w:tc>
          <w:tcPr>
            <w:tcW w:w="3000" w:type="dxa"/>
          </w:tcPr>
          <w:p w:rsidR="00DC3442" w:rsidRPr="00DC3442" w:rsidRDefault="00DC3442" w:rsidP="002650DB">
            <w:pPr>
              <w:ind w:firstLine="709"/>
              <w:jc w:val="center"/>
              <w:rPr>
                <w:rFonts w:ascii="Arial" w:hAnsi="Arial" w:cs="Arial"/>
                <w:sz w:val="20"/>
                <w:szCs w:val="20"/>
              </w:rPr>
            </w:pPr>
          </w:p>
        </w:tc>
        <w:tc>
          <w:tcPr>
            <w:tcW w:w="3001" w:type="dxa"/>
          </w:tcPr>
          <w:p w:rsidR="00DC3442" w:rsidRPr="00DC3442" w:rsidRDefault="00DC3442" w:rsidP="002650DB">
            <w:pPr>
              <w:ind w:firstLine="709"/>
              <w:jc w:val="center"/>
              <w:rPr>
                <w:rFonts w:ascii="Arial" w:hAnsi="Arial" w:cs="Arial"/>
                <w:sz w:val="20"/>
                <w:szCs w:val="20"/>
              </w:rPr>
            </w:pPr>
          </w:p>
        </w:tc>
      </w:tr>
      <w:tr w:rsidR="00DC3442" w:rsidRPr="00DC3442" w:rsidTr="002650DB">
        <w:tc>
          <w:tcPr>
            <w:tcW w:w="3218" w:type="dxa"/>
          </w:tcPr>
          <w:p w:rsidR="00DC3442" w:rsidRPr="00DC3442" w:rsidRDefault="00DC3442" w:rsidP="00744A3E">
            <w:pPr>
              <w:rPr>
                <w:rFonts w:ascii="Arial" w:hAnsi="Arial" w:cs="Arial"/>
                <w:sz w:val="20"/>
                <w:szCs w:val="20"/>
              </w:rPr>
            </w:pPr>
            <w:r w:rsidRPr="00DC3442">
              <w:rPr>
                <w:rFonts w:ascii="Arial" w:hAnsi="Arial" w:cs="Arial"/>
                <w:sz w:val="20"/>
                <w:szCs w:val="20"/>
              </w:rPr>
              <w:t>Федеральная собственность</w:t>
            </w:r>
          </w:p>
        </w:tc>
        <w:tc>
          <w:tcPr>
            <w:tcW w:w="3000" w:type="dxa"/>
          </w:tcPr>
          <w:p w:rsidR="00DC3442" w:rsidRPr="00DC3442" w:rsidRDefault="00DC3442" w:rsidP="002650DB">
            <w:pPr>
              <w:ind w:firstLine="709"/>
              <w:jc w:val="center"/>
              <w:rPr>
                <w:rFonts w:ascii="Arial" w:hAnsi="Arial" w:cs="Arial"/>
                <w:sz w:val="20"/>
                <w:szCs w:val="20"/>
              </w:rPr>
            </w:pPr>
            <w:r w:rsidRPr="00DC3442">
              <w:rPr>
                <w:rFonts w:ascii="Arial" w:hAnsi="Arial" w:cs="Arial"/>
                <w:sz w:val="20"/>
                <w:szCs w:val="20"/>
              </w:rPr>
              <w:t>0</w:t>
            </w:r>
          </w:p>
        </w:tc>
        <w:tc>
          <w:tcPr>
            <w:tcW w:w="3001" w:type="dxa"/>
          </w:tcPr>
          <w:p w:rsidR="00DC3442" w:rsidRPr="00DC3442" w:rsidRDefault="00DC3442" w:rsidP="002650DB">
            <w:pPr>
              <w:ind w:firstLine="709"/>
              <w:jc w:val="center"/>
              <w:rPr>
                <w:rFonts w:ascii="Arial" w:hAnsi="Arial" w:cs="Arial"/>
                <w:sz w:val="20"/>
                <w:szCs w:val="20"/>
              </w:rPr>
            </w:pPr>
            <w:r w:rsidRPr="00DC3442">
              <w:rPr>
                <w:rFonts w:ascii="Arial" w:hAnsi="Arial" w:cs="Arial"/>
                <w:sz w:val="20"/>
                <w:szCs w:val="20"/>
              </w:rPr>
              <w:t>0</w:t>
            </w:r>
          </w:p>
        </w:tc>
      </w:tr>
      <w:tr w:rsidR="00DC3442" w:rsidRPr="00DC3442" w:rsidTr="002650DB">
        <w:tc>
          <w:tcPr>
            <w:tcW w:w="3218" w:type="dxa"/>
          </w:tcPr>
          <w:p w:rsidR="00DC3442" w:rsidRPr="00DC3442" w:rsidRDefault="00DC3442" w:rsidP="00744A3E">
            <w:pPr>
              <w:rPr>
                <w:rFonts w:ascii="Arial" w:hAnsi="Arial" w:cs="Arial"/>
                <w:sz w:val="20"/>
                <w:szCs w:val="20"/>
              </w:rPr>
            </w:pPr>
            <w:r w:rsidRPr="00DC3442">
              <w:rPr>
                <w:rFonts w:ascii="Arial" w:hAnsi="Arial" w:cs="Arial"/>
                <w:sz w:val="20"/>
                <w:szCs w:val="20"/>
              </w:rPr>
              <w:t>Собственность субъекта РФ</w:t>
            </w:r>
          </w:p>
        </w:tc>
        <w:tc>
          <w:tcPr>
            <w:tcW w:w="3000" w:type="dxa"/>
          </w:tcPr>
          <w:p w:rsidR="00DC3442" w:rsidRPr="00DC3442" w:rsidRDefault="00DC3442" w:rsidP="002650DB">
            <w:pPr>
              <w:ind w:firstLine="709"/>
              <w:jc w:val="center"/>
              <w:rPr>
                <w:rFonts w:ascii="Arial" w:hAnsi="Arial" w:cs="Arial"/>
                <w:sz w:val="20"/>
                <w:szCs w:val="20"/>
              </w:rPr>
            </w:pPr>
            <w:r w:rsidRPr="00DC3442">
              <w:rPr>
                <w:rFonts w:ascii="Arial" w:hAnsi="Arial" w:cs="Arial"/>
                <w:sz w:val="20"/>
                <w:szCs w:val="20"/>
              </w:rPr>
              <w:t>25 плюс 1 акция</w:t>
            </w:r>
          </w:p>
        </w:tc>
        <w:tc>
          <w:tcPr>
            <w:tcW w:w="3001" w:type="dxa"/>
          </w:tcPr>
          <w:p w:rsidR="00DC3442" w:rsidRPr="00DC3442" w:rsidRDefault="00DC3442" w:rsidP="002650DB">
            <w:pPr>
              <w:ind w:firstLine="709"/>
              <w:jc w:val="center"/>
              <w:rPr>
                <w:rFonts w:ascii="Arial" w:hAnsi="Arial" w:cs="Arial"/>
                <w:sz w:val="20"/>
                <w:szCs w:val="20"/>
              </w:rPr>
            </w:pPr>
            <w:r w:rsidRPr="00DC3442">
              <w:rPr>
                <w:rFonts w:ascii="Arial" w:hAnsi="Arial" w:cs="Arial"/>
                <w:sz w:val="20"/>
                <w:szCs w:val="20"/>
              </w:rPr>
              <w:t>25 плюс 1 акция</w:t>
            </w:r>
          </w:p>
        </w:tc>
      </w:tr>
    </w:tbl>
    <w:p w:rsidR="00DC3442" w:rsidRPr="00DC3442" w:rsidRDefault="00DC3442" w:rsidP="00744A3E">
      <w:pPr>
        <w:pStyle w:val="2"/>
        <w:spacing w:before="200" w:after="200" w:line="360" w:lineRule="auto"/>
        <w:ind w:firstLine="709"/>
        <w:rPr>
          <w:sz w:val="20"/>
          <w:szCs w:val="20"/>
        </w:rPr>
      </w:pPr>
      <w:r w:rsidRPr="00DC3442">
        <w:rPr>
          <w:sz w:val="20"/>
          <w:szCs w:val="20"/>
        </w:rPr>
        <w:t xml:space="preserve">2.5. </w:t>
      </w:r>
      <w:r w:rsidRPr="001A188E">
        <w:rPr>
          <w:sz w:val="20"/>
          <w:szCs w:val="20"/>
        </w:rPr>
        <w:t>Информация о филиалах, представительствах, обособленных подразделениях, дочерних и зависимых обществах</w:t>
      </w:r>
    </w:p>
    <w:p w:rsidR="00DC3442" w:rsidRPr="00DC3442" w:rsidRDefault="00DC3442" w:rsidP="00DC3442">
      <w:pPr>
        <w:spacing w:line="360" w:lineRule="auto"/>
        <w:ind w:firstLine="708"/>
        <w:jc w:val="both"/>
        <w:rPr>
          <w:rFonts w:ascii="Arial" w:hAnsi="Arial" w:cs="Arial"/>
          <w:sz w:val="20"/>
          <w:szCs w:val="20"/>
        </w:rPr>
      </w:pPr>
      <w:r w:rsidRPr="00DC3442">
        <w:rPr>
          <w:rFonts w:ascii="Arial" w:hAnsi="Arial" w:cs="Arial"/>
          <w:sz w:val="20"/>
          <w:szCs w:val="20"/>
        </w:rPr>
        <w:t xml:space="preserve">ОАО «ВОЭК» состоит из головного предприятия ОАО «ВОЭК» и 11 обособленных подразделений: </w:t>
      </w:r>
    </w:p>
    <w:p w:rsidR="00DC3442" w:rsidRPr="00DC3442" w:rsidRDefault="00DC3442" w:rsidP="00DC3442">
      <w:pPr>
        <w:spacing w:line="360" w:lineRule="auto"/>
        <w:jc w:val="both"/>
        <w:rPr>
          <w:rFonts w:ascii="Arial" w:hAnsi="Arial" w:cs="Arial"/>
          <w:sz w:val="20"/>
          <w:szCs w:val="20"/>
        </w:rPr>
      </w:pPr>
      <w:r w:rsidRPr="00DC3442">
        <w:rPr>
          <w:rFonts w:ascii="Arial" w:hAnsi="Arial" w:cs="Arial"/>
          <w:sz w:val="20"/>
          <w:szCs w:val="20"/>
        </w:rPr>
        <w:t>ОП ОАО «ВОЭК» «Владимирская горэлектросеть»</w:t>
      </w:r>
    </w:p>
    <w:p w:rsidR="00DC3442" w:rsidRPr="00DC3442" w:rsidRDefault="00DC3442" w:rsidP="00DC3442">
      <w:pPr>
        <w:spacing w:line="360" w:lineRule="auto"/>
        <w:jc w:val="both"/>
        <w:rPr>
          <w:rFonts w:ascii="Arial" w:hAnsi="Arial" w:cs="Arial"/>
          <w:sz w:val="20"/>
          <w:szCs w:val="20"/>
        </w:rPr>
      </w:pPr>
      <w:r w:rsidRPr="00DC3442">
        <w:rPr>
          <w:rFonts w:ascii="Arial" w:hAnsi="Arial" w:cs="Arial"/>
          <w:sz w:val="20"/>
          <w:szCs w:val="20"/>
        </w:rPr>
        <w:t>ОП ОАО «ВОЭК»  «Горэлектросеть г.</w:t>
      </w:r>
      <w:r w:rsidR="005E3B8F">
        <w:rPr>
          <w:rFonts w:ascii="Arial" w:hAnsi="Arial" w:cs="Arial"/>
          <w:sz w:val="20"/>
          <w:szCs w:val="20"/>
        </w:rPr>
        <w:t xml:space="preserve"> </w:t>
      </w:r>
      <w:r w:rsidRPr="00DC3442">
        <w:rPr>
          <w:rFonts w:ascii="Arial" w:hAnsi="Arial" w:cs="Arial"/>
          <w:sz w:val="20"/>
          <w:szCs w:val="20"/>
        </w:rPr>
        <w:t>Гусь</w:t>
      </w:r>
      <w:r w:rsidR="005E3B8F">
        <w:rPr>
          <w:rFonts w:ascii="Arial" w:hAnsi="Arial" w:cs="Arial"/>
          <w:sz w:val="20"/>
          <w:szCs w:val="20"/>
        </w:rPr>
        <w:t xml:space="preserve"> </w:t>
      </w:r>
      <w:proofErr w:type="gramStart"/>
      <w:r w:rsidRPr="00DC3442">
        <w:rPr>
          <w:rFonts w:ascii="Arial" w:hAnsi="Arial" w:cs="Arial"/>
          <w:sz w:val="20"/>
          <w:szCs w:val="20"/>
        </w:rPr>
        <w:t>-Х</w:t>
      </w:r>
      <w:proofErr w:type="gramEnd"/>
      <w:r w:rsidRPr="00DC3442">
        <w:rPr>
          <w:rFonts w:ascii="Arial" w:hAnsi="Arial" w:cs="Arial"/>
          <w:sz w:val="20"/>
          <w:szCs w:val="20"/>
        </w:rPr>
        <w:t>рустальный»</w:t>
      </w:r>
    </w:p>
    <w:p w:rsidR="00DC3442" w:rsidRPr="00DC3442" w:rsidRDefault="00DC3442" w:rsidP="00DC3442">
      <w:pPr>
        <w:spacing w:line="360" w:lineRule="auto"/>
        <w:jc w:val="both"/>
        <w:rPr>
          <w:rFonts w:ascii="Arial" w:hAnsi="Arial" w:cs="Arial"/>
          <w:sz w:val="20"/>
          <w:szCs w:val="20"/>
        </w:rPr>
      </w:pPr>
      <w:r w:rsidRPr="00DC3442">
        <w:rPr>
          <w:rFonts w:ascii="Arial" w:hAnsi="Arial" w:cs="Arial"/>
          <w:sz w:val="20"/>
          <w:szCs w:val="20"/>
        </w:rPr>
        <w:t>ОП ОАО «ВОЭК»  «</w:t>
      </w:r>
      <w:proofErr w:type="spellStart"/>
      <w:r w:rsidRPr="00DC3442">
        <w:rPr>
          <w:rFonts w:ascii="Arial" w:hAnsi="Arial" w:cs="Arial"/>
          <w:sz w:val="20"/>
          <w:szCs w:val="20"/>
        </w:rPr>
        <w:t>Камешковская</w:t>
      </w:r>
      <w:proofErr w:type="spellEnd"/>
      <w:r w:rsidRPr="00DC3442">
        <w:rPr>
          <w:rFonts w:ascii="Arial" w:hAnsi="Arial" w:cs="Arial"/>
          <w:sz w:val="20"/>
          <w:szCs w:val="20"/>
        </w:rPr>
        <w:t xml:space="preserve"> </w:t>
      </w:r>
      <w:proofErr w:type="spellStart"/>
      <w:r w:rsidRPr="00DC3442">
        <w:rPr>
          <w:rFonts w:ascii="Arial" w:hAnsi="Arial" w:cs="Arial"/>
          <w:sz w:val="20"/>
          <w:szCs w:val="20"/>
        </w:rPr>
        <w:t>горэлектросеть</w:t>
      </w:r>
      <w:proofErr w:type="spellEnd"/>
      <w:r w:rsidRPr="00DC3442">
        <w:rPr>
          <w:rFonts w:ascii="Arial" w:hAnsi="Arial" w:cs="Arial"/>
          <w:sz w:val="20"/>
          <w:szCs w:val="20"/>
        </w:rPr>
        <w:t>»</w:t>
      </w:r>
    </w:p>
    <w:p w:rsidR="00DC3442" w:rsidRPr="00DC3442" w:rsidRDefault="00DC3442" w:rsidP="00DC3442">
      <w:pPr>
        <w:spacing w:line="360" w:lineRule="auto"/>
        <w:jc w:val="both"/>
        <w:rPr>
          <w:rFonts w:ascii="Arial" w:hAnsi="Arial" w:cs="Arial"/>
          <w:sz w:val="20"/>
          <w:szCs w:val="20"/>
        </w:rPr>
      </w:pPr>
      <w:r w:rsidRPr="00DC3442">
        <w:rPr>
          <w:rFonts w:ascii="Arial" w:hAnsi="Arial" w:cs="Arial"/>
          <w:sz w:val="20"/>
          <w:szCs w:val="20"/>
        </w:rPr>
        <w:t>ОП ОАО «ВОЭК»  «</w:t>
      </w:r>
      <w:proofErr w:type="spellStart"/>
      <w:r w:rsidRPr="00DC3442">
        <w:rPr>
          <w:rFonts w:ascii="Arial" w:hAnsi="Arial" w:cs="Arial"/>
          <w:sz w:val="20"/>
          <w:szCs w:val="20"/>
        </w:rPr>
        <w:t>Киржачская</w:t>
      </w:r>
      <w:proofErr w:type="spellEnd"/>
      <w:r w:rsidRPr="00DC3442">
        <w:rPr>
          <w:rFonts w:ascii="Arial" w:hAnsi="Arial" w:cs="Arial"/>
          <w:sz w:val="20"/>
          <w:szCs w:val="20"/>
        </w:rPr>
        <w:t xml:space="preserve"> </w:t>
      </w:r>
      <w:proofErr w:type="spellStart"/>
      <w:r w:rsidRPr="00DC3442">
        <w:rPr>
          <w:rFonts w:ascii="Arial" w:hAnsi="Arial" w:cs="Arial"/>
          <w:sz w:val="20"/>
          <w:szCs w:val="20"/>
        </w:rPr>
        <w:t>горэлектросеть</w:t>
      </w:r>
      <w:proofErr w:type="spellEnd"/>
      <w:r w:rsidRPr="00DC3442">
        <w:rPr>
          <w:rFonts w:ascii="Arial" w:hAnsi="Arial" w:cs="Arial"/>
          <w:sz w:val="20"/>
          <w:szCs w:val="20"/>
        </w:rPr>
        <w:t>»</w:t>
      </w:r>
    </w:p>
    <w:p w:rsidR="00DC3442" w:rsidRPr="00DC3442" w:rsidRDefault="00DC3442" w:rsidP="00DC3442">
      <w:pPr>
        <w:spacing w:line="360" w:lineRule="auto"/>
        <w:jc w:val="both"/>
        <w:rPr>
          <w:rFonts w:ascii="Arial" w:hAnsi="Arial" w:cs="Arial"/>
          <w:sz w:val="20"/>
          <w:szCs w:val="20"/>
        </w:rPr>
      </w:pPr>
      <w:r w:rsidRPr="00DC3442">
        <w:rPr>
          <w:rFonts w:ascii="Arial" w:hAnsi="Arial" w:cs="Arial"/>
          <w:sz w:val="20"/>
          <w:szCs w:val="20"/>
        </w:rPr>
        <w:t>ОП ОАО «ВОЭК»  «Ковровская горэлектросеть»</w:t>
      </w:r>
    </w:p>
    <w:p w:rsidR="00DC3442" w:rsidRPr="00DC3442" w:rsidRDefault="00DC3442" w:rsidP="00DC3442">
      <w:pPr>
        <w:spacing w:line="360" w:lineRule="auto"/>
        <w:jc w:val="both"/>
        <w:rPr>
          <w:rFonts w:ascii="Arial" w:hAnsi="Arial" w:cs="Arial"/>
          <w:sz w:val="20"/>
          <w:szCs w:val="20"/>
        </w:rPr>
      </w:pPr>
      <w:r w:rsidRPr="00DC3442">
        <w:rPr>
          <w:rFonts w:ascii="Arial" w:hAnsi="Arial" w:cs="Arial"/>
          <w:sz w:val="20"/>
          <w:szCs w:val="20"/>
        </w:rPr>
        <w:t>ОП ОАО «ВОЭК»  «</w:t>
      </w:r>
      <w:proofErr w:type="spellStart"/>
      <w:r w:rsidRPr="00DC3442">
        <w:rPr>
          <w:rFonts w:ascii="Arial" w:hAnsi="Arial" w:cs="Arial"/>
          <w:sz w:val="20"/>
          <w:szCs w:val="20"/>
        </w:rPr>
        <w:t>Кольчугинская</w:t>
      </w:r>
      <w:proofErr w:type="spellEnd"/>
      <w:r w:rsidRPr="00DC3442">
        <w:rPr>
          <w:rFonts w:ascii="Arial" w:hAnsi="Arial" w:cs="Arial"/>
          <w:sz w:val="20"/>
          <w:szCs w:val="20"/>
        </w:rPr>
        <w:t xml:space="preserve"> </w:t>
      </w:r>
      <w:proofErr w:type="spellStart"/>
      <w:r w:rsidRPr="00DC3442">
        <w:rPr>
          <w:rFonts w:ascii="Arial" w:hAnsi="Arial" w:cs="Arial"/>
          <w:sz w:val="20"/>
          <w:szCs w:val="20"/>
        </w:rPr>
        <w:t>горэлектросеть</w:t>
      </w:r>
      <w:proofErr w:type="spellEnd"/>
      <w:r w:rsidRPr="00DC3442">
        <w:rPr>
          <w:rFonts w:ascii="Arial" w:hAnsi="Arial" w:cs="Arial"/>
          <w:sz w:val="20"/>
          <w:szCs w:val="20"/>
        </w:rPr>
        <w:t>»</w:t>
      </w:r>
    </w:p>
    <w:p w:rsidR="00DC3442" w:rsidRPr="00DC3442" w:rsidRDefault="00DC3442" w:rsidP="00DC3442">
      <w:pPr>
        <w:spacing w:line="360" w:lineRule="auto"/>
        <w:jc w:val="both"/>
        <w:rPr>
          <w:rFonts w:ascii="Arial" w:hAnsi="Arial" w:cs="Arial"/>
          <w:sz w:val="20"/>
          <w:szCs w:val="20"/>
        </w:rPr>
      </w:pPr>
      <w:r w:rsidRPr="00DC3442">
        <w:rPr>
          <w:rFonts w:ascii="Arial" w:hAnsi="Arial" w:cs="Arial"/>
          <w:sz w:val="20"/>
          <w:szCs w:val="20"/>
        </w:rPr>
        <w:t>ОП ОАО «ВОЭК»  «</w:t>
      </w:r>
      <w:proofErr w:type="spellStart"/>
      <w:r w:rsidRPr="00DC3442">
        <w:rPr>
          <w:rFonts w:ascii="Arial" w:hAnsi="Arial" w:cs="Arial"/>
          <w:sz w:val="20"/>
          <w:szCs w:val="20"/>
        </w:rPr>
        <w:t>Петушинская</w:t>
      </w:r>
      <w:proofErr w:type="spellEnd"/>
      <w:r w:rsidRPr="00DC3442">
        <w:rPr>
          <w:rFonts w:ascii="Arial" w:hAnsi="Arial" w:cs="Arial"/>
          <w:sz w:val="20"/>
          <w:szCs w:val="20"/>
        </w:rPr>
        <w:t xml:space="preserve"> </w:t>
      </w:r>
      <w:proofErr w:type="spellStart"/>
      <w:r w:rsidRPr="00DC3442">
        <w:rPr>
          <w:rFonts w:ascii="Arial" w:hAnsi="Arial" w:cs="Arial"/>
          <w:sz w:val="20"/>
          <w:szCs w:val="20"/>
        </w:rPr>
        <w:t>горэлектросеть</w:t>
      </w:r>
      <w:proofErr w:type="spellEnd"/>
      <w:r w:rsidRPr="00DC3442">
        <w:rPr>
          <w:rFonts w:ascii="Arial" w:hAnsi="Arial" w:cs="Arial"/>
          <w:sz w:val="20"/>
          <w:szCs w:val="20"/>
        </w:rPr>
        <w:t>»</w:t>
      </w:r>
    </w:p>
    <w:p w:rsidR="00DC3442" w:rsidRPr="00DC3442" w:rsidRDefault="00DC3442" w:rsidP="00DC3442">
      <w:pPr>
        <w:spacing w:line="360" w:lineRule="auto"/>
        <w:jc w:val="both"/>
        <w:rPr>
          <w:rFonts w:ascii="Arial" w:hAnsi="Arial" w:cs="Arial"/>
          <w:sz w:val="20"/>
          <w:szCs w:val="20"/>
        </w:rPr>
      </w:pPr>
      <w:r w:rsidRPr="00DC3442">
        <w:rPr>
          <w:rFonts w:ascii="Arial" w:hAnsi="Arial" w:cs="Arial"/>
          <w:sz w:val="20"/>
          <w:szCs w:val="20"/>
        </w:rPr>
        <w:t>ОП ОАО «ВОЭК»  «</w:t>
      </w:r>
      <w:proofErr w:type="spellStart"/>
      <w:r w:rsidRPr="00DC3442">
        <w:rPr>
          <w:rFonts w:ascii="Arial" w:hAnsi="Arial" w:cs="Arial"/>
          <w:sz w:val="20"/>
          <w:szCs w:val="20"/>
        </w:rPr>
        <w:t>Собинская</w:t>
      </w:r>
      <w:proofErr w:type="spellEnd"/>
      <w:r w:rsidRPr="00DC3442">
        <w:rPr>
          <w:rFonts w:ascii="Arial" w:hAnsi="Arial" w:cs="Arial"/>
          <w:sz w:val="20"/>
          <w:szCs w:val="20"/>
        </w:rPr>
        <w:t xml:space="preserve"> </w:t>
      </w:r>
      <w:proofErr w:type="spellStart"/>
      <w:r w:rsidRPr="00DC3442">
        <w:rPr>
          <w:rFonts w:ascii="Arial" w:hAnsi="Arial" w:cs="Arial"/>
          <w:sz w:val="20"/>
          <w:szCs w:val="20"/>
        </w:rPr>
        <w:t>горэлектросеть</w:t>
      </w:r>
      <w:proofErr w:type="spellEnd"/>
      <w:r w:rsidRPr="00DC3442">
        <w:rPr>
          <w:rFonts w:ascii="Arial" w:hAnsi="Arial" w:cs="Arial"/>
          <w:sz w:val="20"/>
          <w:szCs w:val="20"/>
        </w:rPr>
        <w:t>»</w:t>
      </w:r>
    </w:p>
    <w:p w:rsidR="00DC3442" w:rsidRPr="00DC3442" w:rsidRDefault="00DC3442" w:rsidP="00DC3442">
      <w:pPr>
        <w:spacing w:line="360" w:lineRule="auto"/>
        <w:jc w:val="both"/>
        <w:rPr>
          <w:rFonts w:ascii="Arial" w:hAnsi="Arial" w:cs="Arial"/>
          <w:sz w:val="20"/>
          <w:szCs w:val="20"/>
        </w:rPr>
      </w:pPr>
      <w:r w:rsidRPr="00DC3442">
        <w:rPr>
          <w:rFonts w:ascii="Arial" w:hAnsi="Arial" w:cs="Arial"/>
          <w:sz w:val="20"/>
          <w:szCs w:val="20"/>
        </w:rPr>
        <w:t>ОП ОАО «ВОЭК»  «</w:t>
      </w:r>
      <w:proofErr w:type="spellStart"/>
      <w:r w:rsidRPr="00DC3442">
        <w:rPr>
          <w:rFonts w:ascii="Arial" w:hAnsi="Arial" w:cs="Arial"/>
          <w:sz w:val="20"/>
          <w:szCs w:val="20"/>
        </w:rPr>
        <w:t>Судогодская</w:t>
      </w:r>
      <w:proofErr w:type="spellEnd"/>
      <w:r w:rsidRPr="00DC3442">
        <w:rPr>
          <w:rFonts w:ascii="Arial" w:hAnsi="Arial" w:cs="Arial"/>
          <w:sz w:val="20"/>
          <w:szCs w:val="20"/>
        </w:rPr>
        <w:t xml:space="preserve"> </w:t>
      </w:r>
      <w:proofErr w:type="spellStart"/>
      <w:r w:rsidRPr="00DC3442">
        <w:rPr>
          <w:rFonts w:ascii="Arial" w:hAnsi="Arial" w:cs="Arial"/>
          <w:sz w:val="20"/>
          <w:szCs w:val="20"/>
        </w:rPr>
        <w:t>горэлектросеть</w:t>
      </w:r>
      <w:proofErr w:type="spellEnd"/>
      <w:r w:rsidRPr="00DC3442">
        <w:rPr>
          <w:rFonts w:ascii="Arial" w:hAnsi="Arial" w:cs="Arial"/>
          <w:sz w:val="20"/>
          <w:szCs w:val="20"/>
        </w:rPr>
        <w:t>»</w:t>
      </w:r>
    </w:p>
    <w:p w:rsidR="00DC3442" w:rsidRPr="00DC3442" w:rsidRDefault="00DC3442" w:rsidP="00DC3442">
      <w:pPr>
        <w:spacing w:line="360" w:lineRule="auto"/>
        <w:jc w:val="both"/>
        <w:rPr>
          <w:rFonts w:ascii="Arial" w:hAnsi="Arial" w:cs="Arial"/>
          <w:sz w:val="20"/>
          <w:szCs w:val="20"/>
        </w:rPr>
      </w:pPr>
      <w:r w:rsidRPr="00DC3442">
        <w:rPr>
          <w:rFonts w:ascii="Arial" w:hAnsi="Arial" w:cs="Arial"/>
          <w:sz w:val="20"/>
          <w:szCs w:val="20"/>
        </w:rPr>
        <w:lastRenderedPageBreak/>
        <w:t>ОП ОАО «ВОЭК»  «Суздальская горэлектросеть»</w:t>
      </w:r>
    </w:p>
    <w:p w:rsidR="00DC3442" w:rsidRPr="00DC3442" w:rsidRDefault="00DC3442" w:rsidP="00DC3442">
      <w:pPr>
        <w:spacing w:after="120" w:line="360" w:lineRule="auto"/>
        <w:jc w:val="both"/>
        <w:rPr>
          <w:rFonts w:ascii="Arial" w:hAnsi="Arial" w:cs="Arial"/>
          <w:sz w:val="20"/>
          <w:szCs w:val="20"/>
        </w:rPr>
      </w:pPr>
      <w:r w:rsidRPr="00DC3442">
        <w:rPr>
          <w:rFonts w:ascii="Arial" w:hAnsi="Arial" w:cs="Arial"/>
          <w:sz w:val="20"/>
          <w:szCs w:val="20"/>
        </w:rPr>
        <w:t xml:space="preserve">ОП ОАО «ВОЭК»  «Юрьев-Польская горэлектросеть». </w:t>
      </w:r>
    </w:p>
    <w:p w:rsidR="00DC3442" w:rsidRPr="00DC3442" w:rsidRDefault="00DC3442" w:rsidP="00EB472D">
      <w:pPr>
        <w:spacing w:line="360" w:lineRule="auto"/>
        <w:ind w:firstLine="709"/>
        <w:jc w:val="both"/>
        <w:rPr>
          <w:rFonts w:ascii="Arial" w:hAnsi="Arial" w:cs="Arial"/>
          <w:sz w:val="20"/>
          <w:szCs w:val="20"/>
        </w:rPr>
      </w:pPr>
      <w:r w:rsidRPr="00DC3442">
        <w:rPr>
          <w:rFonts w:ascii="Arial" w:hAnsi="Arial" w:cs="Arial"/>
          <w:sz w:val="20"/>
          <w:szCs w:val="20"/>
        </w:rPr>
        <w:t>Территориальные обособленные подразделения не выделены на самостоятельный баланс.</w:t>
      </w:r>
    </w:p>
    <w:p w:rsidR="00DC3442" w:rsidRPr="00DC3442" w:rsidRDefault="00DC3442" w:rsidP="00EB472D">
      <w:pPr>
        <w:spacing w:line="360" w:lineRule="auto"/>
        <w:ind w:firstLine="709"/>
        <w:jc w:val="both"/>
        <w:rPr>
          <w:rFonts w:ascii="Arial" w:hAnsi="Arial" w:cs="Arial"/>
          <w:sz w:val="20"/>
          <w:szCs w:val="20"/>
        </w:rPr>
      </w:pPr>
      <w:r w:rsidRPr="00DC3442">
        <w:rPr>
          <w:rFonts w:ascii="Arial" w:hAnsi="Arial" w:cs="Arial"/>
          <w:sz w:val="20"/>
          <w:szCs w:val="20"/>
        </w:rPr>
        <w:t xml:space="preserve">Основным видом деятельности головной организации является предоставление услуг по передаче электрической энергии на территории Владимирской области. </w:t>
      </w:r>
    </w:p>
    <w:p w:rsidR="00DC3442" w:rsidRPr="00DC3442" w:rsidRDefault="00DC3442" w:rsidP="00EB472D">
      <w:pPr>
        <w:spacing w:line="360" w:lineRule="auto"/>
        <w:ind w:firstLine="709"/>
        <w:jc w:val="both"/>
        <w:rPr>
          <w:rFonts w:ascii="Arial" w:hAnsi="Arial" w:cs="Arial"/>
          <w:sz w:val="20"/>
          <w:szCs w:val="20"/>
        </w:rPr>
      </w:pPr>
      <w:proofErr w:type="gramStart"/>
      <w:r w:rsidRPr="00DC3442">
        <w:rPr>
          <w:rFonts w:ascii="Arial" w:hAnsi="Arial" w:cs="Arial"/>
          <w:sz w:val="20"/>
          <w:szCs w:val="20"/>
        </w:rPr>
        <w:t>Основными задачами  деятельности акционерного общества являются повышение надежности и бесперебойности электроснабжения потребителей,    обеспечение эксплуатации энергетического оборудования с действующими нормативными требованиями, проведение своевременного и качественного его ремонта, технического перевооружения и реконструкции энергетических объектов, а также развитие энергосистемы, создание и освоение новой техники и технологий, обеспечивающих эффективность, безопасность, в том числе экологическую, работы промышленных объектов Общества, создание условий для развития энергетического комплекса</w:t>
      </w:r>
      <w:proofErr w:type="gramEnd"/>
      <w:r w:rsidRPr="00DC3442">
        <w:rPr>
          <w:rFonts w:ascii="Arial" w:hAnsi="Arial" w:cs="Arial"/>
          <w:sz w:val="20"/>
          <w:szCs w:val="20"/>
        </w:rPr>
        <w:t xml:space="preserve"> в целом.</w:t>
      </w:r>
    </w:p>
    <w:p w:rsidR="00DC3442" w:rsidRPr="00DC3442" w:rsidRDefault="00DC3442" w:rsidP="00DC3442">
      <w:pPr>
        <w:spacing w:line="360" w:lineRule="auto"/>
        <w:ind w:firstLine="708"/>
        <w:jc w:val="both"/>
        <w:rPr>
          <w:rFonts w:ascii="Arial" w:hAnsi="Arial" w:cs="Arial"/>
          <w:sz w:val="20"/>
          <w:szCs w:val="20"/>
        </w:rPr>
      </w:pPr>
      <w:r w:rsidRPr="00DC3442">
        <w:rPr>
          <w:rFonts w:ascii="Arial" w:hAnsi="Arial" w:cs="Arial"/>
          <w:sz w:val="20"/>
          <w:szCs w:val="20"/>
        </w:rPr>
        <w:t>На основании заседания Совета директоров (протокол № 7/08 от 01 сентября 2008) принято решение об участии  ОАО «ВОЭК» в создании Общества с ограниченной ответственностью «Вязниковская городская электрическая сеть» с уставным капиталом в размере 100 тыс. руб.</w:t>
      </w:r>
    </w:p>
    <w:p w:rsidR="00DC3442" w:rsidRPr="00DC3442" w:rsidRDefault="00DC3442" w:rsidP="00DC3442">
      <w:pPr>
        <w:spacing w:line="360" w:lineRule="auto"/>
        <w:ind w:firstLine="708"/>
        <w:jc w:val="both"/>
        <w:rPr>
          <w:rFonts w:ascii="Arial" w:hAnsi="Arial" w:cs="Arial"/>
          <w:sz w:val="20"/>
          <w:szCs w:val="20"/>
        </w:rPr>
      </w:pPr>
      <w:r w:rsidRPr="00DC3442">
        <w:rPr>
          <w:rFonts w:ascii="Arial" w:hAnsi="Arial" w:cs="Arial"/>
          <w:sz w:val="20"/>
          <w:szCs w:val="20"/>
        </w:rPr>
        <w:t>ОАО «ВОЭК» принадлежит 40 % уставного капитала, номинальная стоимость доли составляет 40  тыс. руб.</w:t>
      </w:r>
    </w:p>
    <w:p w:rsidR="00DC3442" w:rsidRPr="00DC3442" w:rsidRDefault="00DC3442" w:rsidP="001A188E">
      <w:pPr>
        <w:pStyle w:val="2"/>
        <w:spacing w:before="200" w:after="200" w:line="360" w:lineRule="auto"/>
        <w:ind w:firstLine="709"/>
        <w:rPr>
          <w:sz w:val="20"/>
          <w:szCs w:val="20"/>
        </w:rPr>
      </w:pPr>
      <w:r w:rsidRPr="00DC3442">
        <w:rPr>
          <w:sz w:val="20"/>
          <w:szCs w:val="20"/>
        </w:rPr>
        <w:t>2.6. Информация о крупных сделках и</w:t>
      </w:r>
      <w:r w:rsidR="00EB472D">
        <w:rPr>
          <w:sz w:val="20"/>
          <w:szCs w:val="20"/>
        </w:rPr>
        <w:t xml:space="preserve"> сделках с заинтересованностью.</w:t>
      </w:r>
    </w:p>
    <w:p w:rsidR="00DC3442" w:rsidRPr="00DC3442" w:rsidRDefault="00DC3442" w:rsidP="00177354">
      <w:pPr>
        <w:spacing w:line="360" w:lineRule="auto"/>
        <w:ind w:firstLine="709"/>
        <w:jc w:val="both"/>
        <w:rPr>
          <w:rFonts w:ascii="Arial" w:hAnsi="Arial" w:cs="Arial"/>
          <w:bCs/>
          <w:iCs/>
          <w:sz w:val="20"/>
          <w:szCs w:val="20"/>
        </w:rPr>
      </w:pPr>
      <w:r w:rsidRPr="00DC3442">
        <w:rPr>
          <w:rFonts w:ascii="Arial" w:hAnsi="Arial" w:cs="Arial"/>
          <w:bCs/>
          <w:iCs/>
          <w:sz w:val="20"/>
          <w:szCs w:val="20"/>
        </w:rPr>
        <w:t>В течение 2014 года крупные сделки в Обществе не заключались.</w:t>
      </w:r>
    </w:p>
    <w:p w:rsidR="00DC3442" w:rsidRPr="00DC3442" w:rsidRDefault="00DC3442" w:rsidP="00177354">
      <w:pPr>
        <w:spacing w:line="360" w:lineRule="auto"/>
        <w:ind w:firstLine="709"/>
        <w:jc w:val="both"/>
        <w:rPr>
          <w:rFonts w:ascii="Arial" w:hAnsi="Arial" w:cs="Arial"/>
          <w:bCs/>
          <w:iCs/>
          <w:sz w:val="20"/>
          <w:szCs w:val="20"/>
        </w:rPr>
      </w:pPr>
      <w:r w:rsidRPr="00DC3442">
        <w:rPr>
          <w:rFonts w:ascii="Arial" w:hAnsi="Arial" w:cs="Arial"/>
          <w:bCs/>
          <w:iCs/>
          <w:sz w:val="20"/>
          <w:szCs w:val="20"/>
        </w:rPr>
        <w:t>Решением Совета директоров Общества от 09.09.2014 г.  (протокол № 6/14) было принято решение об одобрении  группы взаимосвязанных сделок, являющихся для общества сделками, в совершении которых имеется заинтересованность, - договоров уступки права (требования) на общую сумму 3 800 000 руб.:</w:t>
      </w:r>
    </w:p>
    <w:p w:rsidR="00DC3442" w:rsidRPr="00177354" w:rsidRDefault="00177354" w:rsidP="00F76F35">
      <w:pPr>
        <w:pStyle w:val="af7"/>
        <w:numPr>
          <w:ilvl w:val="0"/>
          <w:numId w:val="24"/>
        </w:numPr>
        <w:spacing w:line="360" w:lineRule="auto"/>
        <w:jc w:val="both"/>
        <w:rPr>
          <w:rFonts w:ascii="Arial" w:hAnsi="Arial" w:cs="Arial"/>
          <w:sz w:val="20"/>
          <w:szCs w:val="20"/>
        </w:rPr>
      </w:pPr>
      <w:r>
        <w:rPr>
          <w:rFonts w:ascii="Arial" w:hAnsi="Arial" w:cs="Arial"/>
          <w:sz w:val="20"/>
          <w:szCs w:val="20"/>
        </w:rPr>
        <w:t>п</w:t>
      </w:r>
      <w:r w:rsidR="00DC3442" w:rsidRPr="00177354">
        <w:rPr>
          <w:rFonts w:ascii="Arial" w:hAnsi="Arial" w:cs="Arial"/>
          <w:sz w:val="20"/>
          <w:szCs w:val="20"/>
        </w:rPr>
        <w:t xml:space="preserve">редмет взаимосвязанных сделок  – уступка </w:t>
      </w:r>
      <w:proofErr w:type="gramStart"/>
      <w:r w:rsidR="00DC3442" w:rsidRPr="00177354">
        <w:rPr>
          <w:rFonts w:ascii="Arial" w:hAnsi="Arial" w:cs="Arial"/>
          <w:sz w:val="20"/>
          <w:szCs w:val="20"/>
        </w:rPr>
        <w:t>права требования задолженности муниципальных унитарных предприятий электрических сетей Владимирской области</w:t>
      </w:r>
      <w:proofErr w:type="gramEnd"/>
    </w:p>
    <w:p w:rsidR="00DC3442" w:rsidRPr="00177354" w:rsidRDefault="00177354" w:rsidP="00F76F35">
      <w:pPr>
        <w:pStyle w:val="af7"/>
        <w:numPr>
          <w:ilvl w:val="0"/>
          <w:numId w:val="24"/>
        </w:numPr>
        <w:spacing w:line="360" w:lineRule="auto"/>
        <w:jc w:val="both"/>
        <w:rPr>
          <w:rFonts w:ascii="Arial" w:hAnsi="Arial" w:cs="Arial"/>
          <w:sz w:val="20"/>
          <w:szCs w:val="20"/>
        </w:rPr>
      </w:pPr>
      <w:r>
        <w:rPr>
          <w:rFonts w:ascii="Arial" w:hAnsi="Arial" w:cs="Arial"/>
          <w:sz w:val="20"/>
          <w:szCs w:val="20"/>
        </w:rPr>
        <w:t>с</w:t>
      </w:r>
      <w:r w:rsidR="00DC3442" w:rsidRPr="00177354">
        <w:rPr>
          <w:rFonts w:ascii="Arial" w:hAnsi="Arial" w:cs="Arial"/>
          <w:sz w:val="20"/>
          <w:szCs w:val="20"/>
        </w:rPr>
        <w:t xml:space="preserve">тороны договоров – ОАО «Владимирские коммунальные системы» (Цедент), </w:t>
      </w:r>
    </w:p>
    <w:p w:rsidR="00DC3442" w:rsidRPr="00177354" w:rsidRDefault="00DC3442" w:rsidP="00F76F35">
      <w:pPr>
        <w:pStyle w:val="af7"/>
        <w:numPr>
          <w:ilvl w:val="0"/>
          <w:numId w:val="24"/>
        </w:numPr>
        <w:spacing w:line="360" w:lineRule="auto"/>
        <w:jc w:val="both"/>
        <w:rPr>
          <w:rFonts w:ascii="Arial" w:hAnsi="Arial" w:cs="Arial"/>
          <w:sz w:val="20"/>
          <w:szCs w:val="20"/>
        </w:rPr>
      </w:pPr>
      <w:r w:rsidRPr="00177354">
        <w:rPr>
          <w:rFonts w:ascii="Arial" w:hAnsi="Arial" w:cs="Arial"/>
          <w:sz w:val="20"/>
          <w:szCs w:val="20"/>
        </w:rPr>
        <w:t>ОАО «ВОЭК» (Цессионарий)</w:t>
      </w:r>
    </w:p>
    <w:p w:rsidR="00DC3442" w:rsidRDefault="00177354" w:rsidP="00F76F35">
      <w:pPr>
        <w:pStyle w:val="af7"/>
        <w:numPr>
          <w:ilvl w:val="0"/>
          <w:numId w:val="24"/>
        </w:numPr>
        <w:spacing w:line="360" w:lineRule="auto"/>
        <w:jc w:val="both"/>
        <w:rPr>
          <w:rFonts w:ascii="Arial" w:hAnsi="Arial" w:cs="Arial"/>
          <w:sz w:val="20"/>
          <w:szCs w:val="20"/>
        </w:rPr>
      </w:pPr>
      <w:r>
        <w:rPr>
          <w:rFonts w:ascii="Arial" w:hAnsi="Arial" w:cs="Arial"/>
          <w:sz w:val="20"/>
          <w:szCs w:val="20"/>
        </w:rPr>
        <w:t>ц</w:t>
      </w:r>
      <w:r w:rsidR="00DC3442" w:rsidRPr="00177354">
        <w:rPr>
          <w:rFonts w:ascii="Arial" w:hAnsi="Arial" w:cs="Arial"/>
          <w:sz w:val="20"/>
          <w:szCs w:val="20"/>
        </w:rPr>
        <w:t xml:space="preserve">ена договоров уступки –  </w:t>
      </w:r>
      <w:r w:rsidR="00DC3442" w:rsidRPr="00177354">
        <w:rPr>
          <w:rFonts w:ascii="Arial" w:hAnsi="Arial" w:cs="Arial"/>
          <w:bCs/>
          <w:iCs/>
          <w:sz w:val="20"/>
          <w:szCs w:val="20"/>
        </w:rPr>
        <w:t xml:space="preserve">3 800 000 </w:t>
      </w:r>
      <w:r w:rsidR="00DC3442" w:rsidRPr="00177354">
        <w:rPr>
          <w:rFonts w:ascii="Arial" w:hAnsi="Arial" w:cs="Arial"/>
          <w:sz w:val="20"/>
          <w:szCs w:val="20"/>
        </w:rPr>
        <w:t>рублей</w:t>
      </w:r>
      <w:r w:rsidR="00EB472D">
        <w:rPr>
          <w:rFonts w:ascii="Arial" w:hAnsi="Arial" w:cs="Arial"/>
          <w:sz w:val="20"/>
          <w:szCs w:val="20"/>
        </w:rPr>
        <w:t>.</w:t>
      </w:r>
    </w:p>
    <w:p w:rsidR="00177354" w:rsidRDefault="00177354" w:rsidP="00177354">
      <w:pPr>
        <w:spacing w:line="360" w:lineRule="auto"/>
        <w:jc w:val="both"/>
        <w:rPr>
          <w:rFonts w:ascii="Arial" w:eastAsia="Calibri" w:hAnsi="Arial" w:cs="Arial"/>
          <w:sz w:val="20"/>
          <w:szCs w:val="20"/>
        </w:rPr>
      </w:pPr>
    </w:p>
    <w:p w:rsidR="00177354" w:rsidRDefault="00177354" w:rsidP="00177354">
      <w:pPr>
        <w:spacing w:line="360" w:lineRule="auto"/>
        <w:jc w:val="both"/>
        <w:rPr>
          <w:rFonts w:ascii="Arial" w:eastAsia="Calibri" w:hAnsi="Arial" w:cs="Arial"/>
          <w:sz w:val="20"/>
          <w:szCs w:val="20"/>
        </w:rPr>
      </w:pPr>
    </w:p>
    <w:p w:rsidR="00177354" w:rsidRDefault="00177354" w:rsidP="00177354">
      <w:pPr>
        <w:spacing w:line="360" w:lineRule="auto"/>
        <w:jc w:val="both"/>
        <w:rPr>
          <w:rFonts w:ascii="Arial" w:eastAsia="Calibri" w:hAnsi="Arial" w:cs="Arial"/>
          <w:sz w:val="20"/>
          <w:szCs w:val="20"/>
        </w:rPr>
      </w:pPr>
    </w:p>
    <w:p w:rsidR="00177354" w:rsidRDefault="00177354" w:rsidP="00177354">
      <w:pPr>
        <w:spacing w:line="360" w:lineRule="auto"/>
        <w:jc w:val="both"/>
        <w:rPr>
          <w:rFonts w:ascii="Arial" w:eastAsia="Calibri" w:hAnsi="Arial" w:cs="Arial"/>
          <w:sz w:val="20"/>
          <w:szCs w:val="20"/>
        </w:rPr>
      </w:pPr>
    </w:p>
    <w:p w:rsidR="00177354" w:rsidRDefault="00177354" w:rsidP="00177354">
      <w:pPr>
        <w:spacing w:line="360" w:lineRule="auto"/>
        <w:jc w:val="both"/>
        <w:rPr>
          <w:rFonts w:ascii="Arial" w:eastAsia="Calibri" w:hAnsi="Arial" w:cs="Arial"/>
          <w:sz w:val="20"/>
          <w:szCs w:val="20"/>
        </w:rPr>
      </w:pPr>
    </w:p>
    <w:p w:rsidR="00177354" w:rsidRDefault="00177354" w:rsidP="00177354">
      <w:pPr>
        <w:spacing w:line="360" w:lineRule="auto"/>
        <w:jc w:val="both"/>
        <w:rPr>
          <w:rFonts w:ascii="Arial" w:eastAsia="Calibri" w:hAnsi="Arial" w:cs="Arial"/>
          <w:sz w:val="20"/>
          <w:szCs w:val="20"/>
        </w:rPr>
      </w:pPr>
    </w:p>
    <w:p w:rsidR="00744A3E" w:rsidRDefault="00744A3E" w:rsidP="00177354">
      <w:pPr>
        <w:spacing w:line="360" w:lineRule="auto"/>
        <w:jc w:val="both"/>
        <w:rPr>
          <w:rFonts w:ascii="Arial" w:eastAsia="Calibri" w:hAnsi="Arial" w:cs="Arial"/>
          <w:sz w:val="20"/>
          <w:szCs w:val="20"/>
        </w:rPr>
      </w:pPr>
    </w:p>
    <w:p w:rsidR="00744A3E" w:rsidRDefault="00744A3E" w:rsidP="00177354">
      <w:pPr>
        <w:spacing w:line="360" w:lineRule="auto"/>
        <w:jc w:val="both"/>
        <w:rPr>
          <w:rFonts w:ascii="Arial" w:eastAsia="Calibri" w:hAnsi="Arial" w:cs="Arial"/>
          <w:sz w:val="20"/>
          <w:szCs w:val="20"/>
        </w:rPr>
      </w:pPr>
    </w:p>
    <w:p w:rsidR="00744A3E" w:rsidRDefault="00744A3E" w:rsidP="00177354">
      <w:pPr>
        <w:spacing w:line="360" w:lineRule="auto"/>
        <w:jc w:val="both"/>
        <w:rPr>
          <w:rFonts w:ascii="Arial" w:eastAsia="Calibri" w:hAnsi="Arial" w:cs="Arial"/>
          <w:sz w:val="20"/>
          <w:szCs w:val="20"/>
        </w:rPr>
      </w:pPr>
    </w:p>
    <w:p w:rsidR="00744A3E" w:rsidRDefault="00744A3E" w:rsidP="00177354">
      <w:pPr>
        <w:spacing w:line="360" w:lineRule="auto"/>
        <w:jc w:val="both"/>
        <w:rPr>
          <w:rFonts w:ascii="Arial" w:eastAsia="Calibri" w:hAnsi="Arial" w:cs="Arial"/>
          <w:sz w:val="20"/>
          <w:szCs w:val="20"/>
        </w:rPr>
      </w:pPr>
    </w:p>
    <w:p w:rsidR="00744A3E" w:rsidRDefault="00744A3E" w:rsidP="00177354">
      <w:pPr>
        <w:spacing w:line="360" w:lineRule="auto"/>
        <w:jc w:val="both"/>
        <w:rPr>
          <w:rFonts w:ascii="Arial" w:eastAsia="Calibri" w:hAnsi="Arial" w:cs="Arial"/>
          <w:sz w:val="20"/>
          <w:szCs w:val="20"/>
        </w:rPr>
      </w:pPr>
    </w:p>
    <w:p w:rsidR="00744A3E" w:rsidRDefault="00744A3E" w:rsidP="00177354">
      <w:pPr>
        <w:spacing w:line="360" w:lineRule="auto"/>
        <w:jc w:val="both"/>
        <w:rPr>
          <w:rFonts w:ascii="Arial" w:eastAsia="Calibri" w:hAnsi="Arial" w:cs="Arial"/>
          <w:sz w:val="20"/>
          <w:szCs w:val="20"/>
        </w:rPr>
      </w:pPr>
    </w:p>
    <w:p w:rsidR="00177354" w:rsidRPr="00144D35" w:rsidRDefault="00177354" w:rsidP="00177354">
      <w:pPr>
        <w:pStyle w:val="1"/>
        <w:spacing w:before="200" w:after="200" w:line="360" w:lineRule="auto"/>
        <w:jc w:val="center"/>
        <w:rPr>
          <w:sz w:val="20"/>
          <w:szCs w:val="20"/>
        </w:rPr>
      </w:pPr>
      <w:r w:rsidRPr="00144D35">
        <w:rPr>
          <w:sz w:val="20"/>
          <w:szCs w:val="20"/>
        </w:rPr>
        <w:lastRenderedPageBreak/>
        <w:t xml:space="preserve">Раздел 3. </w:t>
      </w:r>
      <w:r>
        <w:rPr>
          <w:sz w:val="20"/>
          <w:szCs w:val="20"/>
        </w:rPr>
        <w:t>УПРАВЛЕНИЕ ФИНАНСАМИ</w:t>
      </w:r>
      <w:r w:rsidRPr="00144D35">
        <w:rPr>
          <w:sz w:val="20"/>
          <w:szCs w:val="20"/>
        </w:rPr>
        <w:t>.</w:t>
      </w:r>
      <w:r>
        <w:rPr>
          <w:sz w:val="20"/>
          <w:szCs w:val="20"/>
        </w:rPr>
        <w:t xml:space="preserve"> ОСНОВНЫЕ ПОКАЗАТЕЛИ ФИНАНСОВОЙ ОТЧЕТНОСТИ ОБЩЕСТВА.</w:t>
      </w:r>
    </w:p>
    <w:p w:rsidR="00C2777C" w:rsidRPr="00D44D59" w:rsidRDefault="00C2777C" w:rsidP="00177354">
      <w:pPr>
        <w:keepNext/>
        <w:spacing w:before="200" w:after="200" w:line="360" w:lineRule="auto"/>
        <w:ind w:firstLine="709"/>
        <w:outlineLvl w:val="1"/>
        <w:rPr>
          <w:rFonts w:ascii="Arial" w:hAnsi="Arial" w:cs="Arial"/>
          <w:b/>
          <w:sz w:val="20"/>
          <w:szCs w:val="20"/>
        </w:rPr>
      </w:pPr>
      <w:r w:rsidRPr="00D44D59">
        <w:rPr>
          <w:rFonts w:ascii="Arial" w:hAnsi="Arial" w:cs="Arial"/>
          <w:b/>
          <w:bCs/>
          <w:i/>
          <w:iCs/>
          <w:sz w:val="20"/>
          <w:szCs w:val="20"/>
        </w:rPr>
        <w:t>3.1. Анализ исполнения бюджета доходов и расходов ОАО «Владимирская областная электросетевая  компания» за 2014 год.</w:t>
      </w:r>
    </w:p>
    <w:tbl>
      <w:tblPr>
        <w:tblW w:w="9694" w:type="dxa"/>
        <w:jc w:val="center"/>
        <w:tblInd w:w="-1021" w:type="dxa"/>
        <w:tblLook w:val="04A0" w:firstRow="1" w:lastRow="0" w:firstColumn="1" w:lastColumn="0" w:noHBand="0" w:noVBand="1"/>
      </w:tblPr>
      <w:tblGrid>
        <w:gridCol w:w="7895"/>
        <w:gridCol w:w="1799"/>
      </w:tblGrid>
      <w:tr w:rsidR="00C2777C" w:rsidRPr="00D44D59" w:rsidTr="00D64B27">
        <w:trPr>
          <w:trHeight w:val="805"/>
          <w:jc w:val="center"/>
        </w:trPr>
        <w:tc>
          <w:tcPr>
            <w:tcW w:w="7895" w:type="dxa"/>
            <w:tcBorders>
              <w:top w:val="single" w:sz="8" w:space="0" w:color="auto"/>
              <w:left w:val="single" w:sz="8" w:space="0" w:color="auto"/>
              <w:bottom w:val="single" w:sz="4" w:space="0" w:color="auto"/>
              <w:right w:val="single" w:sz="8" w:space="0" w:color="auto"/>
            </w:tcBorders>
            <w:shd w:val="clear" w:color="000000" w:fill="FFCC99"/>
            <w:noWrap/>
            <w:vAlign w:val="center"/>
            <w:hideMark/>
          </w:tcPr>
          <w:p w:rsidR="00C2777C" w:rsidRPr="00D44D59" w:rsidRDefault="00C2777C" w:rsidP="00D64B27">
            <w:pPr>
              <w:rPr>
                <w:rFonts w:ascii="Arial" w:hAnsi="Arial" w:cs="Arial"/>
                <w:b/>
                <w:bCs/>
                <w:sz w:val="20"/>
                <w:szCs w:val="20"/>
              </w:rPr>
            </w:pPr>
            <w:r w:rsidRPr="00D44D59">
              <w:rPr>
                <w:rFonts w:ascii="Arial" w:hAnsi="Arial" w:cs="Arial"/>
                <w:b/>
                <w:bCs/>
                <w:sz w:val="20"/>
                <w:szCs w:val="20"/>
              </w:rPr>
              <w:t>Выручка от продажи продукции, работ, услуг тыс. руб.</w:t>
            </w:r>
          </w:p>
        </w:tc>
        <w:tc>
          <w:tcPr>
            <w:tcW w:w="1799" w:type="dxa"/>
            <w:tcBorders>
              <w:top w:val="single" w:sz="8" w:space="0" w:color="auto"/>
              <w:left w:val="nil"/>
              <w:bottom w:val="single" w:sz="4" w:space="0" w:color="auto"/>
              <w:right w:val="single" w:sz="8" w:space="0" w:color="auto"/>
            </w:tcBorders>
            <w:shd w:val="clear" w:color="000000" w:fill="FFCC99"/>
            <w:noWrap/>
            <w:vAlign w:val="center"/>
            <w:hideMark/>
          </w:tcPr>
          <w:p w:rsidR="00C2777C" w:rsidRPr="00D44D59" w:rsidRDefault="00C2777C" w:rsidP="00D64B27">
            <w:pPr>
              <w:jc w:val="right"/>
              <w:rPr>
                <w:rFonts w:ascii="Arial" w:hAnsi="Arial" w:cs="Arial"/>
                <w:b/>
                <w:bCs/>
                <w:sz w:val="20"/>
                <w:szCs w:val="20"/>
              </w:rPr>
            </w:pPr>
            <w:r w:rsidRPr="00D44D59">
              <w:rPr>
                <w:rFonts w:ascii="Arial" w:hAnsi="Arial" w:cs="Arial"/>
                <w:b/>
                <w:bCs/>
                <w:sz w:val="20"/>
                <w:szCs w:val="20"/>
              </w:rPr>
              <w:t>1 702 188</w:t>
            </w:r>
          </w:p>
        </w:tc>
      </w:tr>
      <w:tr w:rsidR="00C2777C" w:rsidRPr="00D44D59" w:rsidTr="00D64B27">
        <w:trPr>
          <w:trHeight w:val="300"/>
          <w:jc w:val="center"/>
        </w:trPr>
        <w:tc>
          <w:tcPr>
            <w:tcW w:w="7895" w:type="dxa"/>
            <w:tcBorders>
              <w:top w:val="nil"/>
              <w:left w:val="single" w:sz="8" w:space="0" w:color="auto"/>
              <w:bottom w:val="single" w:sz="4" w:space="0" w:color="auto"/>
              <w:right w:val="single" w:sz="8" w:space="0" w:color="auto"/>
            </w:tcBorders>
            <w:shd w:val="clear" w:color="auto" w:fill="auto"/>
            <w:noWrap/>
            <w:vAlign w:val="center"/>
            <w:hideMark/>
          </w:tcPr>
          <w:p w:rsidR="00C2777C" w:rsidRPr="00D44D59" w:rsidRDefault="00C2777C" w:rsidP="00D64B27">
            <w:pPr>
              <w:ind w:left="-498" w:firstLine="498"/>
              <w:rPr>
                <w:rFonts w:ascii="Arial" w:hAnsi="Arial" w:cs="Arial"/>
                <w:sz w:val="20"/>
                <w:szCs w:val="20"/>
              </w:rPr>
            </w:pPr>
            <w:r w:rsidRPr="00D44D59">
              <w:rPr>
                <w:rFonts w:ascii="Arial" w:hAnsi="Arial" w:cs="Arial"/>
                <w:sz w:val="20"/>
                <w:szCs w:val="20"/>
              </w:rPr>
              <w:t>в том числе:</w:t>
            </w:r>
          </w:p>
        </w:tc>
        <w:tc>
          <w:tcPr>
            <w:tcW w:w="1799" w:type="dxa"/>
            <w:tcBorders>
              <w:top w:val="nil"/>
              <w:left w:val="nil"/>
              <w:bottom w:val="single" w:sz="4" w:space="0" w:color="auto"/>
              <w:right w:val="single" w:sz="8" w:space="0" w:color="auto"/>
            </w:tcBorders>
            <w:shd w:val="clear" w:color="auto" w:fill="auto"/>
            <w:noWrap/>
            <w:vAlign w:val="center"/>
            <w:hideMark/>
          </w:tcPr>
          <w:p w:rsidR="00C2777C" w:rsidRPr="00D44D59" w:rsidRDefault="00C2777C" w:rsidP="00D64B27">
            <w:pPr>
              <w:jc w:val="right"/>
              <w:rPr>
                <w:rFonts w:ascii="Arial" w:hAnsi="Arial" w:cs="Arial"/>
                <w:b/>
                <w:bCs/>
                <w:sz w:val="20"/>
                <w:szCs w:val="20"/>
              </w:rPr>
            </w:pPr>
            <w:r w:rsidRPr="00D44D59">
              <w:rPr>
                <w:rFonts w:ascii="Arial" w:hAnsi="Arial" w:cs="Arial"/>
                <w:b/>
                <w:bCs/>
                <w:sz w:val="20"/>
                <w:szCs w:val="20"/>
              </w:rPr>
              <w:t> </w:t>
            </w:r>
          </w:p>
        </w:tc>
      </w:tr>
      <w:tr w:rsidR="00C2777C" w:rsidRPr="00D44D59" w:rsidTr="00D64B27">
        <w:trPr>
          <w:trHeight w:val="405"/>
          <w:jc w:val="center"/>
        </w:trPr>
        <w:tc>
          <w:tcPr>
            <w:tcW w:w="7895" w:type="dxa"/>
            <w:tcBorders>
              <w:top w:val="nil"/>
              <w:left w:val="single" w:sz="8" w:space="0" w:color="auto"/>
              <w:bottom w:val="single" w:sz="4" w:space="0" w:color="auto"/>
              <w:right w:val="single" w:sz="8" w:space="0" w:color="auto"/>
            </w:tcBorders>
            <w:shd w:val="clear" w:color="auto" w:fill="auto"/>
            <w:noWrap/>
            <w:vAlign w:val="center"/>
            <w:hideMark/>
          </w:tcPr>
          <w:p w:rsidR="00C2777C" w:rsidRPr="00D44D59" w:rsidRDefault="00C2777C" w:rsidP="00D64B27">
            <w:pPr>
              <w:rPr>
                <w:rFonts w:ascii="Arial" w:hAnsi="Arial" w:cs="Arial"/>
                <w:b/>
                <w:bCs/>
                <w:sz w:val="20"/>
                <w:szCs w:val="20"/>
              </w:rPr>
            </w:pPr>
            <w:r w:rsidRPr="00D44D59">
              <w:rPr>
                <w:rFonts w:ascii="Arial" w:hAnsi="Arial" w:cs="Arial"/>
                <w:b/>
                <w:bCs/>
                <w:sz w:val="20"/>
                <w:szCs w:val="20"/>
              </w:rPr>
              <w:t>Основной продукции</w:t>
            </w:r>
          </w:p>
        </w:tc>
        <w:tc>
          <w:tcPr>
            <w:tcW w:w="1799" w:type="dxa"/>
            <w:tcBorders>
              <w:top w:val="nil"/>
              <w:left w:val="nil"/>
              <w:bottom w:val="single" w:sz="4" w:space="0" w:color="auto"/>
              <w:right w:val="single" w:sz="8" w:space="0" w:color="auto"/>
            </w:tcBorders>
            <w:shd w:val="clear" w:color="auto" w:fill="auto"/>
            <w:noWrap/>
            <w:vAlign w:val="center"/>
            <w:hideMark/>
          </w:tcPr>
          <w:p w:rsidR="00C2777C" w:rsidRPr="00D44D59" w:rsidRDefault="00C2777C" w:rsidP="00D64B27">
            <w:pPr>
              <w:jc w:val="right"/>
              <w:rPr>
                <w:rFonts w:ascii="Arial" w:hAnsi="Arial" w:cs="Arial"/>
                <w:b/>
                <w:sz w:val="20"/>
                <w:szCs w:val="20"/>
              </w:rPr>
            </w:pPr>
            <w:r w:rsidRPr="00D44D59">
              <w:rPr>
                <w:rFonts w:ascii="Arial" w:hAnsi="Arial" w:cs="Arial"/>
                <w:b/>
                <w:sz w:val="20"/>
                <w:szCs w:val="20"/>
              </w:rPr>
              <w:t>1 582 813</w:t>
            </w:r>
          </w:p>
        </w:tc>
      </w:tr>
      <w:tr w:rsidR="00C2777C" w:rsidRPr="00D44D59" w:rsidTr="00D64B27">
        <w:trPr>
          <w:trHeight w:val="412"/>
          <w:jc w:val="center"/>
        </w:trPr>
        <w:tc>
          <w:tcPr>
            <w:tcW w:w="7895" w:type="dxa"/>
            <w:tcBorders>
              <w:top w:val="single" w:sz="4" w:space="0" w:color="auto"/>
              <w:left w:val="single" w:sz="8" w:space="0" w:color="auto"/>
              <w:bottom w:val="single" w:sz="4" w:space="0" w:color="auto"/>
              <w:right w:val="single" w:sz="8" w:space="0" w:color="auto"/>
            </w:tcBorders>
            <w:shd w:val="clear" w:color="auto" w:fill="FFFFFF" w:themeFill="background1"/>
            <w:noWrap/>
            <w:vAlign w:val="center"/>
            <w:hideMark/>
          </w:tcPr>
          <w:p w:rsidR="00C2777C" w:rsidRPr="00D44D59" w:rsidRDefault="00C2777C" w:rsidP="00D64B27">
            <w:pPr>
              <w:rPr>
                <w:rFonts w:ascii="Arial" w:hAnsi="Arial" w:cs="Arial"/>
                <w:b/>
                <w:bCs/>
                <w:sz w:val="20"/>
                <w:szCs w:val="20"/>
              </w:rPr>
            </w:pPr>
            <w:r w:rsidRPr="00D44D59">
              <w:rPr>
                <w:rFonts w:ascii="Arial" w:hAnsi="Arial" w:cs="Arial"/>
                <w:b/>
                <w:bCs/>
                <w:sz w:val="20"/>
                <w:szCs w:val="20"/>
              </w:rPr>
              <w:t>Прочие виды продукции, из них</w:t>
            </w:r>
          </w:p>
        </w:tc>
        <w:tc>
          <w:tcPr>
            <w:tcW w:w="1799" w:type="dxa"/>
            <w:tcBorders>
              <w:top w:val="single" w:sz="4" w:space="0" w:color="auto"/>
              <w:left w:val="nil"/>
              <w:bottom w:val="single" w:sz="4" w:space="0" w:color="auto"/>
              <w:right w:val="single" w:sz="8" w:space="0" w:color="auto"/>
            </w:tcBorders>
            <w:shd w:val="clear" w:color="auto" w:fill="FFFFFF" w:themeFill="background1"/>
            <w:noWrap/>
            <w:vAlign w:val="center"/>
            <w:hideMark/>
          </w:tcPr>
          <w:p w:rsidR="00C2777C" w:rsidRPr="00D44D59" w:rsidRDefault="00C2777C" w:rsidP="00D64B27">
            <w:pPr>
              <w:jc w:val="right"/>
              <w:rPr>
                <w:rFonts w:ascii="Arial" w:hAnsi="Arial" w:cs="Arial"/>
                <w:b/>
                <w:bCs/>
                <w:sz w:val="20"/>
                <w:szCs w:val="20"/>
              </w:rPr>
            </w:pPr>
            <w:r w:rsidRPr="00D44D59">
              <w:rPr>
                <w:rFonts w:ascii="Arial" w:hAnsi="Arial" w:cs="Arial"/>
                <w:b/>
                <w:bCs/>
                <w:sz w:val="20"/>
                <w:szCs w:val="20"/>
              </w:rPr>
              <w:t>119 375</w:t>
            </w:r>
          </w:p>
        </w:tc>
      </w:tr>
      <w:tr w:rsidR="00C2777C" w:rsidRPr="00D44D59" w:rsidTr="00D64B27">
        <w:trPr>
          <w:trHeight w:val="300"/>
          <w:jc w:val="center"/>
        </w:trPr>
        <w:tc>
          <w:tcPr>
            <w:tcW w:w="7895" w:type="dxa"/>
            <w:tcBorders>
              <w:top w:val="single" w:sz="4" w:space="0" w:color="auto"/>
              <w:left w:val="single" w:sz="8" w:space="0" w:color="auto"/>
              <w:bottom w:val="single" w:sz="4" w:space="0" w:color="auto"/>
              <w:right w:val="single" w:sz="8" w:space="0" w:color="auto"/>
            </w:tcBorders>
            <w:shd w:val="clear" w:color="auto" w:fill="FFFFFF" w:themeFill="background1"/>
            <w:noWrap/>
            <w:vAlign w:val="center"/>
          </w:tcPr>
          <w:p w:rsidR="00C2777C" w:rsidRPr="00D44D59" w:rsidRDefault="00C2777C" w:rsidP="00D64B27">
            <w:pPr>
              <w:rPr>
                <w:rFonts w:ascii="Arial" w:hAnsi="Arial" w:cs="Arial"/>
                <w:bCs/>
                <w:i/>
                <w:sz w:val="20"/>
                <w:szCs w:val="20"/>
              </w:rPr>
            </w:pPr>
            <w:r w:rsidRPr="00D44D59">
              <w:rPr>
                <w:rFonts w:ascii="Arial" w:hAnsi="Arial" w:cs="Arial"/>
                <w:bCs/>
                <w:i/>
                <w:sz w:val="20"/>
                <w:szCs w:val="20"/>
              </w:rPr>
              <w:t>Уличное наружное освещение</w:t>
            </w:r>
          </w:p>
        </w:tc>
        <w:tc>
          <w:tcPr>
            <w:tcW w:w="1799" w:type="dxa"/>
            <w:tcBorders>
              <w:top w:val="single" w:sz="4" w:space="0" w:color="auto"/>
              <w:left w:val="nil"/>
              <w:bottom w:val="single" w:sz="4" w:space="0" w:color="auto"/>
              <w:right w:val="single" w:sz="8" w:space="0" w:color="auto"/>
            </w:tcBorders>
            <w:shd w:val="clear" w:color="auto" w:fill="FFFFFF" w:themeFill="background1"/>
            <w:noWrap/>
            <w:vAlign w:val="center"/>
          </w:tcPr>
          <w:p w:rsidR="00C2777C" w:rsidRPr="00D44D59" w:rsidRDefault="00C2777C" w:rsidP="00D64B27">
            <w:pPr>
              <w:jc w:val="right"/>
              <w:rPr>
                <w:rFonts w:ascii="Arial" w:hAnsi="Arial" w:cs="Arial"/>
                <w:bCs/>
                <w:i/>
                <w:sz w:val="20"/>
                <w:szCs w:val="20"/>
              </w:rPr>
            </w:pPr>
            <w:r w:rsidRPr="00D44D59">
              <w:rPr>
                <w:rFonts w:ascii="Arial" w:hAnsi="Arial" w:cs="Arial"/>
                <w:bCs/>
                <w:i/>
                <w:sz w:val="20"/>
                <w:szCs w:val="20"/>
              </w:rPr>
              <w:t>24 919</w:t>
            </w:r>
          </w:p>
        </w:tc>
      </w:tr>
      <w:tr w:rsidR="00C2777C" w:rsidRPr="00D44D59" w:rsidTr="00D64B27">
        <w:trPr>
          <w:trHeight w:val="300"/>
          <w:jc w:val="center"/>
        </w:trPr>
        <w:tc>
          <w:tcPr>
            <w:tcW w:w="7895" w:type="dxa"/>
            <w:tcBorders>
              <w:top w:val="single" w:sz="4" w:space="0" w:color="auto"/>
              <w:left w:val="single" w:sz="8" w:space="0" w:color="auto"/>
              <w:bottom w:val="single" w:sz="4" w:space="0" w:color="auto"/>
              <w:right w:val="single" w:sz="8" w:space="0" w:color="auto"/>
            </w:tcBorders>
            <w:shd w:val="clear" w:color="auto" w:fill="FFFFFF" w:themeFill="background1"/>
            <w:noWrap/>
            <w:vAlign w:val="center"/>
          </w:tcPr>
          <w:p w:rsidR="00C2777C" w:rsidRPr="00D44D59" w:rsidRDefault="00C2777C" w:rsidP="00D64B27">
            <w:pPr>
              <w:rPr>
                <w:rFonts w:ascii="Arial" w:hAnsi="Arial" w:cs="Arial"/>
                <w:bCs/>
                <w:i/>
                <w:sz w:val="20"/>
                <w:szCs w:val="20"/>
              </w:rPr>
            </w:pPr>
            <w:r w:rsidRPr="00D44D59">
              <w:rPr>
                <w:rFonts w:ascii="Arial" w:hAnsi="Arial" w:cs="Arial"/>
                <w:bCs/>
                <w:i/>
                <w:sz w:val="20"/>
                <w:szCs w:val="20"/>
              </w:rPr>
              <w:t>Оперативно-технологическое обслуживание</w:t>
            </w:r>
          </w:p>
        </w:tc>
        <w:tc>
          <w:tcPr>
            <w:tcW w:w="1799" w:type="dxa"/>
            <w:tcBorders>
              <w:top w:val="single" w:sz="4" w:space="0" w:color="auto"/>
              <w:left w:val="nil"/>
              <w:bottom w:val="single" w:sz="4" w:space="0" w:color="auto"/>
              <w:right w:val="single" w:sz="8" w:space="0" w:color="auto"/>
            </w:tcBorders>
            <w:shd w:val="clear" w:color="auto" w:fill="FFFFFF" w:themeFill="background1"/>
            <w:noWrap/>
            <w:vAlign w:val="center"/>
          </w:tcPr>
          <w:p w:rsidR="00C2777C" w:rsidRPr="00D44D59" w:rsidRDefault="00C2777C" w:rsidP="00D64B27">
            <w:pPr>
              <w:jc w:val="right"/>
              <w:rPr>
                <w:rFonts w:ascii="Arial" w:hAnsi="Arial" w:cs="Arial"/>
                <w:bCs/>
                <w:i/>
                <w:sz w:val="20"/>
                <w:szCs w:val="20"/>
              </w:rPr>
            </w:pPr>
            <w:r w:rsidRPr="00D44D59">
              <w:rPr>
                <w:rFonts w:ascii="Arial" w:hAnsi="Arial" w:cs="Arial"/>
                <w:bCs/>
                <w:i/>
                <w:sz w:val="20"/>
                <w:szCs w:val="20"/>
              </w:rPr>
              <w:t>3 679</w:t>
            </w:r>
          </w:p>
        </w:tc>
      </w:tr>
      <w:tr w:rsidR="00C2777C" w:rsidRPr="00D44D59" w:rsidTr="00D64B27">
        <w:trPr>
          <w:trHeight w:val="300"/>
          <w:jc w:val="center"/>
        </w:trPr>
        <w:tc>
          <w:tcPr>
            <w:tcW w:w="7895" w:type="dxa"/>
            <w:tcBorders>
              <w:top w:val="single" w:sz="4" w:space="0" w:color="auto"/>
              <w:left w:val="single" w:sz="8" w:space="0" w:color="auto"/>
              <w:bottom w:val="single" w:sz="4" w:space="0" w:color="auto"/>
              <w:right w:val="single" w:sz="8" w:space="0" w:color="auto"/>
            </w:tcBorders>
            <w:shd w:val="clear" w:color="auto" w:fill="FFFFFF" w:themeFill="background1"/>
            <w:noWrap/>
            <w:vAlign w:val="center"/>
          </w:tcPr>
          <w:p w:rsidR="00C2777C" w:rsidRPr="00D44D59" w:rsidRDefault="00C2777C" w:rsidP="00D64B27">
            <w:pPr>
              <w:rPr>
                <w:rFonts w:ascii="Arial" w:hAnsi="Arial" w:cs="Arial"/>
                <w:bCs/>
                <w:i/>
                <w:sz w:val="20"/>
                <w:szCs w:val="20"/>
              </w:rPr>
            </w:pPr>
            <w:r w:rsidRPr="00D44D59">
              <w:rPr>
                <w:rFonts w:ascii="Arial" w:hAnsi="Arial" w:cs="Arial"/>
                <w:bCs/>
                <w:i/>
                <w:sz w:val="20"/>
                <w:szCs w:val="20"/>
              </w:rPr>
              <w:t>Услуга по технологическому присоединению</w:t>
            </w:r>
          </w:p>
        </w:tc>
        <w:tc>
          <w:tcPr>
            <w:tcW w:w="1799" w:type="dxa"/>
            <w:tcBorders>
              <w:top w:val="single" w:sz="4" w:space="0" w:color="auto"/>
              <w:left w:val="nil"/>
              <w:bottom w:val="single" w:sz="4" w:space="0" w:color="auto"/>
              <w:right w:val="single" w:sz="8" w:space="0" w:color="auto"/>
            </w:tcBorders>
            <w:shd w:val="clear" w:color="auto" w:fill="FFFFFF" w:themeFill="background1"/>
            <w:noWrap/>
            <w:vAlign w:val="center"/>
          </w:tcPr>
          <w:p w:rsidR="00C2777C" w:rsidRPr="00D44D59" w:rsidRDefault="00C2777C" w:rsidP="00D64B27">
            <w:pPr>
              <w:jc w:val="right"/>
              <w:rPr>
                <w:rFonts w:ascii="Arial" w:hAnsi="Arial" w:cs="Arial"/>
                <w:bCs/>
                <w:i/>
                <w:sz w:val="20"/>
                <w:szCs w:val="20"/>
              </w:rPr>
            </w:pPr>
            <w:r w:rsidRPr="00D44D59">
              <w:rPr>
                <w:rFonts w:ascii="Arial" w:hAnsi="Arial" w:cs="Arial"/>
                <w:bCs/>
                <w:i/>
                <w:sz w:val="20"/>
                <w:szCs w:val="20"/>
              </w:rPr>
              <w:t>74 988</w:t>
            </w:r>
          </w:p>
        </w:tc>
      </w:tr>
      <w:tr w:rsidR="00C2777C" w:rsidRPr="00D44D59" w:rsidTr="00D64B27">
        <w:trPr>
          <w:trHeight w:val="300"/>
          <w:jc w:val="center"/>
        </w:trPr>
        <w:tc>
          <w:tcPr>
            <w:tcW w:w="7895" w:type="dxa"/>
            <w:tcBorders>
              <w:top w:val="single" w:sz="4" w:space="0" w:color="auto"/>
              <w:left w:val="single" w:sz="8" w:space="0" w:color="auto"/>
              <w:bottom w:val="single" w:sz="4" w:space="0" w:color="auto"/>
              <w:right w:val="single" w:sz="8" w:space="0" w:color="auto"/>
            </w:tcBorders>
            <w:shd w:val="clear" w:color="auto" w:fill="FFFFFF" w:themeFill="background1"/>
            <w:noWrap/>
            <w:vAlign w:val="center"/>
          </w:tcPr>
          <w:p w:rsidR="00C2777C" w:rsidRPr="00D44D59" w:rsidRDefault="00C2777C" w:rsidP="00D64B27">
            <w:pPr>
              <w:rPr>
                <w:rFonts w:ascii="Arial" w:hAnsi="Arial" w:cs="Arial"/>
                <w:bCs/>
                <w:i/>
                <w:sz w:val="20"/>
                <w:szCs w:val="20"/>
              </w:rPr>
            </w:pPr>
            <w:r w:rsidRPr="00D44D59">
              <w:rPr>
                <w:rFonts w:ascii="Arial" w:hAnsi="Arial" w:cs="Arial"/>
                <w:bCs/>
                <w:i/>
                <w:sz w:val="20"/>
                <w:szCs w:val="20"/>
              </w:rPr>
              <w:t>Отключение-подключение потребителей</w:t>
            </w:r>
          </w:p>
        </w:tc>
        <w:tc>
          <w:tcPr>
            <w:tcW w:w="1799" w:type="dxa"/>
            <w:tcBorders>
              <w:top w:val="single" w:sz="4" w:space="0" w:color="auto"/>
              <w:left w:val="nil"/>
              <w:bottom w:val="single" w:sz="4" w:space="0" w:color="auto"/>
              <w:right w:val="single" w:sz="8" w:space="0" w:color="auto"/>
            </w:tcBorders>
            <w:shd w:val="clear" w:color="auto" w:fill="FFFFFF" w:themeFill="background1"/>
            <w:noWrap/>
            <w:vAlign w:val="center"/>
          </w:tcPr>
          <w:p w:rsidR="00C2777C" w:rsidRPr="00D44D59" w:rsidRDefault="00C2777C" w:rsidP="00D64B27">
            <w:pPr>
              <w:jc w:val="right"/>
              <w:rPr>
                <w:rFonts w:ascii="Arial" w:hAnsi="Arial" w:cs="Arial"/>
                <w:bCs/>
                <w:i/>
                <w:sz w:val="20"/>
                <w:szCs w:val="20"/>
              </w:rPr>
            </w:pPr>
            <w:r w:rsidRPr="00D44D59">
              <w:rPr>
                <w:rFonts w:ascii="Arial" w:hAnsi="Arial" w:cs="Arial"/>
                <w:bCs/>
                <w:i/>
                <w:sz w:val="20"/>
                <w:szCs w:val="20"/>
              </w:rPr>
              <w:t>377</w:t>
            </w:r>
          </w:p>
        </w:tc>
      </w:tr>
      <w:tr w:rsidR="00C2777C" w:rsidRPr="00D44D59" w:rsidTr="00D64B27">
        <w:trPr>
          <w:trHeight w:val="300"/>
          <w:jc w:val="center"/>
        </w:trPr>
        <w:tc>
          <w:tcPr>
            <w:tcW w:w="7895" w:type="dxa"/>
            <w:tcBorders>
              <w:top w:val="single" w:sz="4" w:space="0" w:color="auto"/>
              <w:left w:val="single" w:sz="8" w:space="0" w:color="auto"/>
              <w:bottom w:val="single" w:sz="4" w:space="0" w:color="auto"/>
              <w:right w:val="single" w:sz="8" w:space="0" w:color="auto"/>
            </w:tcBorders>
            <w:shd w:val="clear" w:color="auto" w:fill="FFFFFF" w:themeFill="background1"/>
            <w:noWrap/>
            <w:vAlign w:val="center"/>
          </w:tcPr>
          <w:p w:rsidR="00C2777C" w:rsidRPr="00D44D59" w:rsidRDefault="00C2777C" w:rsidP="00D64B27">
            <w:pPr>
              <w:rPr>
                <w:rFonts w:ascii="Arial" w:hAnsi="Arial" w:cs="Arial"/>
                <w:bCs/>
                <w:i/>
                <w:sz w:val="20"/>
                <w:szCs w:val="20"/>
              </w:rPr>
            </w:pPr>
            <w:r w:rsidRPr="00D44D59">
              <w:rPr>
                <w:rFonts w:ascii="Arial" w:hAnsi="Arial" w:cs="Arial"/>
                <w:bCs/>
                <w:i/>
                <w:sz w:val="20"/>
                <w:szCs w:val="20"/>
              </w:rPr>
              <w:t xml:space="preserve">Прочие (оказание услуг автотранспорта  на сторону, лабораторные испытания,   ремонт трансформаторов, определение места повреждения кабельных линий и др. сдача имущества в аренду)    </w:t>
            </w:r>
          </w:p>
        </w:tc>
        <w:tc>
          <w:tcPr>
            <w:tcW w:w="1799" w:type="dxa"/>
            <w:tcBorders>
              <w:top w:val="single" w:sz="4" w:space="0" w:color="auto"/>
              <w:left w:val="nil"/>
              <w:bottom w:val="single" w:sz="4" w:space="0" w:color="auto"/>
              <w:right w:val="single" w:sz="8" w:space="0" w:color="auto"/>
            </w:tcBorders>
            <w:shd w:val="clear" w:color="auto" w:fill="FFFFFF" w:themeFill="background1"/>
            <w:noWrap/>
            <w:vAlign w:val="center"/>
          </w:tcPr>
          <w:p w:rsidR="00C2777C" w:rsidRPr="00D44D59" w:rsidRDefault="00C2777C" w:rsidP="00D64B27">
            <w:pPr>
              <w:jc w:val="right"/>
              <w:rPr>
                <w:rFonts w:ascii="Arial" w:hAnsi="Arial" w:cs="Arial"/>
                <w:bCs/>
                <w:i/>
                <w:sz w:val="20"/>
                <w:szCs w:val="20"/>
              </w:rPr>
            </w:pPr>
            <w:r w:rsidRPr="00D44D59">
              <w:rPr>
                <w:rFonts w:ascii="Arial" w:hAnsi="Arial" w:cs="Arial"/>
                <w:bCs/>
                <w:i/>
                <w:sz w:val="20"/>
                <w:szCs w:val="20"/>
              </w:rPr>
              <w:t>15 412</w:t>
            </w:r>
          </w:p>
        </w:tc>
      </w:tr>
      <w:tr w:rsidR="00C2777C" w:rsidRPr="00D44D59" w:rsidTr="00D64B27">
        <w:trPr>
          <w:trHeight w:val="668"/>
          <w:jc w:val="center"/>
        </w:trPr>
        <w:tc>
          <w:tcPr>
            <w:tcW w:w="7895" w:type="dxa"/>
            <w:tcBorders>
              <w:top w:val="nil"/>
              <w:left w:val="single" w:sz="8" w:space="0" w:color="auto"/>
              <w:bottom w:val="single" w:sz="4" w:space="0" w:color="auto"/>
              <w:right w:val="single" w:sz="8" w:space="0" w:color="auto"/>
            </w:tcBorders>
            <w:shd w:val="clear" w:color="000000" w:fill="FFCC99"/>
            <w:noWrap/>
            <w:vAlign w:val="center"/>
            <w:hideMark/>
          </w:tcPr>
          <w:p w:rsidR="00C2777C" w:rsidRPr="00D44D59" w:rsidRDefault="00C2777C" w:rsidP="00D64B27">
            <w:pPr>
              <w:rPr>
                <w:rFonts w:ascii="Arial" w:hAnsi="Arial" w:cs="Arial"/>
                <w:b/>
                <w:bCs/>
                <w:sz w:val="20"/>
                <w:szCs w:val="20"/>
              </w:rPr>
            </w:pPr>
            <w:r w:rsidRPr="00D44D59">
              <w:rPr>
                <w:rFonts w:ascii="Arial" w:hAnsi="Arial" w:cs="Arial"/>
                <w:b/>
                <w:bCs/>
                <w:sz w:val="20"/>
                <w:szCs w:val="20"/>
              </w:rPr>
              <w:t>Себестоимость реализованной продукции, работ, услуг тыс. руб.</w:t>
            </w:r>
          </w:p>
        </w:tc>
        <w:tc>
          <w:tcPr>
            <w:tcW w:w="1799" w:type="dxa"/>
            <w:tcBorders>
              <w:top w:val="nil"/>
              <w:left w:val="nil"/>
              <w:bottom w:val="single" w:sz="4" w:space="0" w:color="auto"/>
              <w:right w:val="single" w:sz="8" w:space="0" w:color="auto"/>
            </w:tcBorders>
            <w:shd w:val="clear" w:color="000000" w:fill="FFCC99"/>
            <w:noWrap/>
            <w:vAlign w:val="center"/>
            <w:hideMark/>
          </w:tcPr>
          <w:p w:rsidR="00C2777C" w:rsidRPr="00D44D59" w:rsidRDefault="00C2777C" w:rsidP="00D64B27">
            <w:pPr>
              <w:jc w:val="right"/>
              <w:rPr>
                <w:rFonts w:ascii="Arial" w:hAnsi="Arial" w:cs="Arial"/>
                <w:b/>
                <w:bCs/>
                <w:sz w:val="20"/>
                <w:szCs w:val="20"/>
              </w:rPr>
            </w:pPr>
            <w:r w:rsidRPr="00D44D59">
              <w:rPr>
                <w:rFonts w:ascii="Arial" w:hAnsi="Arial" w:cs="Arial"/>
                <w:b/>
                <w:bCs/>
                <w:sz w:val="20"/>
                <w:szCs w:val="20"/>
              </w:rPr>
              <w:t>1 341 405</w:t>
            </w:r>
          </w:p>
        </w:tc>
      </w:tr>
      <w:tr w:rsidR="00C2777C" w:rsidRPr="00D44D59" w:rsidTr="00D64B27">
        <w:trPr>
          <w:trHeight w:val="300"/>
          <w:jc w:val="center"/>
        </w:trPr>
        <w:tc>
          <w:tcPr>
            <w:tcW w:w="7895" w:type="dxa"/>
            <w:tcBorders>
              <w:top w:val="nil"/>
              <w:left w:val="single" w:sz="8" w:space="0" w:color="auto"/>
              <w:bottom w:val="single" w:sz="4" w:space="0" w:color="auto"/>
              <w:right w:val="single" w:sz="8" w:space="0" w:color="auto"/>
            </w:tcBorders>
            <w:shd w:val="clear" w:color="auto" w:fill="auto"/>
            <w:noWrap/>
            <w:vAlign w:val="center"/>
            <w:hideMark/>
          </w:tcPr>
          <w:p w:rsidR="00C2777C" w:rsidRPr="00D44D59" w:rsidRDefault="00C2777C" w:rsidP="00D64B27">
            <w:pPr>
              <w:rPr>
                <w:rFonts w:ascii="Arial" w:hAnsi="Arial" w:cs="Arial"/>
                <w:sz w:val="20"/>
                <w:szCs w:val="20"/>
              </w:rPr>
            </w:pPr>
            <w:r w:rsidRPr="00D44D59">
              <w:rPr>
                <w:rFonts w:ascii="Arial" w:hAnsi="Arial" w:cs="Arial"/>
                <w:sz w:val="20"/>
                <w:szCs w:val="20"/>
              </w:rPr>
              <w:t>в том числе:</w:t>
            </w:r>
          </w:p>
        </w:tc>
        <w:tc>
          <w:tcPr>
            <w:tcW w:w="1799" w:type="dxa"/>
            <w:tcBorders>
              <w:top w:val="nil"/>
              <w:left w:val="nil"/>
              <w:bottom w:val="single" w:sz="4" w:space="0" w:color="auto"/>
              <w:right w:val="single" w:sz="8" w:space="0" w:color="auto"/>
            </w:tcBorders>
            <w:shd w:val="clear" w:color="auto" w:fill="auto"/>
            <w:noWrap/>
            <w:vAlign w:val="center"/>
            <w:hideMark/>
          </w:tcPr>
          <w:p w:rsidR="00C2777C" w:rsidRPr="00D44D59" w:rsidRDefault="00C2777C" w:rsidP="00D64B27">
            <w:pPr>
              <w:jc w:val="right"/>
              <w:rPr>
                <w:rFonts w:ascii="Arial" w:hAnsi="Arial" w:cs="Arial"/>
                <w:b/>
                <w:bCs/>
                <w:sz w:val="20"/>
                <w:szCs w:val="20"/>
              </w:rPr>
            </w:pPr>
            <w:r w:rsidRPr="00D44D59">
              <w:rPr>
                <w:rFonts w:ascii="Arial" w:hAnsi="Arial" w:cs="Arial"/>
                <w:b/>
                <w:bCs/>
                <w:sz w:val="20"/>
                <w:szCs w:val="20"/>
              </w:rPr>
              <w:t> </w:t>
            </w:r>
          </w:p>
        </w:tc>
      </w:tr>
      <w:tr w:rsidR="00C2777C" w:rsidRPr="00D44D59" w:rsidTr="00D64B27">
        <w:trPr>
          <w:trHeight w:val="399"/>
          <w:jc w:val="center"/>
        </w:trPr>
        <w:tc>
          <w:tcPr>
            <w:tcW w:w="7895" w:type="dxa"/>
            <w:tcBorders>
              <w:top w:val="nil"/>
              <w:left w:val="single" w:sz="8" w:space="0" w:color="auto"/>
              <w:bottom w:val="single" w:sz="4" w:space="0" w:color="auto"/>
              <w:right w:val="single" w:sz="8" w:space="0" w:color="auto"/>
            </w:tcBorders>
            <w:shd w:val="clear" w:color="auto" w:fill="auto"/>
            <w:noWrap/>
            <w:vAlign w:val="center"/>
            <w:hideMark/>
          </w:tcPr>
          <w:p w:rsidR="00C2777C" w:rsidRPr="00D44D59" w:rsidRDefault="00C2777C" w:rsidP="00D64B27">
            <w:pPr>
              <w:rPr>
                <w:rFonts w:ascii="Arial" w:hAnsi="Arial" w:cs="Arial"/>
                <w:b/>
                <w:bCs/>
                <w:sz w:val="20"/>
                <w:szCs w:val="20"/>
              </w:rPr>
            </w:pPr>
            <w:r w:rsidRPr="00D44D59">
              <w:rPr>
                <w:rFonts w:ascii="Arial" w:hAnsi="Arial" w:cs="Arial"/>
                <w:b/>
                <w:bCs/>
                <w:sz w:val="20"/>
                <w:szCs w:val="20"/>
              </w:rPr>
              <w:t>Основной продукции</w:t>
            </w:r>
          </w:p>
        </w:tc>
        <w:tc>
          <w:tcPr>
            <w:tcW w:w="1799" w:type="dxa"/>
            <w:tcBorders>
              <w:top w:val="nil"/>
              <w:left w:val="nil"/>
              <w:bottom w:val="single" w:sz="4" w:space="0" w:color="auto"/>
              <w:right w:val="single" w:sz="8" w:space="0" w:color="auto"/>
            </w:tcBorders>
            <w:shd w:val="clear" w:color="auto" w:fill="auto"/>
            <w:noWrap/>
            <w:vAlign w:val="center"/>
            <w:hideMark/>
          </w:tcPr>
          <w:p w:rsidR="00C2777C" w:rsidRPr="00D44D59" w:rsidRDefault="00C2777C" w:rsidP="00D64B27">
            <w:pPr>
              <w:jc w:val="right"/>
              <w:rPr>
                <w:rFonts w:ascii="Arial" w:hAnsi="Arial" w:cs="Arial"/>
                <w:b/>
                <w:sz w:val="20"/>
                <w:szCs w:val="20"/>
              </w:rPr>
            </w:pPr>
            <w:r w:rsidRPr="00D44D59">
              <w:rPr>
                <w:rFonts w:ascii="Arial" w:hAnsi="Arial" w:cs="Arial"/>
                <w:b/>
                <w:sz w:val="20"/>
                <w:szCs w:val="20"/>
              </w:rPr>
              <w:t>1 273 054</w:t>
            </w:r>
          </w:p>
        </w:tc>
      </w:tr>
      <w:tr w:rsidR="00C2777C" w:rsidRPr="00D44D59" w:rsidTr="00D64B27">
        <w:trPr>
          <w:trHeight w:val="419"/>
          <w:jc w:val="center"/>
        </w:trPr>
        <w:tc>
          <w:tcPr>
            <w:tcW w:w="7895" w:type="dxa"/>
            <w:tcBorders>
              <w:top w:val="single" w:sz="4" w:space="0" w:color="auto"/>
              <w:left w:val="single" w:sz="8" w:space="0" w:color="auto"/>
              <w:bottom w:val="single" w:sz="4" w:space="0" w:color="auto"/>
              <w:right w:val="single" w:sz="8" w:space="0" w:color="auto"/>
            </w:tcBorders>
            <w:shd w:val="clear" w:color="000000" w:fill="FFFFFF" w:themeFill="background1"/>
            <w:noWrap/>
            <w:vAlign w:val="center"/>
            <w:hideMark/>
          </w:tcPr>
          <w:p w:rsidR="00C2777C" w:rsidRPr="00D44D59" w:rsidRDefault="00C2777C" w:rsidP="00D64B27">
            <w:pPr>
              <w:rPr>
                <w:rFonts w:ascii="Arial" w:hAnsi="Arial" w:cs="Arial"/>
                <w:b/>
                <w:bCs/>
                <w:sz w:val="20"/>
                <w:szCs w:val="20"/>
              </w:rPr>
            </w:pPr>
            <w:r w:rsidRPr="00D44D59">
              <w:rPr>
                <w:rFonts w:ascii="Arial" w:hAnsi="Arial" w:cs="Arial"/>
                <w:b/>
                <w:bCs/>
                <w:sz w:val="20"/>
                <w:szCs w:val="20"/>
              </w:rPr>
              <w:t>Прочие виды продукции</w:t>
            </w:r>
          </w:p>
        </w:tc>
        <w:tc>
          <w:tcPr>
            <w:tcW w:w="1799" w:type="dxa"/>
            <w:tcBorders>
              <w:top w:val="single" w:sz="4" w:space="0" w:color="auto"/>
              <w:left w:val="nil"/>
              <w:bottom w:val="single" w:sz="4" w:space="0" w:color="auto"/>
              <w:right w:val="single" w:sz="8" w:space="0" w:color="auto"/>
            </w:tcBorders>
            <w:shd w:val="clear" w:color="000000" w:fill="FFFFFF" w:themeFill="background1"/>
            <w:noWrap/>
            <w:vAlign w:val="center"/>
            <w:hideMark/>
          </w:tcPr>
          <w:p w:rsidR="00C2777C" w:rsidRPr="00D44D59" w:rsidRDefault="00C2777C" w:rsidP="00D64B27">
            <w:pPr>
              <w:jc w:val="right"/>
              <w:rPr>
                <w:rFonts w:ascii="Arial" w:hAnsi="Arial" w:cs="Arial"/>
                <w:b/>
                <w:bCs/>
                <w:sz w:val="20"/>
                <w:szCs w:val="20"/>
              </w:rPr>
            </w:pPr>
            <w:r w:rsidRPr="00D44D59">
              <w:rPr>
                <w:rFonts w:ascii="Arial" w:hAnsi="Arial" w:cs="Arial"/>
                <w:b/>
                <w:bCs/>
                <w:sz w:val="20"/>
                <w:szCs w:val="20"/>
              </w:rPr>
              <w:t>68  351</w:t>
            </w:r>
          </w:p>
        </w:tc>
      </w:tr>
      <w:tr w:rsidR="00C2777C" w:rsidRPr="00D44D59" w:rsidTr="00D64B27">
        <w:trPr>
          <w:trHeight w:val="300"/>
          <w:jc w:val="center"/>
        </w:trPr>
        <w:tc>
          <w:tcPr>
            <w:tcW w:w="7895" w:type="dxa"/>
            <w:tcBorders>
              <w:top w:val="single" w:sz="4" w:space="0" w:color="auto"/>
              <w:left w:val="single" w:sz="8" w:space="0" w:color="auto"/>
              <w:bottom w:val="single" w:sz="4" w:space="0" w:color="auto"/>
              <w:right w:val="single" w:sz="8" w:space="0" w:color="auto"/>
            </w:tcBorders>
            <w:shd w:val="clear" w:color="000000" w:fill="FFFFFF" w:themeFill="background1"/>
            <w:noWrap/>
            <w:vAlign w:val="center"/>
          </w:tcPr>
          <w:p w:rsidR="00C2777C" w:rsidRPr="00D44D59" w:rsidRDefault="00C2777C" w:rsidP="00D64B27">
            <w:pPr>
              <w:rPr>
                <w:rFonts w:ascii="Arial" w:hAnsi="Arial" w:cs="Arial"/>
                <w:bCs/>
                <w:i/>
                <w:sz w:val="20"/>
                <w:szCs w:val="20"/>
              </w:rPr>
            </w:pPr>
            <w:r w:rsidRPr="00D44D59">
              <w:rPr>
                <w:rFonts w:ascii="Arial" w:hAnsi="Arial" w:cs="Arial"/>
                <w:bCs/>
                <w:i/>
                <w:sz w:val="20"/>
                <w:szCs w:val="20"/>
              </w:rPr>
              <w:t>Уличное наружное освещение</w:t>
            </w:r>
          </w:p>
        </w:tc>
        <w:tc>
          <w:tcPr>
            <w:tcW w:w="1799" w:type="dxa"/>
            <w:tcBorders>
              <w:top w:val="single" w:sz="4" w:space="0" w:color="auto"/>
              <w:left w:val="nil"/>
              <w:bottom w:val="single" w:sz="4" w:space="0" w:color="auto"/>
              <w:right w:val="single" w:sz="8" w:space="0" w:color="auto"/>
            </w:tcBorders>
            <w:shd w:val="clear" w:color="000000" w:fill="FFFFFF" w:themeFill="background1"/>
            <w:noWrap/>
            <w:vAlign w:val="center"/>
          </w:tcPr>
          <w:p w:rsidR="00C2777C" w:rsidRPr="00D44D59" w:rsidRDefault="00C2777C" w:rsidP="00D64B27">
            <w:pPr>
              <w:jc w:val="right"/>
              <w:rPr>
                <w:rFonts w:ascii="Arial" w:hAnsi="Arial" w:cs="Arial"/>
                <w:bCs/>
                <w:i/>
                <w:sz w:val="20"/>
                <w:szCs w:val="20"/>
              </w:rPr>
            </w:pPr>
            <w:r w:rsidRPr="00D44D59">
              <w:rPr>
                <w:rFonts w:ascii="Arial" w:hAnsi="Arial" w:cs="Arial"/>
                <w:bCs/>
                <w:i/>
                <w:sz w:val="20"/>
                <w:szCs w:val="20"/>
              </w:rPr>
              <w:t>29 749</w:t>
            </w:r>
          </w:p>
        </w:tc>
      </w:tr>
      <w:tr w:rsidR="00C2777C" w:rsidRPr="00D44D59" w:rsidTr="00D64B27">
        <w:trPr>
          <w:trHeight w:val="300"/>
          <w:jc w:val="center"/>
        </w:trPr>
        <w:tc>
          <w:tcPr>
            <w:tcW w:w="7895" w:type="dxa"/>
            <w:tcBorders>
              <w:top w:val="single" w:sz="4" w:space="0" w:color="auto"/>
              <w:left w:val="single" w:sz="8" w:space="0" w:color="auto"/>
              <w:bottom w:val="single" w:sz="4" w:space="0" w:color="auto"/>
              <w:right w:val="single" w:sz="8" w:space="0" w:color="auto"/>
            </w:tcBorders>
            <w:shd w:val="clear" w:color="000000" w:fill="FFFFFF" w:themeFill="background1"/>
            <w:noWrap/>
            <w:vAlign w:val="center"/>
          </w:tcPr>
          <w:p w:rsidR="00C2777C" w:rsidRPr="00D44D59" w:rsidRDefault="00C2777C" w:rsidP="00D64B27">
            <w:pPr>
              <w:rPr>
                <w:rFonts w:ascii="Arial" w:hAnsi="Arial" w:cs="Arial"/>
                <w:bCs/>
                <w:i/>
                <w:sz w:val="20"/>
                <w:szCs w:val="20"/>
              </w:rPr>
            </w:pPr>
            <w:r w:rsidRPr="00D44D59">
              <w:rPr>
                <w:rFonts w:ascii="Arial" w:hAnsi="Arial" w:cs="Arial"/>
                <w:bCs/>
                <w:i/>
                <w:sz w:val="20"/>
                <w:szCs w:val="20"/>
              </w:rPr>
              <w:t>Оперативно-технологическое обслуживание</w:t>
            </w:r>
          </w:p>
        </w:tc>
        <w:tc>
          <w:tcPr>
            <w:tcW w:w="1799" w:type="dxa"/>
            <w:tcBorders>
              <w:top w:val="single" w:sz="4" w:space="0" w:color="auto"/>
              <w:left w:val="nil"/>
              <w:bottom w:val="single" w:sz="4" w:space="0" w:color="auto"/>
              <w:right w:val="single" w:sz="8" w:space="0" w:color="auto"/>
            </w:tcBorders>
            <w:shd w:val="clear" w:color="000000" w:fill="FFFFFF" w:themeFill="background1"/>
            <w:noWrap/>
            <w:vAlign w:val="center"/>
          </w:tcPr>
          <w:p w:rsidR="00C2777C" w:rsidRPr="00D44D59" w:rsidRDefault="00C2777C" w:rsidP="00D64B27">
            <w:pPr>
              <w:jc w:val="right"/>
              <w:rPr>
                <w:rFonts w:ascii="Arial" w:hAnsi="Arial" w:cs="Arial"/>
                <w:bCs/>
                <w:i/>
                <w:sz w:val="20"/>
                <w:szCs w:val="20"/>
              </w:rPr>
            </w:pPr>
            <w:r w:rsidRPr="00D44D59">
              <w:rPr>
                <w:rFonts w:ascii="Arial" w:hAnsi="Arial" w:cs="Arial"/>
                <w:bCs/>
                <w:i/>
                <w:sz w:val="20"/>
                <w:szCs w:val="20"/>
              </w:rPr>
              <w:t>2 617</w:t>
            </w:r>
          </w:p>
        </w:tc>
      </w:tr>
      <w:tr w:rsidR="00C2777C" w:rsidRPr="00D44D59" w:rsidTr="00D64B27">
        <w:trPr>
          <w:trHeight w:val="300"/>
          <w:jc w:val="center"/>
        </w:trPr>
        <w:tc>
          <w:tcPr>
            <w:tcW w:w="7895" w:type="dxa"/>
            <w:tcBorders>
              <w:top w:val="single" w:sz="4" w:space="0" w:color="auto"/>
              <w:left w:val="single" w:sz="8" w:space="0" w:color="auto"/>
              <w:bottom w:val="single" w:sz="4" w:space="0" w:color="auto"/>
              <w:right w:val="single" w:sz="8" w:space="0" w:color="auto"/>
            </w:tcBorders>
            <w:shd w:val="clear" w:color="000000" w:fill="FFFFFF" w:themeFill="background1"/>
            <w:noWrap/>
            <w:vAlign w:val="center"/>
          </w:tcPr>
          <w:p w:rsidR="00C2777C" w:rsidRPr="00D44D59" w:rsidRDefault="00C2777C" w:rsidP="00D64B27">
            <w:pPr>
              <w:rPr>
                <w:rFonts w:ascii="Arial" w:hAnsi="Arial" w:cs="Arial"/>
                <w:bCs/>
                <w:i/>
                <w:sz w:val="20"/>
                <w:szCs w:val="20"/>
              </w:rPr>
            </w:pPr>
            <w:r w:rsidRPr="00D44D59">
              <w:rPr>
                <w:rFonts w:ascii="Arial" w:hAnsi="Arial" w:cs="Arial"/>
                <w:bCs/>
                <w:i/>
                <w:sz w:val="20"/>
                <w:szCs w:val="20"/>
              </w:rPr>
              <w:t>Услуга по технологическому присоединению</w:t>
            </w:r>
          </w:p>
        </w:tc>
        <w:tc>
          <w:tcPr>
            <w:tcW w:w="1799" w:type="dxa"/>
            <w:tcBorders>
              <w:top w:val="single" w:sz="4" w:space="0" w:color="auto"/>
              <w:left w:val="nil"/>
              <w:bottom w:val="single" w:sz="4" w:space="0" w:color="auto"/>
              <w:right w:val="single" w:sz="8" w:space="0" w:color="auto"/>
            </w:tcBorders>
            <w:shd w:val="clear" w:color="000000" w:fill="FFFFFF" w:themeFill="background1"/>
            <w:noWrap/>
            <w:vAlign w:val="center"/>
          </w:tcPr>
          <w:p w:rsidR="00C2777C" w:rsidRPr="00D44D59" w:rsidRDefault="00C2777C" w:rsidP="00D64B27">
            <w:pPr>
              <w:jc w:val="right"/>
              <w:rPr>
                <w:rFonts w:ascii="Arial" w:hAnsi="Arial" w:cs="Arial"/>
                <w:bCs/>
                <w:i/>
                <w:sz w:val="20"/>
                <w:szCs w:val="20"/>
              </w:rPr>
            </w:pPr>
            <w:r w:rsidRPr="00D44D59">
              <w:rPr>
                <w:rFonts w:ascii="Arial" w:hAnsi="Arial" w:cs="Arial"/>
                <w:bCs/>
                <w:i/>
                <w:sz w:val="20"/>
                <w:szCs w:val="20"/>
              </w:rPr>
              <w:t>18 533</w:t>
            </w:r>
          </w:p>
        </w:tc>
      </w:tr>
      <w:tr w:rsidR="00C2777C" w:rsidRPr="00D44D59" w:rsidTr="00D64B27">
        <w:trPr>
          <w:trHeight w:val="300"/>
          <w:jc w:val="center"/>
        </w:trPr>
        <w:tc>
          <w:tcPr>
            <w:tcW w:w="7895" w:type="dxa"/>
            <w:tcBorders>
              <w:top w:val="single" w:sz="4" w:space="0" w:color="auto"/>
              <w:left w:val="single" w:sz="8" w:space="0" w:color="auto"/>
              <w:bottom w:val="single" w:sz="4" w:space="0" w:color="auto"/>
              <w:right w:val="single" w:sz="8" w:space="0" w:color="auto"/>
            </w:tcBorders>
            <w:shd w:val="clear" w:color="000000" w:fill="FFFFFF" w:themeFill="background1"/>
            <w:noWrap/>
            <w:vAlign w:val="center"/>
          </w:tcPr>
          <w:p w:rsidR="00C2777C" w:rsidRPr="00D44D59" w:rsidRDefault="00C2777C" w:rsidP="00D64B27">
            <w:pPr>
              <w:rPr>
                <w:rFonts w:ascii="Arial" w:hAnsi="Arial" w:cs="Arial"/>
                <w:bCs/>
                <w:i/>
                <w:sz w:val="20"/>
                <w:szCs w:val="20"/>
              </w:rPr>
            </w:pPr>
            <w:r w:rsidRPr="00D44D59">
              <w:rPr>
                <w:rFonts w:ascii="Arial" w:hAnsi="Arial" w:cs="Arial"/>
                <w:bCs/>
                <w:i/>
                <w:sz w:val="20"/>
                <w:szCs w:val="20"/>
              </w:rPr>
              <w:t>Отключение-подключение потребителей</w:t>
            </w:r>
          </w:p>
        </w:tc>
        <w:tc>
          <w:tcPr>
            <w:tcW w:w="1799" w:type="dxa"/>
            <w:tcBorders>
              <w:top w:val="single" w:sz="4" w:space="0" w:color="auto"/>
              <w:left w:val="nil"/>
              <w:bottom w:val="single" w:sz="4" w:space="0" w:color="auto"/>
              <w:right w:val="single" w:sz="8" w:space="0" w:color="auto"/>
            </w:tcBorders>
            <w:shd w:val="clear" w:color="000000" w:fill="FFFFFF" w:themeFill="background1"/>
            <w:noWrap/>
            <w:vAlign w:val="center"/>
          </w:tcPr>
          <w:p w:rsidR="00C2777C" w:rsidRPr="00D44D59" w:rsidRDefault="00C2777C" w:rsidP="00D64B27">
            <w:pPr>
              <w:jc w:val="right"/>
              <w:rPr>
                <w:rFonts w:ascii="Arial" w:hAnsi="Arial" w:cs="Arial"/>
                <w:bCs/>
                <w:i/>
                <w:sz w:val="20"/>
                <w:szCs w:val="20"/>
              </w:rPr>
            </w:pPr>
            <w:r w:rsidRPr="00D44D59">
              <w:rPr>
                <w:rFonts w:ascii="Arial" w:hAnsi="Arial" w:cs="Arial"/>
                <w:bCs/>
                <w:i/>
                <w:sz w:val="20"/>
                <w:szCs w:val="20"/>
              </w:rPr>
              <w:t>329</w:t>
            </w:r>
          </w:p>
        </w:tc>
      </w:tr>
      <w:tr w:rsidR="00C2777C" w:rsidRPr="00D44D59" w:rsidTr="00D64B27">
        <w:trPr>
          <w:trHeight w:val="300"/>
          <w:jc w:val="center"/>
        </w:trPr>
        <w:tc>
          <w:tcPr>
            <w:tcW w:w="7895" w:type="dxa"/>
            <w:tcBorders>
              <w:top w:val="single" w:sz="4" w:space="0" w:color="auto"/>
              <w:left w:val="single" w:sz="8" w:space="0" w:color="auto"/>
              <w:bottom w:val="single" w:sz="4" w:space="0" w:color="auto"/>
              <w:right w:val="single" w:sz="8" w:space="0" w:color="auto"/>
            </w:tcBorders>
            <w:shd w:val="clear" w:color="000000" w:fill="FFFFFF" w:themeFill="background1"/>
            <w:noWrap/>
            <w:vAlign w:val="center"/>
          </w:tcPr>
          <w:p w:rsidR="00C2777C" w:rsidRPr="00D44D59" w:rsidRDefault="00C2777C" w:rsidP="00D64B27">
            <w:pPr>
              <w:rPr>
                <w:rFonts w:ascii="Arial" w:hAnsi="Arial" w:cs="Arial"/>
                <w:bCs/>
                <w:i/>
                <w:sz w:val="20"/>
                <w:szCs w:val="20"/>
              </w:rPr>
            </w:pPr>
            <w:r w:rsidRPr="00D44D59">
              <w:rPr>
                <w:rFonts w:ascii="Arial" w:hAnsi="Arial" w:cs="Arial"/>
                <w:bCs/>
                <w:i/>
                <w:sz w:val="20"/>
                <w:szCs w:val="20"/>
              </w:rPr>
              <w:t xml:space="preserve">Прочие (оказание услуг автотранспорта  на сторону, лабораторные испытания,   ремонт трансформаторов, определение места повреждения кабельных линий и др. сдача имущества в аренду)    </w:t>
            </w:r>
          </w:p>
        </w:tc>
        <w:tc>
          <w:tcPr>
            <w:tcW w:w="1799" w:type="dxa"/>
            <w:tcBorders>
              <w:top w:val="single" w:sz="4" w:space="0" w:color="auto"/>
              <w:left w:val="nil"/>
              <w:bottom w:val="single" w:sz="4" w:space="0" w:color="auto"/>
              <w:right w:val="single" w:sz="8" w:space="0" w:color="auto"/>
            </w:tcBorders>
            <w:shd w:val="clear" w:color="000000" w:fill="FFFFFF" w:themeFill="background1"/>
            <w:noWrap/>
            <w:vAlign w:val="center"/>
          </w:tcPr>
          <w:p w:rsidR="00C2777C" w:rsidRPr="00D44D59" w:rsidRDefault="00C2777C" w:rsidP="00D64B27">
            <w:pPr>
              <w:jc w:val="right"/>
              <w:rPr>
                <w:rFonts w:ascii="Arial" w:hAnsi="Arial" w:cs="Arial"/>
                <w:bCs/>
                <w:i/>
                <w:sz w:val="20"/>
                <w:szCs w:val="20"/>
              </w:rPr>
            </w:pPr>
            <w:r w:rsidRPr="00D44D59">
              <w:rPr>
                <w:rFonts w:ascii="Arial" w:hAnsi="Arial" w:cs="Arial"/>
                <w:bCs/>
                <w:i/>
                <w:sz w:val="20"/>
                <w:szCs w:val="20"/>
              </w:rPr>
              <w:t>17 123</w:t>
            </w:r>
          </w:p>
        </w:tc>
      </w:tr>
      <w:tr w:rsidR="00C2777C" w:rsidRPr="00D44D59" w:rsidTr="00D64B27">
        <w:trPr>
          <w:trHeight w:val="669"/>
          <w:jc w:val="center"/>
        </w:trPr>
        <w:tc>
          <w:tcPr>
            <w:tcW w:w="7895" w:type="dxa"/>
            <w:tcBorders>
              <w:top w:val="nil"/>
              <w:left w:val="single" w:sz="8" w:space="0" w:color="auto"/>
              <w:bottom w:val="single" w:sz="4" w:space="0" w:color="auto"/>
              <w:right w:val="single" w:sz="8" w:space="0" w:color="auto"/>
            </w:tcBorders>
            <w:shd w:val="clear" w:color="000000" w:fill="FFCC99"/>
            <w:noWrap/>
            <w:vAlign w:val="center"/>
            <w:hideMark/>
          </w:tcPr>
          <w:p w:rsidR="00C2777C" w:rsidRPr="00D44D59" w:rsidRDefault="00C2777C" w:rsidP="00D64B27">
            <w:pPr>
              <w:rPr>
                <w:rFonts w:ascii="Arial" w:hAnsi="Arial" w:cs="Arial"/>
                <w:b/>
                <w:bCs/>
                <w:sz w:val="20"/>
                <w:szCs w:val="20"/>
              </w:rPr>
            </w:pPr>
            <w:r w:rsidRPr="00D44D59">
              <w:rPr>
                <w:rFonts w:ascii="Arial" w:hAnsi="Arial" w:cs="Arial"/>
                <w:b/>
                <w:bCs/>
                <w:sz w:val="20"/>
                <w:szCs w:val="20"/>
              </w:rPr>
              <w:t>Валовая прибыль тыс. руб.</w:t>
            </w:r>
          </w:p>
        </w:tc>
        <w:tc>
          <w:tcPr>
            <w:tcW w:w="1799" w:type="dxa"/>
            <w:tcBorders>
              <w:top w:val="nil"/>
              <w:left w:val="nil"/>
              <w:bottom w:val="single" w:sz="4" w:space="0" w:color="auto"/>
              <w:right w:val="single" w:sz="8" w:space="0" w:color="auto"/>
            </w:tcBorders>
            <w:shd w:val="clear" w:color="000000" w:fill="FFCC99"/>
            <w:noWrap/>
            <w:vAlign w:val="center"/>
            <w:hideMark/>
          </w:tcPr>
          <w:p w:rsidR="00C2777C" w:rsidRPr="00D44D59" w:rsidRDefault="00C2777C" w:rsidP="00D64B27">
            <w:pPr>
              <w:jc w:val="right"/>
              <w:rPr>
                <w:rFonts w:ascii="Arial" w:hAnsi="Arial" w:cs="Arial"/>
                <w:b/>
                <w:bCs/>
                <w:sz w:val="20"/>
                <w:szCs w:val="20"/>
              </w:rPr>
            </w:pPr>
            <w:r w:rsidRPr="00D44D59">
              <w:rPr>
                <w:rFonts w:ascii="Arial" w:hAnsi="Arial" w:cs="Arial"/>
                <w:b/>
                <w:bCs/>
                <w:sz w:val="20"/>
                <w:szCs w:val="20"/>
              </w:rPr>
              <w:t>360 783</w:t>
            </w:r>
          </w:p>
        </w:tc>
      </w:tr>
      <w:tr w:rsidR="00C2777C" w:rsidRPr="00D44D59" w:rsidTr="00D64B27">
        <w:trPr>
          <w:trHeight w:val="300"/>
          <w:jc w:val="center"/>
        </w:trPr>
        <w:tc>
          <w:tcPr>
            <w:tcW w:w="7895" w:type="dxa"/>
            <w:tcBorders>
              <w:top w:val="nil"/>
              <w:left w:val="single" w:sz="8" w:space="0" w:color="auto"/>
              <w:bottom w:val="nil"/>
              <w:right w:val="single" w:sz="8" w:space="0" w:color="auto"/>
            </w:tcBorders>
            <w:shd w:val="clear" w:color="000000" w:fill="FFCC99"/>
            <w:noWrap/>
            <w:vAlign w:val="center"/>
            <w:hideMark/>
          </w:tcPr>
          <w:p w:rsidR="00C2777C" w:rsidRPr="00D44D59" w:rsidRDefault="00C2777C" w:rsidP="00D64B27">
            <w:pPr>
              <w:rPr>
                <w:rFonts w:ascii="Arial" w:hAnsi="Arial" w:cs="Arial"/>
                <w:b/>
                <w:bCs/>
                <w:sz w:val="20"/>
                <w:szCs w:val="20"/>
              </w:rPr>
            </w:pPr>
            <w:r w:rsidRPr="00D44D59">
              <w:rPr>
                <w:rFonts w:ascii="Arial" w:hAnsi="Arial" w:cs="Arial"/>
                <w:b/>
                <w:bCs/>
                <w:sz w:val="20"/>
                <w:szCs w:val="20"/>
              </w:rPr>
              <w:t>Чистая прибыль тыс. руб.</w:t>
            </w:r>
          </w:p>
        </w:tc>
        <w:tc>
          <w:tcPr>
            <w:tcW w:w="1799" w:type="dxa"/>
            <w:tcBorders>
              <w:top w:val="nil"/>
              <w:left w:val="nil"/>
              <w:bottom w:val="nil"/>
              <w:right w:val="single" w:sz="8" w:space="0" w:color="auto"/>
            </w:tcBorders>
            <w:shd w:val="clear" w:color="000000" w:fill="FFCC99"/>
            <w:noWrap/>
            <w:vAlign w:val="center"/>
            <w:hideMark/>
          </w:tcPr>
          <w:p w:rsidR="00C2777C" w:rsidRPr="00D44D59" w:rsidRDefault="00C2777C" w:rsidP="00D64B27">
            <w:pPr>
              <w:jc w:val="right"/>
              <w:rPr>
                <w:rFonts w:ascii="Arial" w:hAnsi="Arial" w:cs="Arial"/>
                <w:b/>
                <w:bCs/>
                <w:sz w:val="20"/>
                <w:szCs w:val="20"/>
              </w:rPr>
            </w:pPr>
            <w:r w:rsidRPr="00D44D59">
              <w:rPr>
                <w:rFonts w:ascii="Arial" w:hAnsi="Arial" w:cs="Arial"/>
                <w:b/>
                <w:bCs/>
                <w:sz w:val="20"/>
                <w:szCs w:val="20"/>
              </w:rPr>
              <w:t>248 936</w:t>
            </w:r>
          </w:p>
        </w:tc>
      </w:tr>
      <w:tr w:rsidR="00C2777C" w:rsidRPr="00D44D59" w:rsidTr="00D64B27">
        <w:trPr>
          <w:trHeight w:val="393"/>
          <w:jc w:val="center"/>
        </w:trPr>
        <w:tc>
          <w:tcPr>
            <w:tcW w:w="7895" w:type="dxa"/>
            <w:tcBorders>
              <w:top w:val="nil"/>
              <w:left w:val="single" w:sz="8" w:space="0" w:color="auto"/>
              <w:bottom w:val="single" w:sz="4" w:space="0" w:color="auto"/>
              <w:right w:val="single" w:sz="8" w:space="0" w:color="auto"/>
            </w:tcBorders>
            <w:shd w:val="clear" w:color="000000" w:fill="FFCC99"/>
            <w:noWrap/>
            <w:vAlign w:val="center"/>
          </w:tcPr>
          <w:p w:rsidR="00C2777C" w:rsidRPr="00D44D59" w:rsidRDefault="00C2777C" w:rsidP="00D64B27">
            <w:pPr>
              <w:rPr>
                <w:rFonts w:ascii="Arial" w:hAnsi="Arial" w:cs="Arial"/>
                <w:b/>
                <w:bCs/>
                <w:sz w:val="20"/>
                <w:szCs w:val="20"/>
              </w:rPr>
            </w:pPr>
          </w:p>
        </w:tc>
        <w:tc>
          <w:tcPr>
            <w:tcW w:w="1799" w:type="dxa"/>
            <w:tcBorders>
              <w:top w:val="nil"/>
              <w:left w:val="nil"/>
              <w:bottom w:val="single" w:sz="4" w:space="0" w:color="auto"/>
              <w:right w:val="single" w:sz="8" w:space="0" w:color="auto"/>
            </w:tcBorders>
            <w:shd w:val="clear" w:color="000000" w:fill="FFCC99"/>
            <w:noWrap/>
            <w:vAlign w:val="center"/>
          </w:tcPr>
          <w:p w:rsidR="00C2777C" w:rsidRPr="00D44D59" w:rsidRDefault="00C2777C" w:rsidP="00D64B27">
            <w:pPr>
              <w:jc w:val="right"/>
              <w:rPr>
                <w:rFonts w:ascii="Arial" w:hAnsi="Arial" w:cs="Arial"/>
                <w:b/>
                <w:bCs/>
                <w:sz w:val="20"/>
                <w:szCs w:val="20"/>
              </w:rPr>
            </w:pPr>
          </w:p>
        </w:tc>
      </w:tr>
    </w:tbl>
    <w:p w:rsidR="009512E1" w:rsidRPr="00D64B27" w:rsidRDefault="009512E1" w:rsidP="00177354">
      <w:pPr>
        <w:pStyle w:val="2"/>
        <w:spacing w:before="200" w:after="200" w:line="360" w:lineRule="auto"/>
        <w:ind w:firstLine="709"/>
        <w:rPr>
          <w:sz w:val="20"/>
          <w:szCs w:val="20"/>
        </w:rPr>
      </w:pPr>
      <w:bookmarkStart w:id="15" w:name="_Toc332273679"/>
      <w:bookmarkStart w:id="16" w:name="_Toc229190104"/>
      <w:bookmarkStart w:id="17" w:name="_Toc259623937"/>
      <w:bookmarkStart w:id="18" w:name="_Toc259625027"/>
      <w:bookmarkEnd w:id="12"/>
      <w:bookmarkEnd w:id="13"/>
      <w:r w:rsidRPr="00D64B27">
        <w:rPr>
          <w:sz w:val="20"/>
          <w:szCs w:val="20"/>
        </w:rPr>
        <w:t>3.2. Основные показатели деятельности Общества</w:t>
      </w:r>
      <w:r w:rsidR="00C74DD6" w:rsidRPr="00D64B27">
        <w:rPr>
          <w:sz w:val="20"/>
          <w:szCs w:val="20"/>
        </w:rPr>
        <w:t>.</w:t>
      </w:r>
    </w:p>
    <w:tbl>
      <w:tblPr>
        <w:tblW w:w="9521" w:type="dxa"/>
        <w:tblInd w:w="85" w:type="dxa"/>
        <w:tblLayout w:type="fixed"/>
        <w:tblLook w:val="04A0" w:firstRow="1" w:lastRow="0" w:firstColumn="1" w:lastColumn="0" w:noHBand="0" w:noVBand="1"/>
      </w:tblPr>
      <w:tblGrid>
        <w:gridCol w:w="8"/>
        <w:gridCol w:w="572"/>
        <w:gridCol w:w="1570"/>
        <w:gridCol w:w="283"/>
        <w:gridCol w:w="284"/>
        <w:gridCol w:w="847"/>
        <w:gridCol w:w="712"/>
        <w:gridCol w:w="212"/>
        <w:gridCol w:w="497"/>
        <w:gridCol w:w="425"/>
        <w:gridCol w:w="498"/>
        <w:gridCol w:w="352"/>
        <w:gridCol w:w="284"/>
        <w:gridCol w:w="844"/>
        <w:gridCol w:w="148"/>
        <w:gridCol w:w="1134"/>
        <w:gridCol w:w="567"/>
        <w:gridCol w:w="284"/>
      </w:tblGrid>
      <w:tr w:rsidR="00D64B27" w:rsidRPr="00AB55FF" w:rsidTr="00177354">
        <w:trPr>
          <w:trHeight w:val="555"/>
        </w:trPr>
        <w:tc>
          <w:tcPr>
            <w:tcW w:w="9521" w:type="dxa"/>
            <w:gridSpan w:val="18"/>
            <w:tcBorders>
              <w:bottom w:val="double" w:sz="6" w:space="0" w:color="auto"/>
            </w:tcBorders>
            <w:shd w:val="clear" w:color="auto" w:fill="auto"/>
            <w:vAlign w:val="center"/>
            <w:hideMark/>
          </w:tcPr>
          <w:p w:rsidR="00D64B27" w:rsidRPr="00D64B27" w:rsidRDefault="00D64B27" w:rsidP="00D64B27">
            <w:pPr>
              <w:jc w:val="center"/>
              <w:rPr>
                <w:rFonts w:ascii="Arial" w:hAnsi="Arial" w:cs="Arial"/>
                <w:b/>
                <w:bCs/>
                <w:i/>
                <w:iCs/>
                <w:sz w:val="20"/>
                <w:szCs w:val="20"/>
              </w:rPr>
            </w:pPr>
            <w:r w:rsidRPr="00D64B27">
              <w:rPr>
                <w:rFonts w:ascii="Arial" w:hAnsi="Arial" w:cs="Arial"/>
                <w:b/>
                <w:bCs/>
                <w:i/>
                <w:iCs/>
                <w:sz w:val="20"/>
                <w:szCs w:val="20"/>
              </w:rPr>
              <w:t>Анализ коэффициентов Формы № 1 ОАО "Владимирская областная электросетевая компания" за 2014 год</w:t>
            </w:r>
          </w:p>
        </w:tc>
      </w:tr>
      <w:tr w:rsidR="00D64B27" w:rsidRPr="00AB55FF" w:rsidTr="00177354">
        <w:trPr>
          <w:trHeight w:val="750"/>
        </w:trPr>
        <w:tc>
          <w:tcPr>
            <w:tcW w:w="580" w:type="dxa"/>
            <w:gridSpan w:val="2"/>
            <w:tcBorders>
              <w:top w:val="nil"/>
              <w:left w:val="double" w:sz="6" w:space="0" w:color="auto"/>
              <w:bottom w:val="double" w:sz="6" w:space="0" w:color="auto"/>
              <w:right w:val="double" w:sz="6" w:space="0" w:color="auto"/>
            </w:tcBorders>
            <w:shd w:val="clear" w:color="auto" w:fill="auto"/>
            <w:vAlign w:val="center"/>
            <w:hideMark/>
          </w:tcPr>
          <w:p w:rsidR="00D64B27" w:rsidRPr="00AB55FF" w:rsidRDefault="00D64B27" w:rsidP="00D64B27">
            <w:pPr>
              <w:jc w:val="center"/>
              <w:rPr>
                <w:rFonts w:ascii="Arial" w:hAnsi="Arial" w:cs="Arial"/>
                <w:i/>
                <w:iCs/>
                <w:sz w:val="18"/>
                <w:szCs w:val="18"/>
              </w:rPr>
            </w:pPr>
            <w:r w:rsidRPr="00AB55FF">
              <w:rPr>
                <w:rFonts w:ascii="Arial" w:hAnsi="Arial" w:cs="Arial"/>
                <w:i/>
                <w:iCs/>
                <w:sz w:val="18"/>
                <w:szCs w:val="18"/>
              </w:rPr>
              <w:t xml:space="preserve">№ </w:t>
            </w:r>
            <w:proofErr w:type="gramStart"/>
            <w:r w:rsidRPr="00AB55FF">
              <w:rPr>
                <w:rFonts w:ascii="Arial" w:hAnsi="Arial" w:cs="Arial"/>
                <w:i/>
                <w:iCs/>
                <w:sz w:val="18"/>
                <w:szCs w:val="18"/>
              </w:rPr>
              <w:t>п</w:t>
            </w:r>
            <w:proofErr w:type="gramEnd"/>
            <w:r w:rsidRPr="00AB55FF">
              <w:rPr>
                <w:rFonts w:ascii="Arial" w:hAnsi="Arial" w:cs="Arial"/>
                <w:i/>
                <w:iCs/>
                <w:sz w:val="18"/>
                <w:szCs w:val="18"/>
              </w:rPr>
              <w:t>/п</w:t>
            </w:r>
          </w:p>
        </w:tc>
        <w:tc>
          <w:tcPr>
            <w:tcW w:w="1570" w:type="dxa"/>
            <w:tcBorders>
              <w:top w:val="nil"/>
              <w:left w:val="nil"/>
              <w:bottom w:val="double" w:sz="6" w:space="0" w:color="auto"/>
              <w:right w:val="double" w:sz="6" w:space="0" w:color="auto"/>
            </w:tcBorders>
            <w:shd w:val="clear" w:color="auto" w:fill="auto"/>
            <w:vAlign w:val="center"/>
            <w:hideMark/>
          </w:tcPr>
          <w:p w:rsidR="00D64B27" w:rsidRPr="00AB55FF" w:rsidRDefault="00D64B27" w:rsidP="00D64B27">
            <w:pPr>
              <w:jc w:val="center"/>
              <w:rPr>
                <w:rFonts w:ascii="Arial" w:hAnsi="Arial" w:cs="Arial"/>
                <w:i/>
                <w:iCs/>
                <w:sz w:val="18"/>
                <w:szCs w:val="18"/>
              </w:rPr>
            </w:pPr>
            <w:r w:rsidRPr="00AB55FF">
              <w:rPr>
                <w:rFonts w:ascii="Arial" w:hAnsi="Arial" w:cs="Arial"/>
                <w:i/>
                <w:iCs/>
                <w:sz w:val="18"/>
                <w:szCs w:val="18"/>
              </w:rPr>
              <w:t>Наименование показателя</w:t>
            </w:r>
          </w:p>
        </w:tc>
        <w:tc>
          <w:tcPr>
            <w:tcW w:w="567" w:type="dxa"/>
            <w:gridSpan w:val="2"/>
            <w:tcBorders>
              <w:top w:val="nil"/>
              <w:left w:val="nil"/>
              <w:bottom w:val="double" w:sz="6" w:space="0" w:color="auto"/>
              <w:right w:val="double" w:sz="6" w:space="0" w:color="auto"/>
            </w:tcBorders>
            <w:shd w:val="clear" w:color="auto" w:fill="auto"/>
            <w:vAlign w:val="center"/>
            <w:hideMark/>
          </w:tcPr>
          <w:p w:rsidR="00D64B27" w:rsidRPr="00AB55FF" w:rsidRDefault="00D64B27" w:rsidP="00D64B27">
            <w:pPr>
              <w:jc w:val="center"/>
              <w:rPr>
                <w:rFonts w:ascii="Arial" w:hAnsi="Arial" w:cs="Arial"/>
                <w:i/>
                <w:iCs/>
                <w:sz w:val="18"/>
                <w:szCs w:val="18"/>
              </w:rPr>
            </w:pPr>
            <w:r w:rsidRPr="00AB55FF">
              <w:rPr>
                <w:rFonts w:ascii="Arial" w:hAnsi="Arial" w:cs="Arial"/>
                <w:i/>
                <w:iCs/>
                <w:sz w:val="18"/>
                <w:szCs w:val="18"/>
              </w:rPr>
              <w:t>Норма</w:t>
            </w:r>
          </w:p>
        </w:tc>
        <w:tc>
          <w:tcPr>
            <w:tcW w:w="1559" w:type="dxa"/>
            <w:gridSpan w:val="2"/>
            <w:tcBorders>
              <w:top w:val="nil"/>
              <w:left w:val="nil"/>
              <w:bottom w:val="double" w:sz="6" w:space="0" w:color="auto"/>
              <w:right w:val="double" w:sz="6" w:space="0" w:color="auto"/>
            </w:tcBorders>
            <w:shd w:val="clear" w:color="auto" w:fill="auto"/>
            <w:vAlign w:val="center"/>
            <w:hideMark/>
          </w:tcPr>
          <w:p w:rsidR="00D64B27" w:rsidRPr="00AB55FF" w:rsidRDefault="00D64B27" w:rsidP="00D64B27">
            <w:pPr>
              <w:jc w:val="center"/>
              <w:rPr>
                <w:rFonts w:ascii="Arial" w:hAnsi="Arial" w:cs="Arial"/>
                <w:i/>
                <w:iCs/>
                <w:sz w:val="18"/>
                <w:szCs w:val="18"/>
              </w:rPr>
            </w:pPr>
            <w:r w:rsidRPr="00AB55FF">
              <w:rPr>
                <w:rFonts w:ascii="Arial" w:hAnsi="Arial" w:cs="Arial"/>
                <w:i/>
                <w:iCs/>
                <w:sz w:val="18"/>
                <w:szCs w:val="18"/>
              </w:rPr>
              <w:t>Расчет показателя</w:t>
            </w:r>
          </w:p>
        </w:tc>
        <w:tc>
          <w:tcPr>
            <w:tcW w:w="1134" w:type="dxa"/>
            <w:gridSpan w:val="3"/>
            <w:tcBorders>
              <w:top w:val="nil"/>
              <w:left w:val="nil"/>
              <w:bottom w:val="double" w:sz="6" w:space="0" w:color="auto"/>
              <w:right w:val="double" w:sz="6" w:space="0" w:color="auto"/>
            </w:tcBorders>
            <w:shd w:val="clear" w:color="auto" w:fill="auto"/>
            <w:vAlign w:val="center"/>
            <w:hideMark/>
          </w:tcPr>
          <w:p w:rsidR="00D64B27" w:rsidRPr="00AB55FF" w:rsidRDefault="00D64B27" w:rsidP="00D64B27">
            <w:pPr>
              <w:jc w:val="center"/>
              <w:rPr>
                <w:rFonts w:ascii="Arial" w:hAnsi="Arial" w:cs="Arial"/>
                <w:i/>
                <w:iCs/>
                <w:sz w:val="18"/>
                <w:szCs w:val="18"/>
              </w:rPr>
            </w:pPr>
            <w:r w:rsidRPr="00AB55FF">
              <w:rPr>
                <w:rFonts w:ascii="Arial" w:hAnsi="Arial" w:cs="Arial"/>
                <w:i/>
                <w:iCs/>
                <w:sz w:val="18"/>
                <w:szCs w:val="18"/>
              </w:rPr>
              <w:t>Значение на 01.01.2014</w:t>
            </w:r>
          </w:p>
        </w:tc>
        <w:tc>
          <w:tcPr>
            <w:tcW w:w="1134" w:type="dxa"/>
            <w:gridSpan w:val="3"/>
            <w:tcBorders>
              <w:top w:val="nil"/>
              <w:left w:val="nil"/>
              <w:bottom w:val="double" w:sz="6" w:space="0" w:color="auto"/>
              <w:right w:val="double" w:sz="6" w:space="0" w:color="auto"/>
            </w:tcBorders>
            <w:shd w:val="clear" w:color="auto" w:fill="auto"/>
            <w:vAlign w:val="center"/>
            <w:hideMark/>
          </w:tcPr>
          <w:p w:rsidR="00D64B27" w:rsidRPr="00AB55FF" w:rsidRDefault="00D64B27" w:rsidP="00D64B27">
            <w:pPr>
              <w:jc w:val="center"/>
              <w:rPr>
                <w:rFonts w:ascii="Arial" w:hAnsi="Arial" w:cs="Arial"/>
                <w:i/>
                <w:iCs/>
                <w:sz w:val="18"/>
                <w:szCs w:val="18"/>
              </w:rPr>
            </w:pPr>
            <w:r w:rsidRPr="00AB55FF">
              <w:rPr>
                <w:rFonts w:ascii="Arial" w:hAnsi="Arial" w:cs="Arial"/>
                <w:i/>
                <w:iCs/>
                <w:sz w:val="18"/>
                <w:szCs w:val="18"/>
              </w:rPr>
              <w:t>Значение на 01.01.2015</w:t>
            </w:r>
          </w:p>
        </w:tc>
        <w:tc>
          <w:tcPr>
            <w:tcW w:w="2977" w:type="dxa"/>
            <w:gridSpan w:val="5"/>
            <w:tcBorders>
              <w:top w:val="nil"/>
              <w:left w:val="nil"/>
              <w:bottom w:val="double" w:sz="6" w:space="0" w:color="auto"/>
              <w:right w:val="double" w:sz="6" w:space="0" w:color="auto"/>
            </w:tcBorders>
            <w:shd w:val="clear" w:color="auto" w:fill="auto"/>
            <w:vAlign w:val="center"/>
            <w:hideMark/>
          </w:tcPr>
          <w:p w:rsidR="00D64B27" w:rsidRPr="00AB55FF" w:rsidRDefault="00D64B27" w:rsidP="00D64B27">
            <w:pPr>
              <w:jc w:val="center"/>
              <w:rPr>
                <w:rFonts w:ascii="Arial" w:hAnsi="Arial" w:cs="Arial"/>
                <w:i/>
                <w:iCs/>
                <w:sz w:val="18"/>
                <w:szCs w:val="18"/>
              </w:rPr>
            </w:pPr>
            <w:r w:rsidRPr="00AB55FF">
              <w:rPr>
                <w:rFonts w:ascii="Arial" w:hAnsi="Arial" w:cs="Arial"/>
                <w:i/>
                <w:iCs/>
                <w:sz w:val="18"/>
                <w:szCs w:val="18"/>
              </w:rPr>
              <w:t>Характеристика показателя и последствия отклонений от норматива</w:t>
            </w:r>
          </w:p>
        </w:tc>
      </w:tr>
      <w:tr w:rsidR="00D64B27" w:rsidRPr="00AB55FF" w:rsidTr="00177354">
        <w:trPr>
          <w:trHeight w:val="330"/>
        </w:trPr>
        <w:tc>
          <w:tcPr>
            <w:tcW w:w="580" w:type="dxa"/>
            <w:gridSpan w:val="2"/>
            <w:tcBorders>
              <w:top w:val="nil"/>
              <w:left w:val="double" w:sz="6" w:space="0" w:color="auto"/>
              <w:bottom w:val="double" w:sz="6" w:space="0" w:color="auto"/>
              <w:right w:val="double" w:sz="6" w:space="0" w:color="auto"/>
            </w:tcBorders>
            <w:shd w:val="clear" w:color="auto" w:fill="auto"/>
            <w:vAlign w:val="center"/>
            <w:hideMark/>
          </w:tcPr>
          <w:p w:rsidR="00D64B27" w:rsidRPr="00AB55FF" w:rsidRDefault="00D64B27" w:rsidP="00D64B27">
            <w:pPr>
              <w:jc w:val="center"/>
              <w:rPr>
                <w:rFonts w:ascii="Arial" w:hAnsi="Arial" w:cs="Arial"/>
                <w:sz w:val="20"/>
                <w:szCs w:val="20"/>
              </w:rPr>
            </w:pPr>
            <w:r w:rsidRPr="00AB55FF">
              <w:rPr>
                <w:rFonts w:ascii="Arial" w:hAnsi="Arial" w:cs="Arial"/>
                <w:sz w:val="20"/>
                <w:szCs w:val="20"/>
              </w:rPr>
              <w:t>1</w:t>
            </w:r>
          </w:p>
        </w:tc>
        <w:tc>
          <w:tcPr>
            <w:tcW w:w="8941" w:type="dxa"/>
            <w:gridSpan w:val="16"/>
            <w:tcBorders>
              <w:top w:val="double" w:sz="6" w:space="0" w:color="auto"/>
              <w:left w:val="nil"/>
              <w:bottom w:val="double" w:sz="6" w:space="0" w:color="auto"/>
              <w:right w:val="double" w:sz="6" w:space="0" w:color="000000"/>
            </w:tcBorders>
            <w:shd w:val="clear" w:color="auto" w:fill="auto"/>
            <w:vAlign w:val="center"/>
            <w:hideMark/>
          </w:tcPr>
          <w:p w:rsidR="00D64B27" w:rsidRPr="00AB55FF" w:rsidRDefault="00D64B27" w:rsidP="00D64B27">
            <w:pPr>
              <w:jc w:val="center"/>
              <w:rPr>
                <w:rFonts w:ascii="Arial" w:hAnsi="Arial" w:cs="Arial"/>
                <w:b/>
                <w:bCs/>
                <w:sz w:val="22"/>
                <w:szCs w:val="22"/>
              </w:rPr>
            </w:pPr>
            <w:r w:rsidRPr="00AB55FF">
              <w:rPr>
                <w:rFonts w:ascii="Arial" w:hAnsi="Arial" w:cs="Arial"/>
                <w:b/>
                <w:bCs/>
                <w:sz w:val="22"/>
                <w:szCs w:val="22"/>
              </w:rPr>
              <w:t>Коэффициенты ликвидности</w:t>
            </w:r>
          </w:p>
        </w:tc>
      </w:tr>
      <w:tr w:rsidR="00D64B27" w:rsidRPr="00AB55FF" w:rsidTr="00177354">
        <w:trPr>
          <w:trHeight w:val="1548"/>
        </w:trPr>
        <w:tc>
          <w:tcPr>
            <w:tcW w:w="580" w:type="dxa"/>
            <w:gridSpan w:val="2"/>
            <w:tcBorders>
              <w:top w:val="nil"/>
              <w:left w:val="double" w:sz="6" w:space="0" w:color="auto"/>
              <w:bottom w:val="double" w:sz="6" w:space="0" w:color="auto"/>
              <w:right w:val="double" w:sz="6" w:space="0" w:color="auto"/>
            </w:tcBorders>
            <w:shd w:val="clear" w:color="auto" w:fill="auto"/>
            <w:vAlign w:val="center"/>
            <w:hideMark/>
          </w:tcPr>
          <w:p w:rsidR="00D64B27" w:rsidRPr="00AB55FF" w:rsidRDefault="00D64B27" w:rsidP="00D64B27">
            <w:pPr>
              <w:jc w:val="center"/>
              <w:rPr>
                <w:rFonts w:ascii="Arial" w:hAnsi="Arial" w:cs="Arial"/>
                <w:sz w:val="20"/>
                <w:szCs w:val="20"/>
              </w:rPr>
            </w:pPr>
            <w:r w:rsidRPr="00AB55FF">
              <w:rPr>
                <w:rFonts w:ascii="Arial" w:hAnsi="Arial" w:cs="Arial"/>
                <w:sz w:val="20"/>
                <w:szCs w:val="20"/>
              </w:rPr>
              <w:t>1.1.</w:t>
            </w:r>
          </w:p>
        </w:tc>
        <w:tc>
          <w:tcPr>
            <w:tcW w:w="1570" w:type="dxa"/>
            <w:tcBorders>
              <w:top w:val="nil"/>
              <w:left w:val="nil"/>
              <w:bottom w:val="double" w:sz="6" w:space="0" w:color="auto"/>
              <w:right w:val="double" w:sz="6" w:space="0" w:color="auto"/>
            </w:tcBorders>
            <w:shd w:val="clear" w:color="auto" w:fill="auto"/>
            <w:vAlign w:val="center"/>
            <w:hideMark/>
          </w:tcPr>
          <w:p w:rsidR="00D64B27" w:rsidRPr="00AB55FF" w:rsidRDefault="00D64B27" w:rsidP="00D64B27">
            <w:pPr>
              <w:jc w:val="center"/>
              <w:rPr>
                <w:rFonts w:ascii="Arial" w:hAnsi="Arial" w:cs="Arial"/>
                <w:sz w:val="18"/>
                <w:szCs w:val="18"/>
              </w:rPr>
            </w:pPr>
            <w:r w:rsidRPr="00AB55FF">
              <w:rPr>
                <w:rFonts w:ascii="Arial" w:hAnsi="Arial" w:cs="Arial"/>
                <w:sz w:val="18"/>
                <w:szCs w:val="18"/>
              </w:rPr>
              <w:t>Коэффициенты текущей ликвидности</w:t>
            </w:r>
          </w:p>
        </w:tc>
        <w:tc>
          <w:tcPr>
            <w:tcW w:w="567" w:type="dxa"/>
            <w:gridSpan w:val="2"/>
            <w:tcBorders>
              <w:top w:val="nil"/>
              <w:left w:val="nil"/>
              <w:bottom w:val="double" w:sz="6" w:space="0" w:color="auto"/>
              <w:right w:val="double" w:sz="6" w:space="0" w:color="auto"/>
            </w:tcBorders>
            <w:shd w:val="clear" w:color="auto" w:fill="auto"/>
            <w:vAlign w:val="center"/>
            <w:hideMark/>
          </w:tcPr>
          <w:p w:rsidR="00D64B27" w:rsidRPr="00AB55FF" w:rsidRDefault="00D64B27" w:rsidP="00D64B27">
            <w:pPr>
              <w:jc w:val="center"/>
              <w:rPr>
                <w:rFonts w:ascii="Arial" w:hAnsi="Arial" w:cs="Arial"/>
                <w:sz w:val="20"/>
                <w:szCs w:val="20"/>
              </w:rPr>
            </w:pPr>
            <w:r w:rsidRPr="00AB55FF">
              <w:rPr>
                <w:rFonts w:ascii="Arial" w:hAnsi="Arial" w:cs="Arial"/>
                <w:sz w:val="20"/>
                <w:szCs w:val="20"/>
              </w:rPr>
              <w:t>2</w:t>
            </w:r>
          </w:p>
        </w:tc>
        <w:tc>
          <w:tcPr>
            <w:tcW w:w="1559" w:type="dxa"/>
            <w:gridSpan w:val="2"/>
            <w:tcBorders>
              <w:top w:val="nil"/>
              <w:left w:val="nil"/>
              <w:bottom w:val="double" w:sz="6" w:space="0" w:color="auto"/>
              <w:right w:val="double" w:sz="6" w:space="0" w:color="auto"/>
            </w:tcBorders>
            <w:shd w:val="clear" w:color="auto" w:fill="auto"/>
            <w:vAlign w:val="center"/>
            <w:hideMark/>
          </w:tcPr>
          <w:p w:rsidR="00D64B27" w:rsidRPr="00AB55FF" w:rsidRDefault="00D64B27" w:rsidP="00D64B27">
            <w:pPr>
              <w:jc w:val="center"/>
              <w:rPr>
                <w:rFonts w:ascii="Arial" w:hAnsi="Arial" w:cs="Arial"/>
                <w:sz w:val="14"/>
                <w:szCs w:val="14"/>
              </w:rPr>
            </w:pPr>
            <w:r w:rsidRPr="00AB55FF">
              <w:rPr>
                <w:rFonts w:ascii="Arial" w:hAnsi="Arial" w:cs="Arial"/>
                <w:sz w:val="14"/>
                <w:szCs w:val="14"/>
              </w:rPr>
              <w:t>Оборотные активы/Краткосрочные обязательства</w:t>
            </w:r>
          </w:p>
        </w:tc>
        <w:tc>
          <w:tcPr>
            <w:tcW w:w="1134" w:type="dxa"/>
            <w:gridSpan w:val="3"/>
            <w:tcBorders>
              <w:top w:val="nil"/>
              <w:left w:val="nil"/>
              <w:bottom w:val="double" w:sz="6" w:space="0" w:color="auto"/>
              <w:right w:val="double" w:sz="6" w:space="0" w:color="auto"/>
            </w:tcBorders>
            <w:shd w:val="clear" w:color="auto" w:fill="auto"/>
            <w:vAlign w:val="center"/>
            <w:hideMark/>
          </w:tcPr>
          <w:p w:rsidR="00D64B27" w:rsidRPr="00AB55FF" w:rsidRDefault="00D64B27" w:rsidP="00D64B27">
            <w:pPr>
              <w:jc w:val="center"/>
              <w:rPr>
                <w:sz w:val="20"/>
                <w:szCs w:val="20"/>
              </w:rPr>
            </w:pPr>
            <w:r w:rsidRPr="00AB55FF">
              <w:rPr>
                <w:sz w:val="20"/>
                <w:szCs w:val="20"/>
              </w:rPr>
              <w:t>0.28</w:t>
            </w:r>
          </w:p>
        </w:tc>
        <w:tc>
          <w:tcPr>
            <w:tcW w:w="1134" w:type="dxa"/>
            <w:gridSpan w:val="3"/>
            <w:tcBorders>
              <w:top w:val="nil"/>
              <w:left w:val="nil"/>
              <w:bottom w:val="double" w:sz="6" w:space="0" w:color="auto"/>
              <w:right w:val="double" w:sz="6" w:space="0" w:color="auto"/>
            </w:tcBorders>
            <w:shd w:val="clear" w:color="auto" w:fill="auto"/>
            <w:vAlign w:val="center"/>
            <w:hideMark/>
          </w:tcPr>
          <w:p w:rsidR="00D64B27" w:rsidRPr="00AB55FF" w:rsidRDefault="00D64B27" w:rsidP="00D64B27">
            <w:pPr>
              <w:jc w:val="center"/>
              <w:rPr>
                <w:sz w:val="20"/>
                <w:szCs w:val="20"/>
              </w:rPr>
            </w:pPr>
            <w:r w:rsidRPr="00AB55FF">
              <w:rPr>
                <w:sz w:val="20"/>
                <w:szCs w:val="20"/>
              </w:rPr>
              <w:t>0.58</w:t>
            </w:r>
          </w:p>
        </w:tc>
        <w:tc>
          <w:tcPr>
            <w:tcW w:w="2977" w:type="dxa"/>
            <w:gridSpan w:val="5"/>
            <w:tcBorders>
              <w:top w:val="nil"/>
              <w:left w:val="nil"/>
              <w:bottom w:val="double" w:sz="6" w:space="0" w:color="auto"/>
              <w:right w:val="double" w:sz="6" w:space="0" w:color="auto"/>
            </w:tcBorders>
            <w:shd w:val="clear" w:color="auto" w:fill="auto"/>
            <w:vAlign w:val="center"/>
            <w:hideMark/>
          </w:tcPr>
          <w:p w:rsidR="00D64B27" w:rsidRPr="00AB55FF" w:rsidRDefault="00D64B27" w:rsidP="00D64B27">
            <w:pPr>
              <w:jc w:val="center"/>
              <w:rPr>
                <w:rFonts w:ascii="Arial" w:hAnsi="Arial" w:cs="Arial"/>
                <w:sz w:val="16"/>
                <w:szCs w:val="16"/>
              </w:rPr>
            </w:pPr>
            <w:r w:rsidRPr="00AB55FF">
              <w:rPr>
                <w:rFonts w:ascii="Arial" w:hAnsi="Arial" w:cs="Arial"/>
                <w:sz w:val="16"/>
                <w:szCs w:val="16"/>
              </w:rPr>
              <w:t xml:space="preserve">Значение коэффициента показывает наличие средств, которые могут быть использованы для погашения краткосрочных обязательств. </w:t>
            </w:r>
            <w:r w:rsidRPr="00AB55FF">
              <w:rPr>
                <w:rFonts w:ascii="Arial" w:hAnsi="Arial" w:cs="Arial"/>
                <w:sz w:val="16"/>
                <w:szCs w:val="16"/>
              </w:rPr>
              <w:br/>
              <w:t>Коэффициент отражает неблагоприятную тенденцию в финансовом состоянии предприятия</w:t>
            </w:r>
          </w:p>
        </w:tc>
      </w:tr>
      <w:tr w:rsidR="00D64B27" w:rsidRPr="00AB55FF" w:rsidTr="00177354">
        <w:trPr>
          <w:trHeight w:val="1954"/>
        </w:trPr>
        <w:tc>
          <w:tcPr>
            <w:tcW w:w="580" w:type="dxa"/>
            <w:gridSpan w:val="2"/>
            <w:tcBorders>
              <w:top w:val="nil"/>
              <w:left w:val="double" w:sz="6" w:space="0" w:color="auto"/>
              <w:bottom w:val="double" w:sz="6" w:space="0" w:color="auto"/>
              <w:right w:val="double" w:sz="6" w:space="0" w:color="auto"/>
            </w:tcBorders>
            <w:shd w:val="clear" w:color="auto" w:fill="auto"/>
            <w:vAlign w:val="center"/>
            <w:hideMark/>
          </w:tcPr>
          <w:p w:rsidR="00D64B27" w:rsidRPr="00AB55FF" w:rsidRDefault="00D64B27" w:rsidP="00D64B27">
            <w:pPr>
              <w:jc w:val="center"/>
              <w:rPr>
                <w:rFonts w:ascii="Arial" w:hAnsi="Arial" w:cs="Arial"/>
                <w:sz w:val="20"/>
                <w:szCs w:val="20"/>
              </w:rPr>
            </w:pPr>
            <w:r w:rsidRPr="00AB55FF">
              <w:rPr>
                <w:rFonts w:ascii="Arial" w:hAnsi="Arial" w:cs="Arial"/>
                <w:sz w:val="20"/>
                <w:szCs w:val="20"/>
              </w:rPr>
              <w:lastRenderedPageBreak/>
              <w:t>1.2.</w:t>
            </w:r>
          </w:p>
        </w:tc>
        <w:tc>
          <w:tcPr>
            <w:tcW w:w="1570" w:type="dxa"/>
            <w:tcBorders>
              <w:top w:val="nil"/>
              <w:left w:val="nil"/>
              <w:bottom w:val="double" w:sz="6" w:space="0" w:color="auto"/>
              <w:right w:val="double" w:sz="6" w:space="0" w:color="auto"/>
            </w:tcBorders>
            <w:shd w:val="clear" w:color="auto" w:fill="auto"/>
            <w:vAlign w:val="center"/>
            <w:hideMark/>
          </w:tcPr>
          <w:p w:rsidR="00D64B27" w:rsidRPr="00AB55FF" w:rsidRDefault="00D64B27" w:rsidP="00D64B27">
            <w:pPr>
              <w:jc w:val="center"/>
              <w:rPr>
                <w:rFonts w:ascii="Arial" w:hAnsi="Arial" w:cs="Arial"/>
                <w:sz w:val="18"/>
                <w:szCs w:val="18"/>
              </w:rPr>
            </w:pPr>
            <w:r w:rsidRPr="00AB55FF">
              <w:rPr>
                <w:rFonts w:ascii="Arial" w:hAnsi="Arial" w:cs="Arial"/>
                <w:sz w:val="18"/>
                <w:szCs w:val="18"/>
              </w:rPr>
              <w:t>Коэффициент абсолютной ликвидности</w:t>
            </w:r>
          </w:p>
        </w:tc>
        <w:tc>
          <w:tcPr>
            <w:tcW w:w="567" w:type="dxa"/>
            <w:gridSpan w:val="2"/>
            <w:tcBorders>
              <w:top w:val="nil"/>
              <w:left w:val="nil"/>
              <w:bottom w:val="double" w:sz="6" w:space="0" w:color="auto"/>
              <w:right w:val="double" w:sz="6" w:space="0" w:color="auto"/>
            </w:tcBorders>
            <w:shd w:val="clear" w:color="auto" w:fill="auto"/>
            <w:vAlign w:val="center"/>
            <w:hideMark/>
          </w:tcPr>
          <w:p w:rsidR="00D64B27" w:rsidRPr="00AB55FF" w:rsidRDefault="00D64B27" w:rsidP="00D64B27">
            <w:pPr>
              <w:jc w:val="center"/>
              <w:rPr>
                <w:rFonts w:ascii="Arial" w:hAnsi="Arial" w:cs="Arial"/>
                <w:sz w:val="20"/>
                <w:szCs w:val="20"/>
              </w:rPr>
            </w:pPr>
            <w:r w:rsidRPr="00AB55FF">
              <w:rPr>
                <w:rFonts w:ascii="Arial" w:hAnsi="Arial" w:cs="Arial"/>
                <w:sz w:val="20"/>
                <w:szCs w:val="20"/>
              </w:rPr>
              <w:t>0.2</w:t>
            </w:r>
          </w:p>
        </w:tc>
        <w:tc>
          <w:tcPr>
            <w:tcW w:w="1559" w:type="dxa"/>
            <w:gridSpan w:val="2"/>
            <w:tcBorders>
              <w:top w:val="nil"/>
              <w:left w:val="nil"/>
              <w:bottom w:val="double" w:sz="6" w:space="0" w:color="auto"/>
              <w:right w:val="double" w:sz="6" w:space="0" w:color="auto"/>
            </w:tcBorders>
            <w:shd w:val="clear" w:color="auto" w:fill="auto"/>
            <w:vAlign w:val="center"/>
            <w:hideMark/>
          </w:tcPr>
          <w:p w:rsidR="00D64B27" w:rsidRPr="00AB55FF" w:rsidRDefault="00D64B27" w:rsidP="00D64B27">
            <w:pPr>
              <w:jc w:val="center"/>
              <w:rPr>
                <w:rFonts w:ascii="Arial" w:hAnsi="Arial" w:cs="Arial"/>
                <w:sz w:val="14"/>
                <w:szCs w:val="14"/>
              </w:rPr>
            </w:pPr>
            <w:r w:rsidRPr="00AB55FF">
              <w:rPr>
                <w:rFonts w:ascii="Arial" w:hAnsi="Arial" w:cs="Arial"/>
                <w:sz w:val="14"/>
                <w:szCs w:val="14"/>
              </w:rPr>
              <w:t xml:space="preserve">(Денежные </w:t>
            </w:r>
            <w:proofErr w:type="spellStart"/>
            <w:r w:rsidRPr="00AB55FF">
              <w:rPr>
                <w:rFonts w:ascii="Arial" w:hAnsi="Arial" w:cs="Arial"/>
                <w:sz w:val="14"/>
                <w:szCs w:val="14"/>
              </w:rPr>
              <w:t>средства+Краткосрочные</w:t>
            </w:r>
            <w:proofErr w:type="spellEnd"/>
            <w:r w:rsidRPr="00AB55FF">
              <w:rPr>
                <w:rFonts w:ascii="Arial" w:hAnsi="Arial" w:cs="Arial"/>
                <w:sz w:val="14"/>
                <w:szCs w:val="14"/>
              </w:rPr>
              <w:t xml:space="preserve"> финансовые вложения)/Краткосрочные обязательства</w:t>
            </w:r>
          </w:p>
        </w:tc>
        <w:tc>
          <w:tcPr>
            <w:tcW w:w="1134" w:type="dxa"/>
            <w:gridSpan w:val="3"/>
            <w:tcBorders>
              <w:top w:val="nil"/>
              <w:left w:val="nil"/>
              <w:bottom w:val="double" w:sz="6" w:space="0" w:color="auto"/>
              <w:right w:val="double" w:sz="6" w:space="0" w:color="auto"/>
            </w:tcBorders>
            <w:shd w:val="clear" w:color="auto" w:fill="auto"/>
            <w:vAlign w:val="center"/>
            <w:hideMark/>
          </w:tcPr>
          <w:p w:rsidR="00D64B27" w:rsidRPr="00AB55FF" w:rsidRDefault="00D64B27" w:rsidP="00D64B27">
            <w:pPr>
              <w:jc w:val="center"/>
              <w:rPr>
                <w:sz w:val="20"/>
                <w:szCs w:val="20"/>
              </w:rPr>
            </w:pPr>
            <w:r w:rsidRPr="00AB55FF">
              <w:rPr>
                <w:sz w:val="20"/>
                <w:szCs w:val="20"/>
              </w:rPr>
              <w:t>0.01</w:t>
            </w:r>
          </w:p>
        </w:tc>
        <w:tc>
          <w:tcPr>
            <w:tcW w:w="1134" w:type="dxa"/>
            <w:gridSpan w:val="3"/>
            <w:tcBorders>
              <w:top w:val="nil"/>
              <w:left w:val="nil"/>
              <w:bottom w:val="double" w:sz="6" w:space="0" w:color="auto"/>
              <w:right w:val="double" w:sz="6" w:space="0" w:color="auto"/>
            </w:tcBorders>
            <w:shd w:val="clear" w:color="auto" w:fill="auto"/>
            <w:vAlign w:val="center"/>
            <w:hideMark/>
          </w:tcPr>
          <w:p w:rsidR="00D64B27" w:rsidRPr="00AB55FF" w:rsidRDefault="00D64B27" w:rsidP="00D64B27">
            <w:pPr>
              <w:jc w:val="center"/>
              <w:rPr>
                <w:sz w:val="20"/>
                <w:szCs w:val="20"/>
              </w:rPr>
            </w:pPr>
            <w:r w:rsidRPr="00AB55FF">
              <w:rPr>
                <w:sz w:val="20"/>
                <w:szCs w:val="20"/>
              </w:rPr>
              <w:t>0.20</w:t>
            </w:r>
          </w:p>
        </w:tc>
        <w:tc>
          <w:tcPr>
            <w:tcW w:w="2977" w:type="dxa"/>
            <w:gridSpan w:val="5"/>
            <w:tcBorders>
              <w:top w:val="nil"/>
              <w:left w:val="nil"/>
              <w:bottom w:val="double" w:sz="6" w:space="0" w:color="auto"/>
              <w:right w:val="double" w:sz="6" w:space="0" w:color="auto"/>
            </w:tcBorders>
            <w:shd w:val="clear" w:color="auto" w:fill="auto"/>
            <w:vAlign w:val="center"/>
            <w:hideMark/>
          </w:tcPr>
          <w:p w:rsidR="00D64B27" w:rsidRPr="00AB55FF" w:rsidRDefault="00D64B27" w:rsidP="00D64B27">
            <w:pPr>
              <w:jc w:val="center"/>
              <w:rPr>
                <w:rFonts w:ascii="Arial" w:hAnsi="Arial" w:cs="Arial"/>
                <w:sz w:val="16"/>
                <w:szCs w:val="16"/>
              </w:rPr>
            </w:pPr>
            <w:r w:rsidRPr="00AB55FF">
              <w:rPr>
                <w:rFonts w:ascii="Arial" w:hAnsi="Arial" w:cs="Arial"/>
                <w:sz w:val="16"/>
                <w:szCs w:val="16"/>
              </w:rPr>
              <w:t>Значение коэффициента является наиболее жестким критерием ликвидности предприятия; показывает, какая доля краткосрочных долговых обязательств может быть покрыта за счет денежных средств и их эквивалентов.</w:t>
            </w:r>
            <w:r w:rsidRPr="00AB55FF">
              <w:rPr>
                <w:rFonts w:ascii="Arial" w:hAnsi="Arial" w:cs="Arial"/>
                <w:sz w:val="16"/>
                <w:szCs w:val="16"/>
              </w:rPr>
              <w:br/>
              <w:t>Чем выше показатель, тем лучше платежеспособность предприятия.</w:t>
            </w:r>
          </w:p>
        </w:tc>
      </w:tr>
      <w:tr w:rsidR="00D64B27" w:rsidRPr="00AB55FF" w:rsidTr="00177354">
        <w:trPr>
          <w:trHeight w:val="1358"/>
        </w:trPr>
        <w:tc>
          <w:tcPr>
            <w:tcW w:w="580" w:type="dxa"/>
            <w:gridSpan w:val="2"/>
            <w:tcBorders>
              <w:top w:val="nil"/>
              <w:left w:val="double" w:sz="6" w:space="0" w:color="auto"/>
              <w:bottom w:val="double" w:sz="6" w:space="0" w:color="auto"/>
              <w:right w:val="double" w:sz="6" w:space="0" w:color="auto"/>
            </w:tcBorders>
            <w:shd w:val="clear" w:color="auto" w:fill="auto"/>
            <w:vAlign w:val="center"/>
            <w:hideMark/>
          </w:tcPr>
          <w:p w:rsidR="00D64B27" w:rsidRPr="00AB55FF" w:rsidRDefault="00D64B27" w:rsidP="00D64B27">
            <w:pPr>
              <w:jc w:val="center"/>
              <w:rPr>
                <w:rFonts w:ascii="Arial" w:hAnsi="Arial" w:cs="Arial"/>
                <w:sz w:val="20"/>
                <w:szCs w:val="20"/>
              </w:rPr>
            </w:pPr>
            <w:r w:rsidRPr="00AB55FF">
              <w:rPr>
                <w:rFonts w:ascii="Arial" w:hAnsi="Arial" w:cs="Arial"/>
                <w:sz w:val="20"/>
                <w:szCs w:val="20"/>
              </w:rPr>
              <w:t>1.3.</w:t>
            </w:r>
          </w:p>
        </w:tc>
        <w:tc>
          <w:tcPr>
            <w:tcW w:w="1570" w:type="dxa"/>
            <w:tcBorders>
              <w:top w:val="nil"/>
              <w:left w:val="nil"/>
              <w:bottom w:val="double" w:sz="6" w:space="0" w:color="auto"/>
              <w:right w:val="double" w:sz="6" w:space="0" w:color="auto"/>
            </w:tcBorders>
            <w:shd w:val="clear" w:color="auto" w:fill="auto"/>
            <w:vAlign w:val="center"/>
            <w:hideMark/>
          </w:tcPr>
          <w:p w:rsidR="00D64B27" w:rsidRPr="00AB55FF" w:rsidRDefault="00D64B27" w:rsidP="00D64B27">
            <w:pPr>
              <w:jc w:val="center"/>
              <w:rPr>
                <w:rFonts w:ascii="Arial" w:hAnsi="Arial" w:cs="Arial"/>
                <w:sz w:val="18"/>
                <w:szCs w:val="18"/>
              </w:rPr>
            </w:pPr>
            <w:r w:rsidRPr="00AB55FF">
              <w:rPr>
                <w:rFonts w:ascii="Arial" w:hAnsi="Arial" w:cs="Arial"/>
                <w:sz w:val="18"/>
                <w:szCs w:val="18"/>
              </w:rPr>
              <w:t>Коэффициент обеспеченности собственными средствами</w:t>
            </w:r>
          </w:p>
        </w:tc>
        <w:tc>
          <w:tcPr>
            <w:tcW w:w="567" w:type="dxa"/>
            <w:gridSpan w:val="2"/>
            <w:tcBorders>
              <w:top w:val="nil"/>
              <w:left w:val="nil"/>
              <w:bottom w:val="double" w:sz="6" w:space="0" w:color="auto"/>
              <w:right w:val="double" w:sz="6" w:space="0" w:color="auto"/>
            </w:tcBorders>
            <w:shd w:val="clear" w:color="auto" w:fill="auto"/>
            <w:vAlign w:val="center"/>
            <w:hideMark/>
          </w:tcPr>
          <w:p w:rsidR="00D64B27" w:rsidRPr="00AB55FF" w:rsidRDefault="00D64B27" w:rsidP="00D64B27">
            <w:pPr>
              <w:jc w:val="center"/>
              <w:rPr>
                <w:rFonts w:ascii="Arial" w:hAnsi="Arial" w:cs="Arial"/>
                <w:sz w:val="20"/>
                <w:szCs w:val="20"/>
              </w:rPr>
            </w:pPr>
            <w:r w:rsidRPr="00AB55FF">
              <w:rPr>
                <w:rFonts w:ascii="Arial" w:hAnsi="Arial" w:cs="Arial"/>
                <w:sz w:val="20"/>
                <w:szCs w:val="20"/>
              </w:rPr>
              <w:t>0.1</w:t>
            </w:r>
          </w:p>
        </w:tc>
        <w:tc>
          <w:tcPr>
            <w:tcW w:w="1559" w:type="dxa"/>
            <w:gridSpan w:val="2"/>
            <w:tcBorders>
              <w:top w:val="nil"/>
              <w:left w:val="nil"/>
              <w:bottom w:val="double" w:sz="6" w:space="0" w:color="auto"/>
              <w:right w:val="double" w:sz="6" w:space="0" w:color="auto"/>
            </w:tcBorders>
            <w:shd w:val="clear" w:color="auto" w:fill="auto"/>
            <w:vAlign w:val="center"/>
            <w:hideMark/>
          </w:tcPr>
          <w:p w:rsidR="00D64B27" w:rsidRPr="00AB55FF" w:rsidRDefault="00D64B27" w:rsidP="00D64B27">
            <w:pPr>
              <w:jc w:val="center"/>
              <w:rPr>
                <w:rFonts w:ascii="Arial" w:hAnsi="Arial" w:cs="Arial"/>
                <w:sz w:val="14"/>
                <w:szCs w:val="14"/>
              </w:rPr>
            </w:pPr>
            <w:r w:rsidRPr="00AB55FF">
              <w:rPr>
                <w:rFonts w:ascii="Arial" w:hAnsi="Arial" w:cs="Arial"/>
                <w:sz w:val="14"/>
                <w:szCs w:val="14"/>
              </w:rPr>
              <w:t>(Сумма по разделу баланса "Капитал и резервы" - сумма по разделу баланса "</w:t>
            </w:r>
            <w:proofErr w:type="spellStart"/>
            <w:r w:rsidRPr="00AB55FF">
              <w:rPr>
                <w:rFonts w:ascii="Arial" w:hAnsi="Arial" w:cs="Arial"/>
                <w:sz w:val="14"/>
                <w:szCs w:val="14"/>
              </w:rPr>
              <w:t>Внеоборотные</w:t>
            </w:r>
            <w:proofErr w:type="spellEnd"/>
            <w:r w:rsidRPr="00AB55FF">
              <w:rPr>
                <w:rFonts w:ascii="Arial" w:hAnsi="Arial" w:cs="Arial"/>
                <w:sz w:val="14"/>
                <w:szCs w:val="14"/>
              </w:rPr>
              <w:t xml:space="preserve"> активы")/сумма по разделу баланса "Оборотные активы"</w:t>
            </w:r>
          </w:p>
        </w:tc>
        <w:tc>
          <w:tcPr>
            <w:tcW w:w="1134" w:type="dxa"/>
            <w:gridSpan w:val="3"/>
            <w:tcBorders>
              <w:top w:val="nil"/>
              <w:left w:val="nil"/>
              <w:bottom w:val="double" w:sz="6" w:space="0" w:color="auto"/>
              <w:right w:val="double" w:sz="6" w:space="0" w:color="auto"/>
            </w:tcBorders>
            <w:shd w:val="clear" w:color="auto" w:fill="auto"/>
            <w:vAlign w:val="center"/>
            <w:hideMark/>
          </w:tcPr>
          <w:p w:rsidR="00D64B27" w:rsidRPr="00AB55FF" w:rsidRDefault="00D64B27" w:rsidP="00D64B27">
            <w:pPr>
              <w:jc w:val="center"/>
              <w:rPr>
                <w:sz w:val="20"/>
                <w:szCs w:val="20"/>
              </w:rPr>
            </w:pPr>
            <w:r w:rsidRPr="00AB55FF">
              <w:rPr>
                <w:sz w:val="20"/>
                <w:szCs w:val="20"/>
              </w:rPr>
              <w:t>-3.49</w:t>
            </w:r>
          </w:p>
        </w:tc>
        <w:tc>
          <w:tcPr>
            <w:tcW w:w="1134" w:type="dxa"/>
            <w:gridSpan w:val="3"/>
            <w:tcBorders>
              <w:top w:val="nil"/>
              <w:left w:val="nil"/>
              <w:bottom w:val="double" w:sz="6" w:space="0" w:color="auto"/>
              <w:right w:val="double" w:sz="6" w:space="0" w:color="auto"/>
            </w:tcBorders>
            <w:shd w:val="clear" w:color="auto" w:fill="auto"/>
            <w:vAlign w:val="center"/>
            <w:hideMark/>
          </w:tcPr>
          <w:p w:rsidR="00D64B27" w:rsidRPr="00AB55FF" w:rsidRDefault="00D64B27" w:rsidP="00D64B27">
            <w:pPr>
              <w:jc w:val="center"/>
              <w:rPr>
                <w:sz w:val="20"/>
                <w:szCs w:val="20"/>
              </w:rPr>
            </w:pPr>
            <w:r w:rsidRPr="00AB55FF">
              <w:rPr>
                <w:sz w:val="20"/>
                <w:szCs w:val="20"/>
              </w:rPr>
              <w:t>-1.81</w:t>
            </w:r>
          </w:p>
        </w:tc>
        <w:tc>
          <w:tcPr>
            <w:tcW w:w="2977" w:type="dxa"/>
            <w:gridSpan w:val="5"/>
            <w:tcBorders>
              <w:top w:val="nil"/>
              <w:left w:val="nil"/>
              <w:bottom w:val="double" w:sz="6" w:space="0" w:color="auto"/>
              <w:right w:val="double" w:sz="6" w:space="0" w:color="auto"/>
            </w:tcBorders>
            <w:shd w:val="clear" w:color="auto" w:fill="auto"/>
            <w:vAlign w:val="center"/>
            <w:hideMark/>
          </w:tcPr>
          <w:p w:rsidR="00D64B27" w:rsidRPr="00AB55FF" w:rsidRDefault="00D64B27" w:rsidP="00D64B27">
            <w:pPr>
              <w:jc w:val="center"/>
              <w:rPr>
                <w:rFonts w:ascii="Arial" w:hAnsi="Arial" w:cs="Arial"/>
                <w:sz w:val="16"/>
                <w:szCs w:val="16"/>
              </w:rPr>
            </w:pPr>
            <w:r w:rsidRPr="00AB55FF">
              <w:rPr>
                <w:rFonts w:ascii="Arial" w:hAnsi="Arial" w:cs="Arial"/>
                <w:sz w:val="16"/>
                <w:szCs w:val="16"/>
              </w:rPr>
              <w:t xml:space="preserve">Значение коэффициента </w:t>
            </w:r>
            <w:proofErr w:type="gramStart"/>
            <w:r w:rsidRPr="00AB55FF">
              <w:rPr>
                <w:rFonts w:ascii="Arial" w:hAnsi="Arial" w:cs="Arial"/>
                <w:sz w:val="16"/>
                <w:szCs w:val="16"/>
              </w:rPr>
              <w:t>показывает</w:t>
            </w:r>
            <w:proofErr w:type="gramEnd"/>
            <w:r w:rsidRPr="00AB55FF">
              <w:rPr>
                <w:rFonts w:ascii="Arial" w:hAnsi="Arial" w:cs="Arial"/>
                <w:sz w:val="16"/>
                <w:szCs w:val="16"/>
              </w:rPr>
              <w:t xml:space="preserve"> сколько составляет доля собственных средств для устойчивой финансовой деятельности.</w:t>
            </w:r>
            <w:r w:rsidRPr="00AB55FF">
              <w:rPr>
                <w:rFonts w:ascii="Arial" w:hAnsi="Arial" w:cs="Arial"/>
                <w:sz w:val="16"/>
                <w:szCs w:val="16"/>
              </w:rPr>
              <w:br/>
              <w:t>Коэффициент показывает недостаточность собственных оборотных средств</w:t>
            </w:r>
          </w:p>
        </w:tc>
      </w:tr>
      <w:tr w:rsidR="00D64B27" w:rsidRPr="00AB55FF" w:rsidTr="00177354">
        <w:trPr>
          <w:trHeight w:val="2103"/>
        </w:trPr>
        <w:tc>
          <w:tcPr>
            <w:tcW w:w="580" w:type="dxa"/>
            <w:gridSpan w:val="2"/>
            <w:tcBorders>
              <w:top w:val="nil"/>
              <w:left w:val="double" w:sz="6" w:space="0" w:color="auto"/>
              <w:bottom w:val="double" w:sz="6" w:space="0" w:color="auto"/>
              <w:right w:val="double" w:sz="6" w:space="0" w:color="auto"/>
            </w:tcBorders>
            <w:shd w:val="clear" w:color="auto" w:fill="auto"/>
            <w:vAlign w:val="center"/>
            <w:hideMark/>
          </w:tcPr>
          <w:p w:rsidR="00D64B27" w:rsidRPr="00AB55FF" w:rsidRDefault="00D64B27" w:rsidP="00D64B27">
            <w:pPr>
              <w:jc w:val="center"/>
              <w:rPr>
                <w:rFonts w:ascii="Arial" w:hAnsi="Arial" w:cs="Arial"/>
                <w:sz w:val="20"/>
                <w:szCs w:val="20"/>
              </w:rPr>
            </w:pPr>
            <w:r w:rsidRPr="00AB55FF">
              <w:rPr>
                <w:rFonts w:ascii="Arial" w:hAnsi="Arial" w:cs="Arial"/>
                <w:sz w:val="20"/>
                <w:szCs w:val="20"/>
              </w:rPr>
              <w:t>1.4.</w:t>
            </w:r>
          </w:p>
        </w:tc>
        <w:tc>
          <w:tcPr>
            <w:tcW w:w="1570" w:type="dxa"/>
            <w:tcBorders>
              <w:top w:val="nil"/>
              <w:left w:val="nil"/>
              <w:bottom w:val="double" w:sz="6" w:space="0" w:color="auto"/>
              <w:right w:val="double" w:sz="6" w:space="0" w:color="auto"/>
            </w:tcBorders>
            <w:shd w:val="clear" w:color="auto" w:fill="auto"/>
            <w:vAlign w:val="center"/>
            <w:hideMark/>
          </w:tcPr>
          <w:p w:rsidR="00D64B27" w:rsidRPr="00AB55FF" w:rsidRDefault="00D64B27" w:rsidP="00D64B27">
            <w:pPr>
              <w:jc w:val="center"/>
              <w:rPr>
                <w:rFonts w:ascii="Arial" w:hAnsi="Arial" w:cs="Arial"/>
                <w:sz w:val="18"/>
                <w:szCs w:val="18"/>
              </w:rPr>
            </w:pPr>
            <w:r w:rsidRPr="00AB55FF">
              <w:rPr>
                <w:rFonts w:ascii="Arial" w:hAnsi="Arial" w:cs="Arial"/>
                <w:sz w:val="18"/>
                <w:szCs w:val="18"/>
              </w:rPr>
              <w:t>Коэффициент срочной ликвидности</w:t>
            </w:r>
          </w:p>
        </w:tc>
        <w:tc>
          <w:tcPr>
            <w:tcW w:w="567" w:type="dxa"/>
            <w:gridSpan w:val="2"/>
            <w:tcBorders>
              <w:top w:val="nil"/>
              <w:left w:val="nil"/>
              <w:bottom w:val="double" w:sz="6" w:space="0" w:color="auto"/>
              <w:right w:val="double" w:sz="6" w:space="0" w:color="auto"/>
            </w:tcBorders>
            <w:shd w:val="clear" w:color="auto" w:fill="auto"/>
            <w:vAlign w:val="center"/>
            <w:hideMark/>
          </w:tcPr>
          <w:p w:rsidR="00D64B27" w:rsidRPr="00AB55FF" w:rsidRDefault="00D64B27" w:rsidP="00D64B27">
            <w:pPr>
              <w:jc w:val="center"/>
              <w:rPr>
                <w:rFonts w:ascii="Arial" w:hAnsi="Arial" w:cs="Arial"/>
                <w:sz w:val="20"/>
                <w:szCs w:val="20"/>
              </w:rPr>
            </w:pPr>
            <w:r w:rsidRPr="00AB55FF">
              <w:rPr>
                <w:rFonts w:ascii="Arial" w:hAnsi="Arial" w:cs="Arial"/>
                <w:sz w:val="20"/>
                <w:szCs w:val="20"/>
              </w:rPr>
              <w:t>0.8</w:t>
            </w:r>
          </w:p>
        </w:tc>
        <w:tc>
          <w:tcPr>
            <w:tcW w:w="1559" w:type="dxa"/>
            <w:gridSpan w:val="2"/>
            <w:tcBorders>
              <w:top w:val="nil"/>
              <w:left w:val="nil"/>
              <w:bottom w:val="double" w:sz="6" w:space="0" w:color="auto"/>
              <w:right w:val="double" w:sz="6" w:space="0" w:color="auto"/>
            </w:tcBorders>
            <w:shd w:val="clear" w:color="auto" w:fill="auto"/>
            <w:vAlign w:val="center"/>
            <w:hideMark/>
          </w:tcPr>
          <w:p w:rsidR="00D64B27" w:rsidRPr="00AB55FF" w:rsidRDefault="00D64B27" w:rsidP="00D64B27">
            <w:pPr>
              <w:jc w:val="center"/>
              <w:rPr>
                <w:rFonts w:ascii="Arial" w:hAnsi="Arial" w:cs="Arial"/>
                <w:sz w:val="14"/>
                <w:szCs w:val="14"/>
              </w:rPr>
            </w:pPr>
            <w:r w:rsidRPr="00AB55FF">
              <w:rPr>
                <w:rFonts w:ascii="Arial" w:hAnsi="Arial" w:cs="Arial"/>
                <w:sz w:val="14"/>
                <w:szCs w:val="14"/>
              </w:rPr>
              <w:t xml:space="preserve">(Денежные </w:t>
            </w:r>
            <w:proofErr w:type="spellStart"/>
            <w:r w:rsidRPr="00AB55FF">
              <w:rPr>
                <w:rFonts w:ascii="Arial" w:hAnsi="Arial" w:cs="Arial"/>
                <w:sz w:val="14"/>
                <w:szCs w:val="14"/>
              </w:rPr>
              <w:t>средства+Краткосрочные</w:t>
            </w:r>
            <w:proofErr w:type="spellEnd"/>
            <w:r w:rsidRPr="00AB55FF">
              <w:rPr>
                <w:rFonts w:ascii="Arial" w:hAnsi="Arial" w:cs="Arial"/>
                <w:sz w:val="14"/>
                <w:szCs w:val="14"/>
              </w:rPr>
              <w:t xml:space="preserve"> ФВ+ ДЗ менее 12 месяцев)/Краткосрочные обязательства</w:t>
            </w:r>
          </w:p>
        </w:tc>
        <w:tc>
          <w:tcPr>
            <w:tcW w:w="1134" w:type="dxa"/>
            <w:gridSpan w:val="3"/>
            <w:tcBorders>
              <w:top w:val="nil"/>
              <w:left w:val="nil"/>
              <w:bottom w:val="double" w:sz="6" w:space="0" w:color="auto"/>
              <w:right w:val="double" w:sz="6" w:space="0" w:color="auto"/>
            </w:tcBorders>
            <w:shd w:val="clear" w:color="auto" w:fill="auto"/>
            <w:vAlign w:val="center"/>
            <w:hideMark/>
          </w:tcPr>
          <w:p w:rsidR="00D64B27" w:rsidRPr="00AB55FF" w:rsidRDefault="00D64B27" w:rsidP="00D64B27">
            <w:pPr>
              <w:jc w:val="center"/>
              <w:rPr>
                <w:sz w:val="20"/>
                <w:szCs w:val="20"/>
              </w:rPr>
            </w:pPr>
            <w:r w:rsidRPr="00AB55FF">
              <w:rPr>
                <w:sz w:val="20"/>
                <w:szCs w:val="20"/>
              </w:rPr>
              <w:t>0.24</w:t>
            </w:r>
          </w:p>
        </w:tc>
        <w:tc>
          <w:tcPr>
            <w:tcW w:w="1134" w:type="dxa"/>
            <w:gridSpan w:val="3"/>
            <w:tcBorders>
              <w:top w:val="nil"/>
              <w:left w:val="nil"/>
              <w:bottom w:val="double" w:sz="6" w:space="0" w:color="auto"/>
              <w:right w:val="double" w:sz="6" w:space="0" w:color="auto"/>
            </w:tcBorders>
            <w:shd w:val="clear" w:color="auto" w:fill="auto"/>
            <w:vAlign w:val="center"/>
            <w:hideMark/>
          </w:tcPr>
          <w:p w:rsidR="00D64B27" w:rsidRPr="00AB55FF" w:rsidRDefault="00D64B27" w:rsidP="00D64B27">
            <w:pPr>
              <w:jc w:val="center"/>
              <w:rPr>
                <w:sz w:val="20"/>
                <w:szCs w:val="20"/>
              </w:rPr>
            </w:pPr>
            <w:r w:rsidRPr="00AB55FF">
              <w:rPr>
                <w:sz w:val="20"/>
                <w:szCs w:val="20"/>
              </w:rPr>
              <w:t>0.53</w:t>
            </w:r>
          </w:p>
        </w:tc>
        <w:tc>
          <w:tcPr>
            <w:tcW w:w="2977" w:type="dxa"/>
            <w:gridSpan w:val="5"/>
            <w:tcBorders>
              <w:top w:val="nil"/>
              <w:left w:val="nil"/>
              <w:bottom w:val="double" w:sz="6" w:space="0" w:color="auto"/>
              <w:right w:val="double" w:sz="6" w:space="0" w:color="auto"/>
            </w:tcBorders>
            <w:shd w:val="clear" w:color="auto" w:fill="auto"/>
            <w:vAlign w:val="center"/>
            <w:hideMark/>
          </w:tcPr>
          <w:p w:rsidR="00D64B27" w:rsidRPr="00AB55FF" w:rsidRDefault="00D64B27" w:rsidP="00D64B27">
            <w:pPr>
              <w:jc w:val="center"/>
              <w:rPr>
                <w:rFonts w:ascii="Arial" w:hAnsi="Arial" w:cs="Arial"/>
                <w:sz w:val="16"/>
                <w:szCs w:val="16"/>
              </w:rPr>
            </w:pPr>
            <w:r w:rsidRPr="00AB55FF">
              <w:rPr>
                <w:rFonts w:ascii="Arial" w:hAnsi="Arial" w:cs="Arial"/>
                <w:sz w:val="16"/>
                <w:szCs w:val="16"/>
              </w:rPr>
              <w:t>Отношение наиболее ликвидной части оборотных сре</w:t>
            </w:r>
            <w:proofErr w:type="gramStart"/>
            <w:r w:rsidRPr="00AB55FF">
              <w:rPr>
                <w:rFonts w:ascii="Arial" w:hAnsi="Arial" w:cs="Arial"/>
                <w:sz w:val="16"/>
                <w:szCs w:val="16"/>
              </w:rPr>
              <w:t>дств к кр</w:t>
            </w:r>
            <w:proofErr w:type="gramEnd"/>
            <w:r w:rsidRPr="00AB55FF">
              <w:rPr>
                <w:rFonts w:ascii="Arial" w:hAnsi="Arial" w:cs="Arial"/>
                <w:sz w:val="16"/>
                <w:szCs w:val="16"/>
              </w:rPr>
              <w:t xml:space="preserve">аткосрочным обязательствам. </w:t>
            </w:r>
            <w:r w:rsidRPr="00AB55FF">
              <w:rPr>
                <w:rFonts w:ascii="Arial" w:hAnsi="Arial" w:cs="Arial"/>
                <w:sz w:val="16"/>
                <w:szCs w:val="16"/>
              </w:rPr>
              <w:br/>
              <w:t>Чем выше показатель, тем лучше платежеспособность предприятия. В 2014 году показатель увеличился. Это означает, что денежные средства и предстоящие поступления от текущей деятельности должны покрывать текущие долги организации.</w:t>
            </w:r>
          </w:p>
        </w:tc>
      </w:tr>
      <w:tr w:rsidR="00D64B27" w:rsidRPr="00AB55FF" w:rsidTr="00177354">
        <w:trPr>
          <w:trHeight w:val="330"/>
        </w:trPr>
        <w:tc>
          <w:tcPr>
            <w:tcW w:w="580" w:type="dxa"/>
            <w:gridSpan w:val="2"/>
            <w:tcBorders>
              <w:top w:val="nil"/>
              <w:left w:val="double" w:sz="6" w:space="0" w:color="auto"/>
              <w:bottom w:val="double" w:sz="6" w:space="0" w:color="auto"/>
              <w:right w:val="double" w:sz="6" w:space="0" w:color="auto"/>
            </w:tcBorders>
            <w:shd w:val="clear" w:color="auto" w:fill="auto"/>
            <w:vAlign w:val="center"/>
            <w:hideMark/>
          </w:tcPr>
          <w:p w:rsidR="00D64B27" w:rsidRPr="00AB55FF" w:rsidRDefault="00D64B27" w:rsidP="00D64B27">
            <w:pPr>
              <w:jc w:val="center"/>
              <w:rPr>
                <w:rFonts w:ascii="Arial" w:hAnsi="Arial" w:cs="Arial"/>
                <w:sz w:val="20"/>
                <w:szCs w:val="20"/>
              </w:rPr>
            </w:pPr>
            <w:r w:rsidRPr="00AB55FF">
              <w:rPr>
                <w:rFonts w:ascii="Arial" w:hAnsi="Arial" w:cs="Arial"/>
                <w:sz w:val="20"/>
                <w:szCs w:val="20"/>
              </w:rPr>
              <w:t>2.</w:t>
            </w:r>
          </w:p>
        </w:tc>
        <w:tc>
          <w:tcPr>
            <w:tcW w:w="8941" w:type="dxa"/>
            <w:gridSpan w:val="16"/>
            <w:tcBorders>
              <w:top w:val="double" w:sz="6" w:space="0" w:color="auto"/>
              <w:left w:val="nil"/>
              <w:bottom w:val="double" w:sz="6" w:space="0" w:color="auto"/>
              <w:right w:val="double" w:sz="6" w:space="0" w:color="000000"/>
            </w:tcBorders>
            <w:shd w:val="clear" w:color="auto" w:fill="auto"/>
            <w:vAlign w:val="center"/>
            <w:hideMark/>
          </w:tcPr>
          <w:p w:rsidR="00D64B27" w:rsidRPr="00AB55FF" w:rsidRDefault="00D64B27" w:rsidP="00D64B27">
            <w:pPr>
              <w:jc w:val="center"/>
              <w:rPr>
                <w:rFonts w:ascii="Arial" w:hAnsi="Arial" w:cs="Arial"/>
                <w:b/>
                <w:bCs/>
                <w:sz w:val="22"/>
                <w:szCs w:val="22"/>
              </w:rPr>
            </w:pPr>
            <w:r w:rsidRPr="00AB55FF">
              <w:rPr>
                <w:rFonts w:ascii="Arial" w:hAnsi="Arial" w:cs="Arial"/>
                <w:b/>
                <w:bCs/>
                <w:sz w:val="22"/>
                <w:szCs w:val="22"/>
              </w:rPr>
              <w:t>Коэффициенты рыночной устойчивости</w:t>
            </w:r>
          </w:p>
        </w:tc>
      </w:tr>
      <w:tr w:rsidR="00D64B27" w:rsidRPr="00AB55FF" w:rsidTr="00177354">
        <w:trPr>
          <w:trHeight w:val="1710"/>
        </w:trPr>
        <w:tc>
          <w:tcPr>
            <w:tcW w:w="580" w:type="dxa"/>
            <w:gridSpan w:val="2"/>
            <w:tcBorders>
              <w:top w:val="nil"/>
              <w:left w:val="double" w:sz="6" w:space="0" w:color="auto"/>
              <w:bottom w:val="double" w:sz="6" w:space="0" w:color="auto"/>
              <w:right w:val="double" w:sz="6" w:space="0" w:color="auto"/>
            </w:tcBorders>
            <w:shd w:val="clear" w:color="auto" w:fill="auto"/>
            <w:vAlign w:val="center"/>
            <w:hideMark/>
          </w:tcPr>
          <w:p w:rsidR="00D64B27" w:rsidRPr="00AB55FF" w:rsidRDefault="00D64B27" w:rsidP="00D64B27">
            <w:pPr>
              <w:jc w:val="center"/>
              <w:rPr>
                <w:rFonts w:ascii="Arial" w:hAnsi="Arial" w:cs="Arial"/>
                <w:sz w:val="20"/>
                <w:szCs w:val="20"/>
              </w:rPr>
            </w:pPr>
            <w:r w:rsidRPr="00AB55FF">
              <w:rPr>
                <w:rFonts w:ascii="Arial" w:hAnsi="Arial" w:cs="Arial"/>
                <w:sz w:val="20"/>
                <w:szCs w:val="20"/>
              </w:rPr>
              <w:t>2.1.</w:t>
            </w:r>
          </w:p>
        </w:tc>
        <w:tc>
          <w:tcPr>
            <w:tcW w:w="1570" w:type="dxa"/>
            <w:tcBorders>
              <w:top w:val="nil"/>
              <w:left w:val="nil"/>
              <w:bottom w:val="double" w:sz="6" w:space="0" w:color="auto"/>
              <w:right w:val="double" w:sz="6" w:space="0" w:color="auto"/>
            </w:tcBorders>
            <w:shd w:val="clear" w:color="auto" w:fill="auto"/>
            <w:vAlign w:val="center"/>
            <w:hideMark/>
          </w:tcPr>
          <w:p w:rsidR="00D64B27" w:rsidRPr="00AB55FF" w:rsidRDefault="00D64B27" w:rsidP="00D64B27">
            <w:pPr>
              <w:jc w:val="center"/>
              <w:rPr>
                <w:rFonts w:ascii="Arial" w:hAnsi="Arial" w:cs="Arial"/>
                <w:sz w:val="18"/>
                <w:szCs w:val="18"/>
              </w:rPr>
            </w:pPr>
            <w:r w:rsidRPr="00AB55FF">
              <w:rPr>
                <w:rFonts w:ascii="Arial" w:hAnsi="Arial" w:cs="Arial"/>
                <w:sz w:val="18"/>
                <w:szCs w:val="18"/>
              </w:rPr>
              <w:t>Коэффициент маневренности</w:t>
            </w:r>
          </w:p>
        </w:tc>
        <w:tc>
          <w:tcPr>
            <w:tcW w:w="567" w:type="dxa"/>
            <w:gridSpan w:val="2"/>
            <w:tcBorders>
              <w:top w:val="nil"/>
              <w:left w:val="nil"/>
              <w:bottom w:val="double" w:sz="6" w:space="0" w:color="auto"/>
              <w:right w:val="double" w:sz="6" w:space="0" w:color="auto"/>
            </w:tcBorders>
            <w:shd w:val="clear" w:color="auto" w:fill="auto"/>
            <w:vAlign w:val="center"/>
            <w:hideMark/>
          </w:tcPr>
          <w:p w:rsidR="00D64B27" w:rsidRPr="00AB55FF" w:rsidRDefault="00D64B27" w:rsidP="00D64B27">
            <w:pPr>
              <w:jc w:val="center"/>
              <w:rPr>
                <w:rFonts w:ascii="Arial" w:hAnsi="Arial" w:cs="Arial"/>
                <w:sz w:val="20"/>
                <w:szCs w:val="20"/>
              </w:rPr>
            </w:pPr>
            <w:r w:rsidRPr="00AB55FF">
              <w:rPr>
                <w:rFonts w:ascii="Arial" w:hAnsi="Arial" w:cs="Arial"/>
                <w:sz w:val="20"/>
                <w:szCs w:val="20"/>
              </w:rPr>
              <w:t>0.5</w:t>
            </w:r>
          </w:p>
        </w:tc>
        <w:tc>
          <w:tcPr>
            <w:tcW w:w="1559" w:type="dxa"/>
            <w:gridSpan w:val="2"/>
            <w:tcBorders>
              <w:top w:val="nil"/>
              <w:left w:val="nil"/>
              <w:bottom w:val="double" w:sz="6" w:space="0" w:color="auto"/>
              <w:right w:val="double" w:sz="6" w:space="0" w:color="auto"/>
            </w:tcBorders>
            <w:shd w:val="clear" w:color="auto" w:fill="auto"/>
            <w:vAlign w:val="center"/>
            <w:hideMark/>
          </w:tcPr>
          <w:p w:rsidR="00D64B27" w:rsidRPr="00AB55FF" w:rsidRDefault="00D64B27" w:rsidP="00D64B27">
            <w:pPr>
              <w:jc w:val="center"/>
              <w:rPr>
                <w:rFonts w:ascii="Arial" w:hAnsi="Arial" w:cs="Arial"/>
                <w:sz w:val="14"/>
                <w:szCs w:val="14"/>
              </w:rPr>
            </w:pPr>
            <w:r w:rsidRPr="00AB55FF">
              <w:rPr>
                <w:rFonts w:ascii="Arial" w:hAnsi="Arial" w:cs="Arial"/>
                <w:sz w:val="14"/>
                <w:szCs w:val="14"/>
              </w:rPr>
              <w:t>(Сумма по разделу баланса "Капитал и резервы" - сумма по разделу баланса "</w:t>
            </w:r>
            <w:proofErr w:type="spellStart"/>
            <w:r w:rsidRPr="00AB55FF">
              <w:rPr>
                <w:rFonts w:ascii="Arial" w:hAnsi="Arial" w:cs="Arial"/>
                <w:sz w:val="14"/>
                <w:szCs w:val="14"/>
              </w:rPr>
              <w:t>Внеоборотные</w:t>
            </w:r>
            <w:proofErr w:type="spellEnd"/>
            <w:r w:rsidRPr="00AB55FF">
              <w:rPr>
                <w:rFonts w:ascii="Arial" w:hAnsi="Arial" w:cs="Arial"/>
                <w:sz w:val="14"/>
                <w:szCs w:val="14"/>
              </w:rPr>
              <w:t xml:space="preserve"> активы" + Займы и кредиты (</w:t>
            </w:r>
            <w:proofErr w:type="spellStart"/>
            <w:r w:rsidRPr="00AB55FF">
              <w:rPr>
                <w:rFonts w:ascii="Arial" w:hAnsi="Arial" w:cs="Arial"/>
                <w:sz w:val="14"/>
                <w:szCs w:val="14"/>
              </w:rPr>
              <w:t>долгоср</w:t>
            </w:r>
            <w:proofErr w:type="gramStart"/>
            <w:r w:rsidRPr="00AB55FF">
              <w:rPr>
                <w:rFonts w:ascii="Arial" w:hAnsi="Arial" w:cs="Arial"/>
                <w:sz w:val="14"/>
                <w:szCs w:val="14"/>
              </w:rPr>
              <w:t>.о</w:t>
            </w:r>
            <w:proofErr w:type="gramEnd"/>
            <w:r w:rsidRPr="00AB55FF">
              <w:rPr>
                <w:rFonts w:ascii="Arial" w:hAnsi="Arial" w:cs="Arial"/>
                <w:sz w:val="14"/>
                <w:szCs w:val="14"/>
              </w:rPr>
              <w:t>бязательства</w:t>
            </w:r>
            <w:proofErr w:type="spellEnd"/>
            <w:r w:rsidRPr="00AB55FF">
              <w:rPr>
                <w:rFonts w:ascii="Arial" w:hAnsi="Arial" w:cs="Arial"/>
                <w:sz w:val="14"/>
                <w:szCs w:val="14"/>
              </w:rPr>
              <w:t>))/ Сумма по разделу баланса "Капитал и резервы"</w:t>
            </w:r>
          </w:p>
        </w:tc>
        <w:tc>
          <w:tcPr>
            <w:tcW w:w="1134" w:type="dxa"/>
            <w:gridSpan w:val="3"/>
            <w:tcBorders>
              <w:top w:val="nil"/>
              <w:left w:val="nil"/>
              <w:bottom w:val="double" w:sz="6" w:space="0" w:color="auto"/>
              <w:right w:val="double" w:sz="6" w:space="0" w:color="auto"/>
            </w:tcBorders>
            <w:shd w:val="clear" w:color="auto" w:fill="auto"/>
            <w:vAlign w:val="center"/>
            <w:hideMark/>
          </w:tcPr>
          <w:p w:rsidR="00D64B27" w:rsidRPr="00AB55FF" w:rsidRDefault="00D64B27" w:rsidP="00D64B27">
            <w:pPr>
              <w:jc w:val="center"/>
              <w:rPr>
                <w:sz w:val="20"/>
                <w:szCs w:val="20"/>
              </w:rPr>
            </w:pPr>
            <w:r w:rsidRPr="00AB55FF">
              <w:rPr>
                <w:sz w:val="20"/>
                <w:szCs w:val="20"/>
              </w:rPr>
              <w:t>-1.02</w:t>
            </w:r>
          </w:p>
        </w:tc>
        <w:tc>
          <w:tcPr>
            <w:tcW w:w="1134" w:type="dxa"/>
            <w:gridSpan w:val="3"/>
            <w:tcBorders>
              <w:top w:val="nil"/>
              <w:left w:val="nil"/>
              <w:bottom w:val="double" w:sz="6" w:space="0" w:color="auto"/>
              <w:right w:val="double" w:sz="6" w:space="0" w:color="auto"/>
            </w:tcBorders>
            <w:shd w:val="clear" w:color="auto" w:fill="auto"/>
            <w:vAlign w:val="center"/>
            <w:hideMark/>
          </w:tcPr>
          <w:p w:rsidR="00D64B27" w:rsidRPr="00AB55FF" w:rsidRDefault="00D64B27" w:rsidP="00D64B27">
            <w:pPr>
              <w:jc w:val="center"/>
              <w:rPr>
                <w:sz w:val="20"/>
                <w:szCs w:val="20"/>
              </w:rPr>
            </w:pPr>
            <w:r w:rsidRPr="00AB55FF">
              <w:rPr>
                <w:sz w:val="20"/>
                <w:szCs w:val="20"/>
              </w:rPr>
              <w:t>-0.43</w:t>
            </w:r>
          </w:p>
        </w:tc>
        <w:tc>
          <w:tcPr>
            <w:tcW w:w="2977" w:type="dxa"/>
            <w:gridSpan w:val="5"/>
            <w:tcBorders>
              <w:top w:val="nil"/>
              <w:left w:val="nil"/>
              <w:bottom w:val="double" w:sz="6" w:space="0" w:color="auto"/>
              <w:right w:val="double" w:sz="6" w:space="0" w:color="auto"/>
            </w:tcBorders>
            <w:shd w:val="clear" w:color="auto" w:fill="auto"/>
            <w:vAlign w:val="center"/>
            <w:hideMark/>
          </w:tcPr>
          <w:p w:rsidR="00D64B27" w:rsidRPr="00AB55FF" w:rsidRDefault="00D64B27" w:rsidP="00D64B27">
            <w:pPr>
              <w:jc w:val="center"/>
              <w:rPr>
                <w:rFonts w:ascii="Arial" w:hAnsi="Arial" w:cs="Arial"/>
                <w:sz w:val="16"/>
                <w:szCs w:val="16"/>
              </w:rPr>
            </w:pPr>
            <w:r w:rsidRPr="00AB55FF">
              <w:rPr>
                <w:rFonts w:ascii="Arial" w:hAnsi="Arial" w:cs="Arial"/>
                <w:sz w:val="16"/>
                <w:szCs w:val="16"/>
              </w:rPr>
              <w:t>Коэффициент маневренности показывает, какая часть собственных сре</w:t>
            </w:r>
            <w:proofErr w:type="gramStart"/>
            <w:r w:rsidRPr="00AB55FF">
              <w:rPr>
                <w:rFonts w:ascii="Arial" w:hAnsi="Arial" w:cs="Arial"/>
                <w:sz w:val="16"/>
                <w:szCs w:val="16"/>
              </w:rPr>
              <w:t>дств пр</w:t>
            </w:r>
            <w:proofErr w:type="gramEnd"/>
            <w:r w:rsidRPr="00AB55FF">
              <w:rPr>
                <w:rFonts w:ascii="Arial" w:hAnsi="Arial" w:cs="Arial"/>
                <w:sz w:val="16"/>
                <w:szCs w:val="16"/>
              </w:rPr>
              <w:t xml:space="preserve">едприятия находится в мобильной форме, позволяющей относительно свободно маневрировать этими средствами. </w:t>
            </w:r>
          </w:p>
        </w:tc>
      </w:tr>
      <w:tr w:rsidR="00D64B27" w:rsidRPr="00AB55FF" w:rsidTr="00177354">
        <w:trPr>
          <w:trHeight w:val="1470"/>
        </w:trPr>
        <w:tc>
          <w:tcPr>
            <w:tcW w:w="580" w:type="dxa"/>
            <w:gridSpan w:val="2"/>
            <w:tcBorders>
              <w:top w:val="nil"/>
              <w:left w:val="double" w:sz="6" w:space="0" w:color="auto"/>
              <w:bottom w:val="double" w:sz="6" w:space="0" w:color="auto"/>
              <w:right w:val="double" w:sz="6" w:space="0" w:color="auto"/>
            </w:tcBorders>
            <w:shd w:val="clear" w:color="auto" w:fill="auto"/>
            <w:vAlign w:val="center"/>
            <w:hideMark/>
          </w:tcPr>
          <w:p w:rsidR="00D64B27" w:rsidRPr="00AB55FF" w:rsidRDefault="00D64B27" w:rsidP="00D64B27">
            <w:pPr>
              <w:jc w:val="center"/>
              <w:rPr>
                <w:rFonts w:ascii="Arial" w:hAnsi="Arial" w:cs="Arial"/>
                <w:sz w:val="20"/>
                <w:szCs w:val="20"/>
              </w:rPr>
            </w:pPr>
            <w:r w:rsidRPr="00AB55FF">
              <w:rPr>
                <w:rFonts w:ascii="Arial" w:hAnsi="Arial" w:cs="Arial"/>
                <w:sz w:val="20"/>
                <w:szCs w:val="20"/>
              </w:rPr>
              <w:t>2.2.</w:t>
            </w:r>
          </w:p>
        </w:tc>
        <w:tc>
          <w:tcPr>
            <w:tcW w:w="1570" w:type="dxa"/>
            <w:tcBorders>
              <w:top w:val="nil"/>
              <w:left w:val="nil"/>
              <w:bottom w:val="double" w:sz="6" w:space="0" w:color="auto"/>
              <w:right w:val="double" w:sz="6" w:space="0" w:color="auto"/>
            </w:tcBorders>
            <w:shd w:val="clear" w:color="auto" w:fill="auto"/>
            <w:vAlign w:val="center"/>
            <w:hideMark/>
          </w:tcPr>
          <w:p w:rsidR="00D64B27" w:rsidRPr="00AB55FF" w:rsidRDefault="00D64B27" w:rsidP="00D64B27">
            <w:pPr>
              <w:jc w:val="center"/>
              <w:rPr>
                <w:rFonts w:ascii="Arial" w:hAnsi="Arial" w:cs="Arial"/>
                <w:sz w:val="18"/>
                <w:szCs w:val="18"/>
              </w:rPr>
            </w:pPr>
            <w:r w:rsidRPr="00AB55FF">
              <w:rPr>
                <w:rFonts w:ascii="Arial" w:hAnsi="Arial" w:cs="Arial"/>
                <w:sz w:val="18"/>
                <w:szCs w:val="18"/>
              </w:rPr>
              <w:t>Коэффициент финансовой устойчивости</w:t>
            </w:r>
          </w:p>
        </w:tc>
        <w:tc>
          <w:tcPr>
            <w:tcW w:w="567" w:type="dxa"/>
            <w:gridSpan w:val="2"/>
            <w:tcBorders>
              <w:top w:val="nil"/>
              <w:left w:val="nil"/>
              <w:bottom w:val="double" w:sz="6" w:space="0" w:color="auto"/>
              <w:right w:val="double" w:sz="6" w:space="0" w:color="auto"/>
            </w:tcBorders>
            <w:shd w:val="clear" w:color="auto" w:fill="auto"/>
            <w:vAlign w:val="center"/>
            <w:hideMark/>
          </w:tcPr>
          <w:p w:rsidR="00D64B27" w:rsidRPr="00AB55FF" w:rsidRDefault="00D64B27" w:rsidP="00D64B27">
            <w:pPr>
              <w:jc w:val="center"/>
              <w:rPr>
                <w:rFonts w:ascii="Arial" w:hAnsi="Arial" w:cs="Arial"/>
                <w:sz w:val="20"/>
                <w:szCs w:val="20"/>
              </w:rPr>
            </w:pPr>
            <w:r w:rsidRPr="00AB55FF">
              <w:rPr>
                <w:rFonts w:ascii="Arial" w:hAnsi="Arial" w:cs="Arial"/>
                <w:sz w:val="20"/>
                <w:szCs w:val="20"/>
              </w:rPr>
              <w:t>0.6</w:t>
            </w:r>
          </w:p>
        </w:tc>
        <w:tc>
          <w:tcPr>
            <w:tcW w:w="1559" w:type="dxa"/>
            <w:gridSpan w:val="2"/>
            <w:tcBorders>
              <w:top w:val="nil"/>
              <w:left w:val="nil"/>
              <w:bottom w:val="double" w:sz="6" w:space="0" w:color="auto"/>
              <w:right w:val="double" w:sz="6" w:space="0" w:color="auto"/>
            </w:tcBorders>
            <w:shd w:val="clear" w:color="auto" w:fill="auto"/>
            <w:vAlign w:val="center"/>
            <w:hideMark/>
          </w:tcPr>
          <w:p w:rsidR="00D64B27" w:rsidRPr="00AB55FF" w:rsidRDefault="00D64B27" w:rsidP="00D64B27">
            <w:pPr>
              <w:jc w:val="center"/>
              <w:rPr>
                <w:rFonts w:ascii="Arial" w:hAnsi="Arial" w:cs="Arial"/>
                <w:sz w:val="14"/>
                <w:szCs w:val="14"/>
              </w:rPr>
            </w:pPr>
            <w:r w:rsidRPr="00AB55FF">
              <w:rPr>
                <w:rFonts w:ascii="Arial" w:hAnsi="Arial" w:cs="Arial"/>
                <w:sz w:val="14"/>
                <w:szCs w:val="14"/>
              </w:rPr>
              <w:t>(Сумма по разделу баланса "Долгосрочные обязательства" + сумма по разделу баланса "Краткосрочные обязательства")/валюта баланса</w:t>
            </w:r>
          </w:p>
        </w:tc>
        <w:tc>
          <w:tcPr>
            <w:tcW w:w="1134" w:type="dxa"/>
            <w:gridSpan w:val="3"/>
            <w:tcBorders>
              <w:top w:val="nil"/>
              <w:left w:val="nil"/>
              <w:bottom w:val="double" w:sz="6" w:space="0" w:color="auto"/>
              <w:right w:val="double" w:sz="6" w:space="0" w:color="auto"/>
            </w:tcBorders>
            <w:shd w:val="clear" w:color="auto" w:fill="auto"/>
            <w:vAlign w:val="center"/>
            <w:hideMark/>
          </w:tcPr>
          <w:p w:rsidR="00D64B27" w:rsidRPr="00AB55FF" w:rsidRDefault="00D64B27" w:rsidP="00D64B27">
            <w:pPr>
              <w:jc w:val="center"/>
              <w:rPr>
                <w:sz w:val="20"/>
                <w:szCs w:val="20"/>
              </w:rPr>
            </w:pPr>
            <w:r w:rsidRPr="00AB55FF">
              <w:rPr>
                <w:sz w:val="20"/>
                <w:szCs w:val="20"/>
              </w:rPr>
              <w:t>0.62</w:t>
            </w:r>
          </w:p>
        </w:tc>
        <w:tc>
          <w:tcPr>
            <w:tcW w:w="1134" w:type="dxa"/>
            <w:gridSpan w:val="3"/>
            <w:tcBorders>
              <w:top w:val="nil"/>
              <w:left w:val="nil"/>
              <w:bottom w:val="double" w:sz="6" w:space="0" w:color="auto"/>
              <w:right w:val="double" w:sz="6" w:space="0" w:color="auto"/>
            </w:tcBorders>
            <w:shd w:val="clear" w:color="auto" w:fill="auto"/>
            <w:vAlign w:val="center"/>
            <w:hideMark/>
          </w:tcPr>
          <w:p w:rsidR="00D64B27" w:rsidRPr="00AB55FF" w:rsidRDefault="00D64B27" w:rsidP="00D64B27">
            <w:pPr>
              <w:jc w:val="center"/>
              <w:rPr>
                <w:sz w:val="20"/>
                <w:szCs w:val="20"/>
              </w:rPr>
            </w:pPr>
            <w:r w:rsidRPr="00AB55FF">
              <w:rPr>
                <w:sz w:val="20"/>
                <w:szCs w:val="20"/>
              </w:rPr>
              <w:t>0.58</w:t>
            </w:r>
          </w:p>
        </w:tc>
        <w:tc>
          <w:tcPr>
            <w:tcW w:w="2977" w:type="dxa"/>
            <w:gridSpan w:val="5"/>
            <w:tcBorders>
              <w:top w:val="nil"/>
              <w:left w:val="nil"/>
              <w:bottom w:val="double" w:sz="6" w:space="0" w:color="auto"/>
              <w:right w:val="double" w:sz="6" w:space="0" w:color="auto"/>
            </w:tcBorders>
            <w:shd w:val="clear" w:color="auto" w:fill="auto"/>
            <w:vAlign w:val="center"/>
            <w:hideMark/>
          </w:tcPr>
          <w:p w:rsidR="00D64B27" w:rsidRPr="00AB55FF" w:rsidRDefault="00D64B27" w:rsidP="00D64B27">
            <w:pPr>
              <w:jc w:val="center"/>
              <w:rPr>
                <w:rFonts w:ascii="Arial" w:hAnsi="Arial" w:cs="Arial"/>
                <w:sz w:val="16"/>
                <w:szCs w:val="16"/>
              </w:rPr>
            </w:pPr>
            <w:r w:rsidRPr="00AB55FF">
              <w:rPr>
                <w:rFonts w:ascii="Arial" w:hAnsi="Arial" w:cs="Arial"/>
                <w:sz w:val="16"/>
                <w:szCs w:val="16"/>
              </w:rPr>
              <w:t xml:space="preserve">Значение коэффициента показывает долю активов, финансируемых за счет устойчивых </w:t>
            </w:r>
            <w:proofErr w:type="spellStart"/>
            <w:r w:rsidRPr="00AB55FF">
              <w:rPr>
                <w:rFonts w:ascii="Arial" w:hAnsi="Arial" w:cs="Arial"/>
                <w:sz w:val="16"/>
                <w:szCs w:val="16"/>
              </w:rPr>
              <w:t>источников</w:t>
            </w:r>
            <w:proofErr w:type="gramStart"/>
            <w:r w:rsidRPr="00AB55FF">
              <w:rPr>
                <w:rFonts w:ascii="Arial" w:hAnsi="Arial" w:cs="Arial"/>
                <w:sz w:val="16"/>
                <w:szCs w:val="16"/>
              </w:rPr>
              <w:t>.В</w:t>
            </w:r>
            <w:proofErr w:type="gramEnd"/>
            <w:r w:rsidRPr="00AB55FF">
              <w:rPr>
                <w:rFonts w:ascii="Arial" w:hAnsi="Arial" w:cs="Arial"/>
                <w:sz w:val="16"/>
                <w:szCs w:val="16"/>
              </w:rPr>
              <w:t>идно</w:t>
            </w:r>
            <w:proofErr w:type="spellEnd"/>
            <w:r w:rsidRPr="00AB55FF">
              <w:rPr>
                <w:rFonts w:ascii="Arial" w:hAnsi="Arial" w:cs="Arial"/>
                <w:sz w:val="16"/>
                <w:szCs w:val="16"/>
              </w:rPr>
              <w:t>, что 58% активов финансируется за счет устойчивых источников.</w:t>
            </w:r>
          </w:p>
        </w:tc>
      </w:tr>
      <w:tr w:rsidR="00D64B27" w:rsidRPr="00AB55FF" w:rsidTr="00177354">
        <w:trPr>
          <w:trHeight w:val="1797"/>
        </w:trPr>
        <w:tc>
          <w:tcPr>
            <w:tcW w:w="580" w:type="dxa"/>
            <w:gridSpan w:val="2"/>
            <w:tcBorders>
              <w:top w:val="double" w:sz="6" w:space="0" w:color="auto"/>
              <w:left w:val="double" w:sz="6" w:space="0" w:color="auto"/>
              <w:bottom w:val="double" w:sz="6" w:space="0" w:color="auto"/>
              <w:right w:val="double" w:sz="6" w:space="0" w:color="auto"/>
            </w:tcBorders>
            <w:shd w:val="clear" w:color="auto" w:fill="auto"/>
            <w:vAlign w:val="center"/>
            <w:hideMark/>
          </w:tcPr>
          <w:p w:rsidR="00D64B27" w:rsidRPr="00AB55FF" w:rsidRDefault="00D64B27" w:rsidP="00D64B27">
            <w:pPr>
              <w:jc w:val="center"/>
              <w:rPr>
                <w:rFonts w:ascii="Arial" w:hAnsi="Arial" w:cs="Arial"/>
                <w:sz w:val="20"/>
                <w:szCs w:val="20"/>
              </w:rPr>
            </w:pPr>
            <w:r w:rsidRPr="00AB55FF">
              <w:rPr>
                <w:rFonts w:ascii="Arial" w:hAnsi="Arial" w:cs="Arial"/>
                <w:sz w:val="20"/>
                <w:szCs w:val="20"/>
              </w:rPr>
              <w:t>2.3.</w:t>
            </w:r>
          </w:p>
        </w:tc>
        <w:tc>
          <w:tcPr>
            <w:tcW w:w="1570" w:type="dxa"/>
            <w:tcBorders>
              <w:top w:val="double" w:sz="6" w:space="0" w:color="auto"/>
              <w:left w:val="nil"/>
              <w:bottom w:val="double" w:sz="6" w:space="0" w:color="auto"/>
              <w:right w:val="double" w:sz="6" w:space="0" w:color="auto"/>
            </w:tcBorders>
            <w:shd w:val="clear" w:color="auto" w:fill="auto"/>
            <w:vAlign w:val="center"/>
            <w:hideMark/>
          </w:tcPr>
          <w:p w:rsidR="00D64B27" w:rsidRPr="00AB55FF" w:rsidRDefault="00D64B27" w:rsidP="00D64B27">
            <w:pPr>
              <w:jc w:val="center"/>
              <w:rPr>
                <w:rFonts w:ascii="Arial" w:hAnsi="Arial" w:cs="Arial"/>
                <w:sz w:val="18"/>
                <w:szCs w:val="18"/>
              </w:rPr>
            </w:pPr>
            <w:r w:rsidRPr="00AB55FF">
              <w:rPr>
                <w:rFonts w:ascii="Arial" w:hAnsi="Arial" w:cs="Arial"/>
                <w:sz w:val="18"/>
                <w:szCs w:val="18"/>
              </w:rPr>
              <w:t>Коэффициент финансовой независимости</w:t>
            </w:r>
          </w:p>
        </w:tc>
        <w:tc>
          <w:tcPr>
            <w:tcW w:w="567" w:type="dxa"/>
            <w:gridSpan w:val="2"/>
            <w:tcBorders>
              <w:top w:val="double" w:sz="6" w:space="0" w:color="auto"/>
              <w:left w:val="nil"/>
              <w:bottom w:val="double" w:sz="6" w:space="0" w:color="auto"/>
              <w:right w:val="double" w:sz="6" w:space="0" w:color="auto"/>
            </w:tcBorders>
            <w:shd w:val="clear" w:color="auto" w:fill="auto"/>
            <w:vAlign w:val="center"/>
            <w:hideMark/>
          </w:tcPr>
          <w:p w:rsidR="00D64B27" w:rsidRPr="00AB55FF" w:rsidRDefault="00D64B27" w:rsidP="00D64B27">
            <w:pPr>
              <w:jc w:val="center"/>
              <w:rPr>
                <w:rFonts w:ascii="Arial" w:hAnsi="Arial" w:cs="Arial"/>
                <w:sz w:val="20"/>
                <w:szCs w:val="20"/>
              </w:rPr>
            </w:pPr>
            <w:r w:rsidRPr="00AB55FF">
              <w:rPr>
                <w:rFonts w:ascii="Arial" w:hAnsi="Arial" w:cs="Arial"/>
                <w:sz w:val="20"/>
                <w:szCs w:val="20"/>
              </w:rPr>
              <w:t>0.6</w:t>
            </w:r>
          </w:p>
        </w:tc>
        <w:tc>
          <w:tcPr>
            <w:tcW w:w="1559" w:type="dxa"/>
            <w:gridSpan w:val="2"/>
            <w:tcBorders>
              <w:top w:val="double" w:sz="6" w:space="0" w:color="auto"/>
              <w:left w:val="nil"/>
              <w:bottom w:val="double" w:sz="6" w:space="0" w:color="auto"/>
              <w:right w:val="double" w:sz="6" w:space="0" w:color="auto"/>
            </w:tcBorders>
            <w:shd w:val="clear" w:color="auto" w:fill="auto"/>
            <w:vAlign w:val="center"/>
            <w:hideMark/>
          </w:tcPr>
          <w:p w:rsidR="00D64B27" w:rsidRPr="00AB55FF" w:rsidRDefault="00D64B27" w:rsidP="00D64B27">
            <w:pPr>
              <w:jc w:val="center"/>
              <w:rPr>
                <w:rFonts w:ascii="Arial" w:hAnsi="Arial" w:cs="Arial"/>
                <w:sz w:val="14"/>
                <w:szCs w:val="14"/>
              </w:rPr>
            </w:pPr>
            <w:r w:rsidRPr="00AB55FF">
              <w:rPr>
                <w:rFonts w:ascii="Arial" w:hAnsi="Arial" w:cs="Arial"/>
                <w:sz w:val="14"/>
                <w:szCs w:val="14"/>
              </w:rPr>
              <w:t>Собственный капитал /Суммарный актив</w:t>
            </w:r>
          </w:p>
        </w:tc>
        <w:tc>
          <w:tcPr>
            <w:tcW w:w="1134" w:type="dxa"/>
            <w:gridSpan w:val="3"/>
            <w:tcBorders>
              <w:top w:val="double" w:sz="6" w:space="0" w:color="auto"/>
              <w:left w:val="nil"/>
              <w:bottom w:val="double" w:sz="6" w:space="0" w:color="auto"/>
              <w:right w:val="double" w:sz="6" w:space="0" w:color="auto"/>
            </w:tcBorders>
            <w:shd w:val="clear" w:color="auto" w:fill="auto"/>
            <w:vAlign w:val="center"/>
            <w:hideMark/>
          </w:tcPr>
          <w:p w:rsidR="00D64B27" w:rsidRPr="00AB55FF" w:rsidRDefault="00D64B27" w:rsidP="00D64B27">
            <w:pPr>
              <w:jc w:val="center"/>
              <w:rPr>
                <w:sz w:val="20"/>
                <w:szCs w:val="20"/>
              </w:rPr>
            </w:pPr>
            <w:r w:rsidRPr="00AB55FF">
              <w:rPr>
                <w:sz w:val="20"/>
                <w:szCs w:val="20"/>
              </w:rPr>
              <w:t>0.39</w:t>
            </w:r>
          </w:p>
        </w:tc>
        <w:tc>
          <w:tcPr>
            <w:tcW w:w="1134" w:type="dxa"/>
            <w:gridSpan w:val="3"/>
            <w:tcBorders>
              <w:top w:val="double" w:sz="6" w:space="0" w:color="auto"/>
              <w:left w:val="nil"/>
              <w:bottom w:val="double" w:sz="6" w:space="0" w:color="auto"/>
              <w:right w:val="double" w:sz="6" w:space="0" w:color="auto"/>
            </w:tcBorders>
            <w:shd w:val="clear" w:color="auto" w:fill="auto"/>
            <w:vAlign w:val="center"/>
            <w:hideMark/>
          </w:tcPr>
          <w:p w:rsidR="00D64B27" w:rsidRPr="00AB55FF" w:rsidRDefault="00D64B27" w:rsidP="00D64B27">
            <w:pPr>
              <w:jc w:val="center"/>
              <w:rPr>
                <w:sz w:val="20"/>
                <w:szCs w:val="20"/>
              </w:rPr>
            </w:pPr>
            <w:r w:rsidRPr="00AB55FF">
              <w:rPr>
                <w:sz w:val="20"/>
                <w:szCs w:val="20"/>
              </w:rPr>
              <w:t>0.42</w:t>
            </w:r>
          </w:p>
        </w:tc>
        <w:tc>
          <w:tcPr>
            <w:tcW w:w="2977" w:type="dxa"/>
            <w:gridSpan w:val="5"/>
            <w:tcBorders>
              <w:top w:val="double" w:sz="6" w:space="0" w:color="auto"/>
              <w:left w:val="nil"/>
              <w:bottom w:val="double" w:sz="6" w:space="0" w:color="auto"/>
              <w:right w:val="double" w:sz="6" w:space="0" w:color="auto"/>
            </w:tcBorders>
            <w:shd w:val="clear" w:color="auto" w:fill="auto"/>
            <w:vAlign w:val="center"/>
            <w:hideMark/>
          </w:tcPr>
          <w:p w:rsidR="00D64B27" w:rsidRPr="00AB55FF" w:rsidRDefault="00D64B27" w:rsidP="00D64B27">
            <w:pPr>
              <w:jc w:val="center"/>
              <w:rPr>
                <w:rFonts w:ascii="Arial" w:hAnsi="Arial" w:cs="Arial"/>
                <w:sz w:val="16"/>
                <w:szCs w:val="16"/>
              </w:rPr>
            </w:pPr>
            <w:r w:rsidRPr="00AB55FF">
              <w:rPr>
                <w:rFonts w:ascii="Arial" w:hAnsi="Arial" w:cs="Arial"/>
                <w:sz w:val="16"/>
                <w:szCs w:val="16"/>
              </w:rPr>
              <w:t>Значение коэффициента показывает удельный вес собственных сре</w:t>
            </w:r>
            <w:proofErr w:type="gramStart"/>
            <w:r w:rsidRPr="00AB55FF">
              <w:rPr>
                <w:rFonts w:ascii="Arial" w:hAnsi="Arial" w:cs="Arial"/>
                <w:sz w:val="16"/>
                <w:szCs w:val="16"/>
              </w:rPr>
              <w:t>дств пр</w:t>
            </w:r>
            <w:proofErr w:type="gramEnd"/>
            <w:r w:rsidRPr="00AB55FF">
              <w:rPr>
                <w:rFonts w:ascii="Arial" w:hAnsi="Arial" w:cs="Arial"/>
                <w:sz w:val="16"/>
                <w:szCs w:val="16"/>
              </w:rPr>
              <w:t>и формировании источников финансирования.</w:t>
            </w:r>
            <w:r w:rsidRPr="00AB55FF">
              <w:rPr>
                <w:rFonts w:ascii="Arial" w:hAnsi="Arial" w:cs="Arial"/>
                <w:sz w:val="16"/>
                <w:szCs w:val="16"/>
              </w:rPr>
              <w:br/>
              <w:t>Коэффициент показывает недостаточность собственных оборотных сре</w:t>
            </w:r>
            <w:proofErr w:type="gramStart"/>
            <w:r w:rsidRPr="00AB55FF">
              <w:rPr>
                <w:rFonts w:ascii="Arial" w:hAnsi="Arial" w:cs="Arial"/>
                <w:sz w:val="16"/>
                <w:szCs w:val="16"/>
              </w:rPr>
              <w:t>дств пр</w:t>
            </w:r>
            <w:proofErr w:type="gramEnd"/>
            <w:r w:rsidRPr="00AB55FF">
              <w:rPr>
                <w:rFonts w:ascii="Arial" w:hAnsi="Arial" w:cs="Arial"/>
                <w:sz w:val="16"/>
                <w:szCs w:val="16"/>
              </w:rPr>
              <w:t>и формировании источников финансирования</w:t>
            </w:r>
          </w:p>
        </w:tc>
      </w:tr>
      <w:tr w:rsidR="00D64B27" w:rsidRPr="00AB55FF" w:rsidTr="00177354">
        <w:trPr>
          <w:trHeight w:val="330"/>
        </w:trPr>
        <w:tc>
          <w:tcPr>
            <w:tcW w:w="580" w:type="dxa"/>
            <w:gridSpan w:val="2"/>
            <w:tcBorders>
              <w:top w:val="nil"/>
              <w:left w:val="double" w:sz="6" w:space="0" w:color="auto"/>
              <w:bottom w:val="double" w:sz="6" w:space="0" w:color="auto"/>
              <w:right w:val="double" w:sz="6" w:space="0" w:color="auto"/>
            </w:tcBorders>
            <w:shd w:val="clear" w:color="auto" w:fill="auto"/>
            <w:vAlign w:val="center"/>
            <w:hideMark/>
          </w:tcPr>
          <w:p w:rsidR="00D64B27" w:rsidRPr="00AB55FF" w:rsidRDefault="00D64B27" w:rsidP="00D64B27">
            <w:pPr>
              <w:jc w:val="center"/>
              <w:rPr>
                <w:rFonts w:ascii="Arial" w:hAnsi="Arial" w:cs="Arial"/>
                <w:sz w:val="20"/>
                <w:szCs w:val="20"/>
              </w:rPr>
            </w:pPr>
            <w:r w:rsidRPr="00AB55FF">
              <w:rPr>
                <w:rFonts w:ascii="Arial" w:hAnsi="Arial" w:cs="Arial"/>
                <w:sz w:val="20"/>
                <w:szCs w:val="20"/>
              </w:rPr>
              <w:t>3</w:t>
            </w:r>
          </w:p>
        </w:tc>
        <w:tc>
          <w:tcPr>
            <w:tcW w:w="8941" w:type="dxa"/>
            <w:gridSpan w:val="16"/>
            <w:tcBorders>
              <w:top w:val="double" w:sz="6" w:space="0" w:color="auto"/>
              <w:left w:val="nil"/>
              <w:bottom w:val="double" w:sz="6" w:space="0" w:color="auto"/>
              <w:right w:val="double" w:sz="6" w:space="0" w:color="000000"/>
            </w:tcBorders>
            <w:shd w:val="clear" w:color="auto" w:fill="auto"/>
            <w:vAlign w:val="center"/>
            <w:hideMark/>
          </w:tcPr>
          <w:p w:rsidR="00D64B27" w:rsidRPr="00AB55FF" w:rsidRDefault="00D64B27" w:rsidP="003B3BD0">
            <w:pPr>
              <w:jc w:val="center"/>
              <w:rPr>
                <w:rFonts w:ascii="Arial" w:hAnsi="Arial" w:cs="Arial"/>
                <w:b/>
                <w:bCs/>
                <w:sz w:val="22"/>
                <w:szCs w:val="22"/>
              </w:rPr>
            </w:pPr>
            <w:r w:rsidRPr="00AB55FF">
              <w:rPr>
                <w:rFonts w:ascii="Arial" w:hAnsi="Arial" w:cs="Arial"/>
                <w:b/>
                <w:bCs/>
                <w:sz w:val="22"/>
                <w:szCs w:val="22"/>
              </w:rPr>
              <w:t xml:space="preserve">Рентабельность </w:t>
            </w:r>
          </w:p>
        </w:tc>
      </w:tr>
      <w:tr w:rsidR="00D64B27" w:rsidRPr="00AB55FF" w:rsidTr="00177354">
        <w:trPr>
          <w:trHeight w:val="537"/>
        </w:trPr>
        <w:tc>
          <w:tcPr>
            <w:tcW w:w="580" w:type="dxa"/>
            <w:gridSpan w:val="2"/>
            <w:tcBorders>
              <w:top w:val="nil"/>
              <w:left w:val="double" w:sz="6" w:space="0" w:color="auto"/>
              <w:bottom w:val="double" w:sz="6" w:space="0" w:color="auto"/>
              <w:right w:val="double" w:sz="6" w:space="0" w:color="auto"/>
            </w:tcBorders>
            <w:shd w:val="clear" w:color="auto" w:fill="auto"/>
            <w:vAlign w:val="center"/>
            <w:hideMark/>
          </w:tcPr>
          <w:p w:rsidR="00D64B27" w:rsidRPr="00AB55FF" w:rsidRDefault="00D64B27" w:rsidP="00D64B27">
            <w:pPr>
              <w:jc w:val="center"/>
              <w:rPr>
                <w:rFonts w:ascii="Arial" w:hAnsi="Arial" w:cs="Arial"/>
                <w:sz w:val="20"/>
                <w:szCs w:val="20"/>
              </w:rPr>
            </w:pPr>
            <w:r w:rsidRPr="00AB55FF">
              <w:rPr>
                <w:rFonts w:ascii="Arial" w:hAnsi="Arial" w:cs="Arial"/>
                <w:sz w:val="20"/>
                <w:szCs w:val="20"/>
              </w:rPr>
              <w:t>3.1.</w:t>
            </w:r>
          </w:p>
        </w:tc>
        <w:tc>
          <w:tcPr>
            <w:tcW w:w="1570" w:type="dxa"/>
            <w:tcBorders>
              <w:top w:val="nil"/>
              <w:left w:val="nil"/>
              <w:bottom w:val="double" w:sz="6" w:space="0" w:color="auto"/>
              <w:right w:val="double" w:sz="6" w:space="0" w:color="auto"/>
            </w:tcBorders>
            <w:shd w:val="clear" w:color="auto" w:fill="auto"/>
            <w:vAlign w:val="center"/>
            <w:hideMark/>
          </w:tcPr>
          <w:p w:rsidR="00D64B27" w:rsidRPr="00AB55FF" w:rsidRDefault="00D64B27" w:rsidP="00D64B27">
            <w:pPr>
              <w:jc w:val="center"/>
              <w:rPr>
                <w:rFonts w:ascii="Arial" w:hAnsi="Arial" w:cs="Arial"/>
                <w:sz w:val="18"/>
                <w:szCs w:val="18"/>
              </w:rPr>
            </w:pPr>
            <w:r w:rsidRPr="00AB55FF">
              <w:rPr>
                <w:rFonts w:ascii="Arial" w:hAnsi="Arial" w:cs="Arial"/>
                <w:sz w:val="18"/>
                <w:szCs w:val="18"/>
              </w:rPr>
              <w:t>Рентабельность продаж</w:t>
            </w:r>
          </w:p>
        </w:tc>
        <w:tc>
          <w:tcPr>
            <w:tcW w:w="567" w:type="dxa"/>
            <w:gridSpan w:val="2"/>
            <w:tcBorders>
              <w:top w:val="nil"/>
              <w:left w:val="nil"/>
              <w:bottom w:val="double" w:sz="6" w:space="0" w:color="auto"/>
              <w:right w:val="double" w:sz="6" w:space="0" w:color="auto"/>
            </w:tcBorders>
            <w:shd w:val="clear" w:color="auto" w:fill="auto"/>
            <w:vAlign w:val="center"/>
            <w:hideMark/>
          </w:tcPr>
          <w:p w:rsidR="00D64B27" w:rsidRPr="00AB55FF" w:rsidRDefault="00D64B27" w:rsidP="00D64B27">
            <w:pPr>
              <w:jc w:val="center"/>
              <w:rPr>
                <w:rFonts w:ascii="Arial" w:hAnsi="Arial" w:cs="Arial"/>
                <w:sz w:val="20"/>
                <w:szCs w:val="20"/>
              </w:rPr>
            </w:pPr>
            <w:r w:rsidRPr="00AB55FF">
              <w:rPr>
                <w:rFonts w:ascii="Arial" w:hAnsi="Arial" w:cs="Arial"/>
                <w:sz w:val="20"/>
                <w:szCs w:val="20"/>
              </w:rPr>
              <w:t> </w:t>
            </w:r>
          </w:p>
        </w:tc>
        <w:tc>
          <w:tcPr>
            <w:tcW w:w="1559" w:type="dxa"/>
            <w:gridSpan w:val="2"/>
            <w:tcBorders>
              <w:top w:val="nil"/>
              <w:left w:val="nil"/>
              <w:bottom w:val="double" w:sz="6" w:space="0" w:color="auto"/>
              <w:right w:val="double" w:sz="6" w:space="0" w:color="auto"/>
            </w:tcBorders>
            <w:shd w:val="clear" w:color="auto" w:fill="auto"/>
            <w:vAlign w:val="center"/>
            <w:hideMark/>
          </w:tcPr>
          <w:p w:rsidR="00D64B27" w:rsidRPr="00AB55FF" w:rsidRDefault="00D64B27" w:rsidP="00D64B27">
            <w:pPr>
              <w:jc w:val="center"/>
              <w:rPr>
                <w:rFonts w:ascii="Arial" w:hAnsi="Arial" w:cs="Arial"/>
                <w:sz w:val="14"/>
                <w:szCs w:val="14"/>
              </w:rPr>
            </w:pPr>
            <w:r w:rsidRPr="00AB55FF">
              <w:rPr>
                <w:rFonts w:ascii="Arial" w:hAnsi="Arial" w:cs="Arial"/>
                <w:sz w:val="14"/>
                <w:szCs w:val="14"/>
              </w:rPr>
              <w:t>Валовая прибыль/Выручка от продаж</w:t>
            </w:r>
          </w:p>
        </w:tc>
        <w:tc>
          <w:tcPr>
            <w:tcW w:w="1134" w:type="dxa"/>
            <w:gridSpan w:val="3"/>
            <w:tcBorders>
              <w:top w:val="nil"/>
              <w:left w:val="nil"/>
              <w:bottom w:val="double" w:sz="6" w:space="0" w:color="auto"/>
              <w:right w:val="double" w:sz="6" w:space="0" w:color="auto"/>
            </w:tcBorders>
            <w:shd w:val="clear" w:color="auto" w:fill="auto"/>
            <w:vAlign w:val="center"/>
            <w:hideMark/>
          </w:tcPr>
          <w:p w:rsidR="00D64B27" w:rsidRPr="00AB55FF" w:rsidRDefault="00D64B27" w:rsidP="00D64B27">
            <w:pPr>
              <w:jc w:val="center"/>
              <w:rPr>
                <w:sz w:val="20"/>
                <w:szCs w:val="20"/>
              </w:rPr>
            </w:pPr>
            <w:r w:rsidRPr="00AB55FF">
              <w:rPr>
                <w:sz w:val="20"/>
                <w:szCs w:val="20"/>
              </w:rPr>
              <w:t>18%</w:t>
            </w:r>
          </w:p>
        </w:tc>
        <w:tc>
          <w:tcPr>
            <w:tcW w:w="1134" w:type="dxa"/>
            <w:gridSpan w:val="3"/>
            <w:tcBorders>
              <w:top w:val="nil"/>
              <w:left w:val="nil"/>
              <w:bottom w:val="double" w:sz="6" w:space="0" w:color="auto"/>
              <w:right w:val="double" w:sz="6" w:space="0" w:color="auto"/>
            </w:tcBorders>
            <w:shd w:val="clear" w:color="auto" w:fill="auto"/>
            <w:vAlign w:val="center"/>
            <w:hideMark/>
          </w:tcPr>
          <w:p w:rsidR="00D64B27" w:rsidRPr="00AB55FF" w:rsidRDefault="00D64B27" w:rsidP="00D64B27">
            <w:pPr>
              <w:jc w:val="center"/>
              <w:rPr>
                <w:sz w:val="20"/>
                <w:szCs w:val="20"/>
              </w:rPr>
            </w:pPr>
            <w:r w:rsidRPr="00AB55FF">
              <w:rPr>
                <w:sz w:val="20"/>
                <w:szCs w:val="20"/>
              </w:rPr>
              <w:t>21%</w:t>
            </w:r>
          </w:p>
        </w:tc>
        <w:tc>
          <w:tcPr>
            <w:tcW w:w="2977" w:type="dxa"/>
            <w:gridSpan w:val="5"/>
            <w:tcBorders>
              <w:top w:val="nil"/>
              <w:left w:val="nil"/>
              <w:bottom w:val="double" w:sz="6" w:space="0" w:color="auto"/>
              <w:right w:val="double" w:sz="6" w:space="0" w:color="auto"/>
            </w:tcBorders>
            <w:shd w:val="clear" w:color="auto" w:fill="auto"/>
            <w:vAlign w:val="center"/>
            <w:hideMark/>
          </w:tcPr>
          <w:p w:rsidR="00D64B27" w:rsidRPr="00AB55FF" w:rsidRDefault="00D64B27" w:rsidP="00D64B27">
            <w:pPr>
              <w:jc w:val="center"/>
              <w:rPr>
                <w:rFonts w:ascii="Arial" w:hAnsi="Arial" w:cs="Arial"/>
                <w:sz w:val="16"/>
                <w:szCs w:val="16"/>
              </w:rPr>
            </w:pPr>
            <w:r w:rsidRPr="00AB55FF">
              <w:rPr>
                <w:rFonts w:ascii="Arial" w:hAnsi="Arial" w:cs="Arial"/>
                <w:sz w:val="16"/>
                <w:szCs w:val="16"/>
              </w:rPr>
              <w:t>Рентабельность продаж по сравнению с началом года увеличилась на 3%</w:t>
            </w:r>
          </w:p>
        </w:tc>
      </w:tr>
      <w:tr w:rsidR="00D64B27" w:rsidRPr="00AB55FF" w:rsidTr="00177354">
        <w:trPr>
          <w:trHeight w:val="646"/>
        </w:trPr>
        <w:tc>
          <w:tcPr>
            <w:tcW w:w="580" w:type="dxa"/>
            <w:gridSpan w:val="2"/>
            <w:tcBorders>
              <w:top w:val="nil"/>
              <w:left w:val="double" w:sz="6" w:space="0" w:color="auto"/>
              <w:bottom w:val="double" w:sz="6" w:space="0" w:color="auto"/>
              <w:right w:val="double" w:sz="6" w:space="0" w:color="auto"/>
            </w:tcBorders>
            <w:shd w:val="clear" w:color="auto" w:fill="auto"/>
            <w:vAlign w:val="center"/>
            <w:hideMark/>
          </w:tcPr>
          <w:p w:rsidR="00D64B27" w:rsidRPr="00AB55FF" w:rsidRDefault="00D64B27" w:rsidP="00D64B27">
            <w:pPr>
              <w:jc w:val="center"/>
              <w:rPr>
                <w:rFonts w:ascii="Arial" w:hAnsi="Arial" w:cs="Arial"/>
                <w:sz w:val="20"/>
                <w:szCs w:val="20"/>
              </w:rPr>
            </w:pPr>
            <w:r w:rsidRPr="00AB55FF">
              <w:rPr>
                <w:rFonts w:ascii="Arial" w:hAnsi="Arial" w:cs="Arial"/>
                <w:sz w:val="20"/>
                <w:szCs w:val="20"/>
              </w:rPr>
              <w:t>3.2.</w:t>
            </w:r>
          </w:p>
        </w:tc>
        <w:tc>
          <w:tcPr>
            <w:tcW w:w="1570" w:type="dxa"/>
            <w:tcBorders>
              <w:top w:val="nil"/>
              <w:left w:val="nil"/>
              <w:bottom w:val="double" w:sz="6" w:space="0" w:color="auto"/>
              <w:right w:val="double" w:sz="6" w:space="0" w:color="auto"/>
            </w:tcBorders>
            <w:shd w:val="clear" w:color="auto" w:fill="auto"/>
            <w:vAlign w:val="center"/>
            <w:hideMark/>
          </w:tcPr>
          <w:p w:rsidR="00D64B27" w:rsidRPr="00AB55FF" w:rsidRDefault="00D64B27" w:rsidP="00D64B27">
            <w:pPr>
              <w:jc w:val="center"/>
              <w:rPr>
                <w:rFonts w:ascii="Arial" w:hAnsi="Arial" w:cs="Arial"/>
                <w:sz w:val="18"/>
                <w:szCs w:val="18"/>
              </w:rPr>
            </w:pPr>
            <w:r w:rsidRPr="00AB55FF">
              <w:rPr>
                <w:rFonts w:ascii="Arial" w:hAnsi="Arial" w:cs="Arial"/>
                <w:sz w:val="18"/>
                <w:szCs w:val="18"/>
              </w:rPr>
              <w:t>Рентабельность производства</w:t>
            </w:r>
          </w:p>
        </w:tc>
        <w:tc>
          <w:tcPr>
            <w:tcW w:w="567" w:type="dxa"/>
            <w:gridSpan w:val="2"/>
            <w:tcBorders>
              <w:top w:val="nil"/>
              <w:left w:val="nil"/>
              <w:bottom w:val="double" w:sz="6" w:space="0" w:color="auto"/>
              <w:right w:val="double" w:sz="6" w:space="0" w:color="auto"/>
            </w:tcBorders>
            <w:shd w:val="clear" w:color="auto" w:fill="auto"/>
            <w:vAlign w:val="center"/>
            <w:hideMark/>
          </w:tcPr>
          <w:p w:rsidR="00D64B27" w:rsidRPr="00AB55FF" w:rsidRDefault="00D64B27" w:rsidP="00D64B27">
            <w:pPr>
              <w:jc w:val="center"/>
              <w:rPr>
                <w:rFonts w:ascii="Arial" w:hAnsi="Arial" w:cs="Arial"/>
                <w:sz w:val="20"/>
                <w:szCs w:val="20"/>
              </w:rPr>
            </w:pPr>
            <w:r w:rsidRPr="00AB55FF">
              <w:rPr>
                <w:rFonts w:ascii="Arial" w:hAnsi="Arial" w:cs="Arial"/>
                <w:sz w:val="20"/>
                <w:szCs w:val="20"/>
              </w:rPr>
              <w:t> </w:t>
            </w:r>
          </w:p>
        </w:tc>
        <w:tc>
          <w:tcPr>
            <w:tcW w:w="1559" w:type="dxa"/>
            <w:gridSpan w:val="2"/>
            <w:tcBorders>
              <w:top w:val="nil"/>
              <w:left w:val="nil"/>
              <w:bottom w:val="double" w:sz="6" w:space="0" w:color="auto"/>
              <w:right w:val="double" w:sz="6" w:space="0" w:color="auto"/>
            </w:tcBorders>
            <w:shd w:val="clear" w:color="auto" w:fill="auto"/>
            <w:vAlign w:val="center"/>
            <w:hideMark/>
          </w:tcPr>
          <w:p w:rsidR="00D64B27" w:rsidRPr="00AB55FF" w:rsidRDefault="00D64B27" w:rsidP="00D64B27">
            <w:pPr>
              <w:jc w:val="center"/>
              <w:rPr>
                <w:rFonts w:ascii="Arial" w:hAnsi="Arial" w:cs="Arial"/>
                <w:sz w:val="14"/>
                <w:szCs w:val="14"/>
              </w:rPr>
            </w:pPr>
            <w:r w:rsidRPr="00AB55FF">
              <w:rPr>
                <w:rFonts w:ascii="Arial" w:hAnsi="Arial" w:cs="Arial"/>
                <w:sz w:val="14"/>
                <w:szCs w:val="14"/>
              </w:rPr>
              <w:t>Валовая прибыль/Себестоимость</w:t>
            </w:r>
          </w:p>
        </w:tc>
        <w:tc>
          <w:tcPr>
            <w:tcW w:w="1134" w:type="dxa"/>
            <w:gridSpan w:val="3"/>
            <w:tcBorders>
              <w:top w:val="nil"/>
              <w:left w:val="nil"/>
              <w:bottom w:val="double" w:sz="6" w:space="0" w:color="auto"/>
              <w:right w:val="double" w:sz="6" w:space="0" w:color="auto"/>
            </w:tcBorders>
            <w:shd w:val="clear" w:color="auto" w:fill="auto"/>
            <w:vAlign w:val="center"/>
            <w:hideMark/>
          </w:tcPr>
          <w:p w:rsidR="00D64B27" w:rsidRPr="00AB55FF" w:rsidRDefault="00D64B27" w:rsidP="00D64B27">
            <w:pPr>
              <w:jc w:val="center"/>
              <w:rPr>
                <w:sz w:val="20"/>
                <w:szCs w:val="20"/>
              </w:rPr>
            </w:pPr>
            <w:r w:rsidRPr="00AB55FF">
              <w:rPr>
                <w:sz w:val="20"/>
                <w:szCs w:val="20"/>
              </w:rPr>
              <w:t>22%</w:t>
            </w:r>
          </w:p>
        </w:tc>
        <w:tc>
          <w:tcPr>
            <w:tcW w:w="1134" w:type="dxa"/>
            <w:gridSpan w:val="3"/>
            <w:tcBorders>
              <w:top w:val="nil"/>
              <w:left w:val="nil"/>
              <w:bottom w:val="double" w:sz="6" w:space="0" w:color="auto"/>
              <w:right w:val="double" w:sz="6" w:space="0" w:color="auto"/>
            </w:tcBorders>
            <w:shd w:val="clear" w:color="auto" w:fill="auto"/>
            <w:vAlign w:val="center"/>
            <w:hideMark/>
          </w:tcPr>
          <w:p w:rsidR="00D64B27" w:rsidRPr="00AB55FF" w:rsidRDefault="00D64B27" w:rsidP="00D64B27">
            <w:pPr>
              <w:jc w:val="center"/>
              <w:rPr>
                <w:sz w:val="20"/>
                <w:szCs w:val="20"/>
              </w:rPr>
            </w:pPr>
            <w:r w:rsidRPr="00AB55FF">
              <w:rPr>
                <w:sz w:val="20"/>
                <w:szCs w:val="20"/>
              </w:rPr>
              <w:t>27%</w:t>
            </w:r>
          </w:p>
        </w:tc>
        <w:tc>
          <w:tcPr>
            <w:tcW w:w="2977" w:type="dxa"/>
            <w:gridSpan w:val="5"/>
            <w:tcBorders>
              <w:top w:val="nil"/>
              <w:left w:val="nil"/>
              <w:bottom w:val="double" w:sz="6" w:space="0" w:color="auto"/>
              <w:right w:val="double" w:sz="6" w:space="0" w:color="auto"/>
            </w:tcBorders>
            <w:shd w:val="clear" w:color="auto" w:fill="auto"/>
            <w:vAlign w:val="center"/>
            <w:hideMark/>
          </w:tcPr>
          <w:p w:rsidR="00D64B27" w:rsidRPr="00AB55FF" w:rsidRDefault="00D64B27" w:rsidP="00D64B27">
            <w:pPr>
              <w:jc w:val="center"/>
              <w:rPr>
                <w:rFonts w:ascii="Arial" w:hAnsi="Arial" w:cs="Arial"/>
                <w:sz w:val="16"/>
                <w:szCs w:val="16"/>
              </w:rPr>
            </w:pPr>
            <w:r w:rsidRPr="00AB55FF">
              <w:rPr>
                <w:rFonts w:ascii="Arial" w:hAnsi="Arial" w:cs="Arial"/>
                <w:sz w:val="16"/>
                <w:szCs w:val="16"/>
              </w:rPr>
              <w:t>Рентабельность производства по сравнению с началом года увеличилась на 5%</w:t>
            </w:r>
          </w:p>
        </w:tc>
      </w:tr>
      <w:tr w:rsidR="00D64B27" w:rsidRPr="00AB55FF" w:rsidTr="00177354">
        <w:trPr>
          <w:trHeight w:val="940"/>
        </w:trPr>
        <w:tc>
          <w:tcPr>
            <w:tcW w:w="580" w:type="dxa"/>
            <w:gridSpan w:val="2"/>
            <w:tcBorders>
              <w:top w:val="nil"/>
              <w:left w:val="double" w:sz="6" w:space="0" w:color="auto"/>
              <w:bottom w:val="double" w:sz="6" w:space="0" w:color="auto"/>
              <w:right w:val="double" w:sz="6" w:space="0" w:color="auto"/>
            </w:tcBorders>
            <w:shd w:val="clear" w:color="auto" w:fill="auto"/>
            <w:vAlign w:val="center"/>
            <w:hideMark/>
          </w:tcPr>
          <w:p w:rsidR="00D64B27" w:rsidRPr="00AB55FF" w:rsidRDefault="00D64B27" w:rsidP="00D64B27">
            <w:pPr>
              <w:jc w:val="center"/>
              <w:rPr>
                <w:rFonts w:ascii="Arial" w:hAnsi="Arial" w:cs="Arial"/>
                <w:sz w:val="20"/>
                <w:szCs w:val="20"/>
              </w:rPr>
            </w:pPr>
            <w:r w:rsidRPr="00AB55FF">
              <w:rPr>
                <w:rFonts w:ascii="Arial" w:hAnsi="Arial" w:cs="Arial"/>
                <w:sz w:val="20"/>
                <w:szCs w:val="20"/>
              </w:rPr>
              <w:t>3.3.</w:t>
            </w:r>
          </w:p>
        </w:tc>
        <w:tc>
          <w:tcPr>
            <w:tcW w:w="1570" w:type="dxa"/>
            <w:tcBorders>
              <w:top w:val="nil"/>
              <w:left w:val="nil"/>
              <w:bottom w:val="double" w:sz="6" w:space="0" w:color="auto"/>
              <w:right w:val="double" w:sz="6" w:space="0" w:color="auto"/>
            </w:tcBorders>
            <w:shd w:val="clear" w:color="auto" w:fill="auto"/>
            <w:vAlign w:val="center"/>
            <w:hideMark/>
          </w:tcPr>
          <w:p w:rsidR="00D64B27" w:rsidRPr="00AB55FF" w:rsidRDefault="00D64B27" w:rsidP="00D64B27">
            <w:pPr>
              <w:jc w:val="center"/>
              <w:rPr>
                <w:rFonts w:ascii="Arial" w:hAnsi="Arial" w:cs="Arial"/>
                <w:sz w:val="18"/>
                <w:szCs w:val="18"/>
              </w:rPr>
            </w:pPr>
            <w:r w:rsidRPr="00AB55FF">
              <w:rPr>
                <w:rFonts w:ascii="Arial" w:hAnsi="Arial" w:cs="Arial"/>
                <w:sz w:val="18"/>
                <w:szCs w:val="18"/>
              </w:rPr>
              <w:t>Рентабельность собственного капитала</w:t>
            </w:r>
          </w:p>
        </w:tc>
        <w:tc>
          <w:tcPr>
            <w:tcW w:w="567" w:type="dxa"/>
            <w:gridSpan w:val="2"/>
            <w:tcBorders>
              <w:top w:val="nil"/>
              <w:left w:val="nil"/>
              <w:bottom w:val="double" w:sz="6" w:space="0" w:color="auto"/>
              <w:right w:val="double" w:sz="6" w:space="0" w:color="auto"/>
            </w:tcBorders>
            <w:shd w:val="clear" w:color="auto" w:fill="auto"/>
            <w:vAlign w:val="center"/>
            <w:hideMark/>
          </w:tcPr>
          <w:p w:rsidR="00D64B27" w:rsidRPr="00AB55FF" w:rsidRDefault="00D64B27" w:rsidP="00D64B27">
            <w:pPr>
              <w:jc w:val="center"/>
              <w:rPr>
                <w:rFonts w:ascii="Arial" w:hAnsi="Arial" w:cs="Arial"/>
                <w:sz w:val="20"/>
                <w:szCs w:val="20"/>
              </w:rPr>
            </w:pPr>
            <w:r w:rsidRPr="00AB55FF">
              <w:rPr>
                <w:rFonts w:ascii="Arial" w:hAnsi="Arial" w:cs="Arial"/>
                <w:sz w:val="20"/>
                <w:szCs w:val="20"/>
              </w:rPr>
              <w:t> </w:t>
            </w:r>
          </w:p>
        </w:tc>
        <w:tc>
          <w:tcPr>
            <w:tcW w:w="1559" w:type="dxa"/>
            <w:gridSpan w:val="2"/>
            <w:tcBorders>
              <w:top w:val="nil"/>
              <w:left w:val="nil"/>
              <w:bottom w:val="double" w:sz="6" w:space="0" w:color="auto"/>
              <w:right w:val="double" w:sz="6" w:space="0" w:color="auto"/>
            </w:tcBorders>
            <w:shd w:val="clear" w:color="auto" w:fill="auto"/>
            <w:vAlign w:val="center"/>
            <w:hideMark/>
          </w:tcPr>
          <w:p w:rsidR="00D64B27" w:rsidRPr="00AB55FF" w:rsidRDefault="00D64B27" w:rsidP="00D64B27">
            <w:pPr>
              <w:jc w:val="center"/>
              <w:rPr>
                <w:rFonts w:ascii="Arial" w:hAnsi="Arial" w:cs="Arial"/>
                <w:sz w:val="14"/>
                <w:szCs w:val="14"/>
              </w:rPr>
            </w:pPr>
            <w:r w:rsidRPr="00AB55FF">
              <w:rPr>
                <w:rFonts w:ascii="Arial" w:hAnsi="Arial" w:cs="Arial"/>
                <w:sz w:val="14"/>
                <w:szCs w:val="14"/>
              </w:rPr>
              <w:t>Чистая прибыль/Собственный капитал</w:t>
            </w:r>
          </w:p>
        </w:tc>
        <w:tc>
          <w:tcPr>
            <w:tcW w:w="1134" w:type="dxa"/>
            <w:gridSpan w:val="3"/>
            <w:tcBorders>
              <w:top w:val="nil"/>
              <w:left w:val="nil"/>
              <w:bottom w:val="double" w:sz="6" w:space="0" w:color="auto"/>
              <w:right w:val="double" w:sz="6" w:space="0" w:color="auto"/>
            </w:tcBorders>
            <w:shd w:val="clear" w:color="auto" w:fill="auto"/>
            <w:vAlign w:val="center"/>
            <w:hideMark/>
          </w:tcPr>
          <w:p w:rsidR="00D64B27" w:rsidRPr="00AB55FF" w:rsidRDefault="00D64B27" w:rsidP="00D64B27">
            <w:pPr>
              <w:jc w:val="center"/>
              <w:rPr>
                <w:sz w:val="20"/>
                <w:szCs w:val="20"/>
              </w:rPr>
            </w:pPr>
            <w:r w:rsidRPr="00AB55FF">
              <w:rPr>
                <w:sz w:val="20"/>
                <w:szCs w:val="20"/>
              </w:rPr>
              <w:t>23%</w:t>
            </w:r>
          </w:p>
        </w:tc>
        <w:tc>
          <w:tcPr>
            <w:tcW w:w="1134" w:type="dxa"/>
            <w:gridSpan w:val="3"/>
            <w:tcBorders>
              <w:top w:val="nil"/>
              <w:left w:val="nil"/>
              <w:bottom w:val="double" w:sz="6" w:space="0" w:color="auto"/>
              <w:right w:val="double" w:sz="6" w:space="0" w:color="auto"/>
            </w:tcBorders>
            <w:shd w:val="clear" w:color="auto" w:fill="auto"/>
            <w:vAlign w:val="center"/>
            <w:hideMark/>
          </w:tcPr>
          <w:p w:rsidR="00D64B27" w:rsidRPr="00AB55FF" w:rsidRDefault="00D64B27" w:rsidP="00D64B27">
            <w:pPr>
              <w:jc w:val="center"/>
              <w:rPr>
                <w:sz w:val="20"/>
                <w:szCs w:val="20"/>
              </w:rPr>
            </w:pPr>
            <w:r w:rsidRPr="00AB55FF">
              <w:rPr>
                <w:sz w:val="20"/>
                <w:szCs w:val="20"/>
              </w:rPr>
              <w:t>26%</w:t>
            </w:r>
          </w:p>
        </w:tc>
        <w:tc>
          <w:tcPr>
            <w:tcW w:w="2977" w:type="dxa"/>
            <w:gridSpan w:val="5"/>
            <w:tcBorders>
              <w:top w:val="nil"/>
              <w:left w:val="nil"/>
              <w:bottom w:val="double" w:sz="6" w:space="0" w:color="auto"/>
              <w:right w:val="double" w:sz="6" w:space="0" w:color="auto"/>
            </w:tcBorders>
            <w:shd w:val="clear" w:color="auto" w:fill="auto"/>
            <w:vAlign w:val="center"/>
            <w:hideMark/>
          </w:tcPr>
          <w:p w:rsidR="00D64B27" w:rsidRPr="00AB55FF" w:rsidRDefault="00D64B27" w:rsidP="00D64B27">
            <w:pPr>
              <w:jc w:val="center"/>
              <w:rPr>
                <w:rFonts w:ascii="Arial" w:hAnsi="Arial" w:cs="Arial"/>
                <w:sz w:val="16"/>
                <w:szCs w:val="16"/>
              </w:rPr>
            </w:pPr>
            <w:r w:rsidRPr="00AB55FF">
              <w:rPr>
                <w:rFonts w:ascii="Arial" w:hAnsi="Arial" w:cs="Arial"/>
                <w:sz w:val="16"/>
                <w:szCs w:val="16"/>
              </w:rPr>
              <w:t>Показатель характеризует доходность предприятия. Рентабельность собственного капитала по сравнению с началом периода увеличилась на 3%</w:t>
            </w:r>
          </w:p>
        </w:tc>
      </w:tr>
      <w:tr w:rsidR="00D64B27" w:rsidRPr="00AB55FF" w:rsidTr="00177354">
        <w:trPr>
          <w:trHeight w:val="1237"/>
        </w:trPr>
        <w:tc>
          <w:tcPr>
            <w:tcW w:w="580" w:type="dxa"/>
            <w:gridSpan w:val="2"/>
            <w:tcBorders>
              <w:top w:val="nil"/>
              <w:left w:val="double" w:sz="6" w:space="0" w:color="auto"/>
              <w:bottom w:val="double" w:sz="6" w:space="0" w:color="auto"/>
              <w:right w:val="double" w:sz="6" w:space="0" w:color="auto"/>
            </w:tcBorders>
            <w:shd w:val="clear" w:color="auto" w:fill="auto"/>
            <w:vAlign w:val="center"/>
            <w:hideMark/>
          </w:tcPr>
          <w:p w:rsidR="00D64B27" w:rsidRPr="00AB55FF" w:rsidRDefault="00D64B27" w:rsidP="00D64B27">
            <w:pPr>
              <w:jc w:val="center"/>
              <w:rPr>
                <w:rFonts w:ascii="Arial" w:hAnsi="Arial" w:cs="Arial"/>
                <w:sz w:val="20"/>
                <w:szCs w:val="20"/>
              </w:rPr>
            </w:pPr>
            <w:r w:rsidRPr="00AB55FF">
              <w:rPr>
                <w:rFonts w:ascii="Arial" w:hAnsi="Arial" w:cs="Arial"/>
                <w:sz w:val="20"/>
                <w:szCs w:val="20"/>
              </w:rPr>
              <w:lastRenderedPageBreak/>
              <w:t>3.4.</w:t>
            </w:r>
          </w:p>
        </w:tc>
        <w:tc>
          <w:tcPr>
            <w:tcW w:w="1570" w:type="dxa"/>
            <w:tcBorders>
              <w:top w:val="nil"/>
              <w:left w:val="nil"/>
              <w:bottom w:val="double" w:sz="6" w:space="0" w:color="auto"/>
              <w:right w:val="double" w:sz="6" w:space="0" w:color="auto"/>
            </w:tcBorders>
            <w:shd w:val="clear" w:color="auto" w:fill="auto"/>
            <w:vAlign w:val="center"/>
            <w:hideMark/>
          </w:tcPr>
          <w:p w:rsidR="00D64B27" w:rsidRPr="00AB55FF" w:rsidRDefault="00D64B27" w:rsidP="00D64B27">
            <w:pPr>
              <w:jc w:val="center"/>
              <w:rPr>
                <w:rFonts w:ascii="Arial" w:hAnsi="Arial" w:cs="Arial"/>
                <w:sz w:val="18"/>
                <w:szCs w:val="18"/>
              </w:rPr>
            </w:pPr>
            <w:r w:rsidRPr="00AB55FF">
              <w:rPr>
                <w:rFonts w:ascii="Arial" w:hAnsi="Arial" w:cs="Arial"/>
                <w:sz w:val="18"/>
                <w:szCs w:val="18"/>
              </w:rPr>
              <w:t>Рентабельность активов</w:t>
            </w:r>
          </w:p>
        </w:tc>
        <w:tc>
          <w:tcPr>
            <w:tcW w:w="567" w:type="dxa"/>
            <w:gridSpan w:val="2"/>
            <w:tcBorders>
              <w:top w:val="nil"/>
              <w:left w:val="nil"/>
              <w:bottom w:val="double" w:sz="6" w:space="0" w:color="auto"/>
              <w:right w:val="double" w:sz="6" w:space="0" w:color="auto"/>
            </w:tcBorders>
            <w:shd w:val="clear" w:color="auto" w:fill="auto"/>
            <w:vAlign w:val="center"/>
            <w:hideMark/>
          </w:tcPr>
          <w:p w:rsidR="00D64B27" w:rsidRPr="00AB55FF" w:rsidRDefault="00D64B27" w:rsidP="00D64B27">
            <w:pPr>
              <w:jc w:val="center"/>
              <w:rPr>
                <w:rFonts w:ascii="Arial" w:hAnsi="Arial" w:cs="Arial"/>
                <w:sz w:val="20"/>
                <w:szCs w:val="20"/>
              </w:rPr>
            </w:pPr>
            <w:r w:rsidRPr="00AB55FF">
              <w:rPr>
                <w:rFonts w:ascii="Arial" w:hAnsi="Arial" w:cs="Arial"/>
                <w:sz w:val="20"/>
                <w:szCs w:val="20"/>
              </w:rPr>
              <w:t> </w:t>
            </w:r>
          </w:p>
        </w:tc>
        <w:tc>
          <w:tcPr>
            <w:tcW w:w="1559" w:type="dxa"/>
            <w:gridSpan w:val="2"/>
            <w:tcBorders>
              <w:top w:val="nil"/>
              <w:left w:val="nil"/>
              <w:bottom w:val="double" w:sz="6" w:space="0" w:color="auto"/>
              <w:right w:val="double" w:sz="6" w:space="0" w:color="auto"/>
            </w:tcBorders>
            <w:shd w:val="clear" w:color="auto" w:fill="auto"/>
            <w:vAlign w:val="center"/>
            <w:hideMark/>
          </w:tcPr>
          <w:p w:rsidR="00D64B27" w:rsidRPr="00AB55FF" w:rsidRDefault="00D64B27" w:rsidP="00D64B27">
            <w:pPr>
              <w:jc w:val="center"/>
              <w:rPr>
                <w:rFonts w:ascii="Arial" w:hAnsi="Arial" w:cs="Arial"/>
                <w:sz w:val="14"/>
                <w:szCs w:val="14"/>
              </w:rPr>
            </w:pPr>
            <w:r w:rsidRPr="00AB55FF">
              <w:rPr>
                <w:rFonts w:ascii="Arial" w:hAnsi="Arial" w:cs="Arial"/>
                <w:sz w:val="14"/>
                <w:szCs w:val="14"/>
              </w:rPr>
              <w:t>Чистая прибыль/Суммарные активы</w:t>
            </w:r>
          </w:p>
        </w:tc>
        <w:tc>
          <w:tcPr>
            <w:tcW w:w="1134" w:type="dxa"/>
            <w:gridSpan w:val="3"/>
            <w:tcBorders>
              <w:top w:val="nil"/>
              <w:left w:val="nil"/>
              <w:bottom w:val="double" w:sz="6" w:space="0" w:color="auto"/>
              <w:right w:val="double" w:sz="6" w:space="0" w:color="auto"/>
            </w:tcBorders>
            <w:shd w:val="clear" w:color="auto" w:fill="auto"/>
            <w:vAlign w:val="center"/>
            <w:hideMark/>
          </w:tcPr>
          <w:p w:rsidR="00D64B27" w:rsidRPr="00AB55FF" w:rsidRDefault="00D64B27" w:rsidP="00D64B27">
            <w:pPr>
              <w:jc w:val="center"/>
              <w:rPr>
                <w:sz w:val="20"/>
                <w:szCs w:val="20"/>
              </w:rPr>
            </w:pPr>
            <w:r w:rsidRPr="00AB55FF">
              <w:rPr>
                <w:sz w:val="20"/>
                <w:szCs w:val="20"/>
              </w:rPr>
              <w:t>9%</w:t>
            </w:r>
          </w:p>
        </w:tc>
        <w:tc>
          <w:tcPr>
            <w:tcW w:w="1134" w:type="dxa"/>
            <w:gridSpan w:val="3"/>
            <w:tcBorders>
              <w:top w:val="nil"/>
              <w:left w:val="nil"/>
              <w:bottom w:val="double" w:sz="6" w:space="0" w:color="auto"/>
              <w:right w:val="double" w:sz="6" w:space="0" w:color="auto"/>
            </w:tcBorders>
            <w:shd w:val="clear" w:color="auto" w:fill="auto"/>
            <w:vAlign w:val="center"/>
            <w:hideMark/>
          </w:tcPr>
          <w:p w:rsidR="00D64B27" w:rsidRPr="00AB55FF" w:rsidRDefault="00D64B27" w:rsidP="00D64B27">
            <w:pPr>
              <w:jc w:val="center"/>
              <w:rPr>
                <w:sz w:val="20"/>
                <w:szCs w:val="20"/>
              </w:rPr>
            </w:pPr>
            <w:r w:rsidRPr="00AB55FF">
              <w:rPr>
                <w:sz w:val="20"/>
                <w:szCs w:val="20"/>
              </w:rPr>
              <w:t>11%</w:t>
            </w:r>
          </w:p>
        </w:tc>
        <w:tc>
          <w:tcPr>
            <w:tcW w:w="2977" w:type="dxa"/>
            <w:gridSpan w:val="5"/>
            <w:tcBorders>
              <w:top w:val="nil"/>
              <w:left w:val="nil"/>
              <w:bottom w:val="double" w:sz="6" w:space="0" w:color="auto"/>
              <w:right w:val="double" w:sz="6" w:space="0" w:color="auto"/>
            </w:tcBorders>
            <w:shd w:val="clear" w:color="auto" w:fill="auto"/>
            <w:vAlign w:val="center"/>
            <w:hideMark/>
          </w:tcPr>
          <w:p w:rsidR="00D64B27" w:rsidRPr="00AB55FF" w:rsidRDefault="00D64B27" w:rsidP="00D64B27">
            <w:pPr>
              <w:jc w:val="center"/>
              <w:rPr>
                <w:rFonts w:ascii="Arial" w:hAnsi="Arial" w:cs="Arial"/>
                <w:sz w:val="16"/>
                <w:szCs w:val="16"/>
              </w:rPr>
            </w:pPr>
            <w:r w:rsidRPr="00AB55FF">
              <w:rPr>
                <w:rFonts w:ascii="Arial" w:hAnsi="Arial" w:cs="Arial"/>
                <w:sz w:val="16"/>
                <w:szCs w:val="16"/>
              </w:rPr>
              <w:t>Показатель характеризует уровень отдачи от затрат и степень использования средств. Рентабельность активов по сравнению с началом периода увеличилась на 2%</w:t>
            </w:r>
          </w:p>
        </w:tc>
      </w:tr>
      <w:tr w:rsidR="00D64B27" w:rsidRPr="00AB55FF" w:rsidTr="00177354">
        <w:trPr>
          <w:trHeight w:val="330"/>
        </w:trPr>
        <w:tc>
          <w:tcPr>
            <w:tcW w:w="580" w:type="dxa"/>
            <w:gridSpan w:val="2"/>
            <w:tcBorders>
              <w:top w:val="nil"/>
              <w:left w:val="double" w:sz="6" w:space="0" w:color="auto"/>
              <w:bottom w:val="double" w:sz="6" w:space="0" w:color="auto"/>
              <w:right w:val="double" w:sz="6" w:space="0" w:color="auto"/>
            </w:tcBorders>
            <w:shd w:val="clear" w:color="auto" w:fill="auto"/>
            <w:vAlign w:val="center"/>
            <w:hideMark/>
          </w:tcPr>
          <w:p w:rsidR="00D64B27" w:rsidRPr="00AB55FF" w:rsidRDefault="00D64B27" w:rsidP="00D64B27">
            <w:pPr>
              <w:jc w:val="center"/>
              <w:rPr>
                <w:rFonts w:ascii="Arial" w:hAnsi="Arial" w:cs="Arial"/>
                <w:sz w:val="20"/>
                <w:szCs w:val="20"/>
              </w:rPr>
            </w:pPr>
            <w:r w:rsidRPr="00AB55FF">
              <w:rPr>
                <w:rFonts w:ascii="Arial" w:hAnsi="Arial" w:cs="Arial"/>
                <w:sz w:val="20"/>
                <w:szCs w:val="20"/>
              </w:rPr>
              <w:t>4</w:t>
            </w:r>
          </w:p>
        </w:tc>
        <w:tc>
          <w:tcPr>
            <w:tcW w:w="8941" w:type="dxa"/>
            <w:gridSpan w:val="16"/>
            <w:tcBorders>
              <w:top w:val="double" w:sz="6" w:space="0" w:color="auto"/>
              <w:left w:val="nil"/>
              <w:bottom w:val="double" w:sz="6" w:space="0" w:color="auto"/>
              <w:right w:val="double" w:sz="6" w:space="0" w:color="000000"/>
            </w:tcBorders>
            <w:shd w:val="clear" w:color="auto" w:fill="auto"/>
            <w:vAlign w:val="center"/>
            <w:hideMark/>
          </w:tcPr>
          <w:p w:rsidR="00D64B27" w:rsidRPr="00AB55FF" w:rsidRDefault="00D64B27" w:rsidP="003B3BD0">
            <w:pPr>
              <w:jc w:val="center"/>
              <w:rPr>
                <w:rFonts w:ascii="Arial" w:hAnsi="Arial" w:cs="Arial"/>
                <w:b/>
                <w:bCs/>
                <w:sz w:val="22"/>
                <w:szCs w:val="22"/>
              </w:rPr>
            </w:pPr>
            <w:r w:rsidRPr="00AB55FF">
              <w:rPr>
                <w:rFonts w:ascii="Arial" w:hAnsi="Arial" w:cs="Arial"/>
                <w:b/>
                <w:bCs/>
                <w:sz w:val="22"/>
                <w:szCs w:val="22"/>
              </w:rPr>
              <w:t xml:space="preserve">Коэффициенты деловой активности </w:t>
            </w:r>
          </w:p>
        </w:tc>
      </w:tr>
      <w:tr w:rsidR="00D64B27" w:rsidRPr="00AB55FF" w:rsidTr="00177354">
        <w:trPr>
          <w:trHeight w:val="1147"/>
        </w:trPr>
        <w:tc>
          <w:tcPr>
            <w:tcW w:w="580" w:type="dxa"/>
            <w:gridSpan w:val="2"/>
            <w:tcBorders>
              <w:top w:val="nil"/>
              <w:left w:val="double" w:sz="6" w:space="0" w:color="auto"/>
              <w:bottom w:val="double" w:sz="6" w:space="0" w:color="auto"/>
              <w:right w:val="double" w:sz="6" w:space="0" w:color="auto"/>
            </w:tcBorders>
            <w:shd w:val="clear" w:color="auto" w:fill="auto"/>
            <w:vAlign w:val="center"/>
            <w:hideMark/>
          </w:tcPr>
          <w:p w:rsidR="00D64B27" w:rsidRPr="00AB55FF" w:rsidRDefault="00D64B27" w:rsidP="00D64B27">
            <w:pPr>
              <w:jc w:val="center"/>
              <w:rPr>
                <w:rFonts w:ascii="Arial" w:hAnsi="Arial" w:cs="Arial"/>
                <w:sz w:val="20"/>
                <w:szCs w:val="20"/>
              </w:rPr>
            </w:pPr>
            <w:r w:rsidRPr="00AB55FF">
              <w:rPr>
                <w:rFonts w:ascii="Arial" w:hAnsi="Arial" w:cs="Arial"/>
                <w:sz w:val="20"/>
                <w:szCs w:val="20"/>
              </w:rPr>
              <w:t>4.1.</w:t>
            </w:r>
          </w:p>
        </w:tc>
        <w:tc>
          <w:tcPr>
            <w:tcW w:w="1570" w:type="dxa"/>
            <w:tcBorders>
              <w:top w:val="nil"/>
              <w:left w:val="nil"/>
              <w:bottom w:val="double" w:sz="6" w:space="0" w:color="auto"/>
              <w:right w:val="double" w:sz="6" w:space="0" w:color="auto"/>
            </w:tcBorders>
            <w:shd w:val="clear" w:color="auto" w:fill="auto"/>
            <w:vAlign w:val="center"/>
            <w:hideMark/>
          </w:tcPr>
          <w:p w:rsidR="00D64B27" w:rsidRPr="00AB55FF" w:rsidRDefault="00D64B27" w:rsidP="00D64B27">
            <w:pPr>
              <w:jc w:val="center"/>
              <w:rPr>
                <w:rFonts w:ascii="Arial" w:hAnsi="Arial" w:cs="Arial"/>
                <w:sz w:val="18"/>
                <w:szCs w:val="18"/>
              </w:rPr>
            </w:pPr>
            <w:r w:rsidRPr="00AB55FF">
              <w:rPr>
                <w:rFonts w:ascii="Arial" w:hAnsi="Arial" w:cs="Arial"/>
                <w:sz w:val="18"/>
                <w:szCs w:val="18"/>
              </w:rPr>
              <w:t>Коэффициент оборачиваемости дебиторской задолженности</w:t>
            </w:r>
          </w:p>
        </w:tc>
        <w:tc>
          <w:tcPr>
            <w:tcW w:w="567" w:type="dxa"/>
            <w:gridSpan w:val="2"/>
            <w:tcBorders>
              <w:top w:val="nil"/>
              <w:left w:val="nil"/>
              <w:bottom w:val="double" w:sz="6" w:space="0" w:color="auto"/>
              <w:right w:val="double" w:sz="6" w:space="0" w:color="auto"/>
            </w:tcBorders>
            <w:shd w:val="clear" w:color="auto" w:fill="auto"/>
            <w:vAlign w:val="center"/>
            <w:hideMark/>
          </w:tcPr>
          <w:p w:rsidR="00D64B27" w:rsidRPr="00AB55FF" w:rsidRDefault="00D64B27" w:rsidP="00D64B27">
            <w:pPr>
              <w:jc w:val="center"/>
              <w:rPr>
                <w:rFonts w:ascii="Arial" w:hAnsi="Arial" w:cs="Arial"/>
                <w:sz w:val="20"/>
                <w:szCs w:val="20"/>
              </w:rPr>
            </w:pPr>
            <w:r w:rsidRPr="00AB55FF">
              <w:rPr>
                <w:rFonts w:ascii="Arial" w:hAnsi="Arial" w:cs="Arial"/>
                <w:sz w:val="20"/>
                <w:szCs w:val="20"/>
              </w:rPr>
              <w:t> </w:t>
            </w:r>
          </w:p>
        </w:tc>
        <w:tc>
          <w:tcPr>
            <w:tcW w:w="1559" w:type="dxa"/>
            <w:gridSpan w:val="2"/>
            <w:tcBorders>
              <w:top w:val="nil"/>
              <w:left w:val="nil"/>
              <w:bottom w:val="double" w:sz="6" w:space="0" w:color="auto"/>
              <w:right w:val="double" w:sz="6" w:space="0" w:color="auto"/>
            </w:tcBorders>
            <w:shd w:val="clear" w:color="auto" w:fill="auto"/>
            <w:vAlign w:val="center"/>
            <w:hideMark/>
          </w:tcPr>
          <w:p w:rsidR="00D64B27" w:rsidRPr="00AB55FF" w:rsidRDefault="00D64B27" w:rsidP="00D64B27">
            <w:pPr>
              <w:jc w:val="center"/>
              <w:rPr>
                <w:rFonts w:ascii="Arial" w:hAnsi="Arial" w:cs="Arial"/>
                <w:sz w:val="14"/>
                <w:szCs w:val="14"/>
              </w:rPr>
            </w:pPr>
            <w:r w:rsidRPr="00AB55FF">
              <w:rPr>
                <w:rFonts w:ascii="Arial" w:hAnsi="Arial" w:cs="Arial"/>
                <w:sz w:val="14"/>
                <w:szCs w:val="14"/>
              </w:rPr>
              <w:t>Выручка от реализации за период /((ДЗ на начало+ ДЗ на конец)/2)</w:t>
            </w:r>
          </w:p>
        </w:tc>
        <w:tc>
          <w:tcPr>
            <w:tcW w:w="1134" w:type="dxa"/>
            <w:gridSpan w:val="3"/>
            <w:tcBorders>
              <w:top w:val="nil"/>
              <w:left w:val="nil"/>
              <w:bottom w:val="double" w:sz="6" w:space="0" w:color="auto"/>
              <w:right w:val="double" w:sz="6" w:space="0" w:color="auto"/>
            </w:tcBorders>
            <w:shd w:val="clear" w:color="auto" w:fill="auto"/>
            <w:vAlign w:val="center"/>
            <w:hideMark/>
          </w:tcPr>
          <w:p w:rsidR="00D64B27" w:rsidRPr="00AB55FF" w:rsidRDefault="00D64B27" w:rsidP="00D64B27">
            <w:pPr>
              <w:jc w:val="center"/>
              <w:rPr>
                <w:sz w:val="20"/>
                <w:szCs w:val="20"/>
              </w:rPr>
            </w:pPr>
            <w:r w:rsidRPr="00AB55FF">
              <w:rPr>
                <w:sz w:val="20"/>
                <w:szCs w:val="20"/>
              </w:rPr>
              <w:t>7.27</w:t>
            </w:r>
          </w:p>
        </w:tc>
        <w:tc>
          <w:tcPr>
            <w:tcW w:w="1134" w:type="dxa"/>
            <w:gridSpan w:val="3"/>
            <w:tcBorders>
              <w:top w:val="nil"/>
              <w:left w:val="nil"/>
              <w:bottom w:val="double" w:sz="6" w:space="0" w:color="auto"/>
              <w:right w:val="double" w:sz="6" w:space="0" w:color="auto"/>
            </w:tcBorders>
            <w:shd w:val="clear" w:color="auto" w:fill="auto"/>
            <w:vAlign w:val="center"/>
            <w:hideMark/>
          </w:tcPr>
          <w:p w:rsidR="00D64B27" w:rsidRPr="00AB55FF" w:rsidRDefault="00D64B27" w:rsidP="00D64B27">
            <w:pPr>
              <w:jc w:val="center"/>
              <w:rPr>
                <w:sz w:val="20"/>
                <w:szCs w:val="20"/>
              </w:rPr>
            </w:pPr>
            <w:r w:rsidRPr="00AB55FF">
              <w:rPr>
                <w:sz w:val="20"/>
                <w:szCs w:val="20"/>
              </w:rPr>
              <w:t>6.97</w:t>
            </w:r>
          </w:p>
        </w:tc>
        <w:tc>
          <w:tcPr>
            <w:tcW w:w="2977" w:type="dxa"/>
            <w:gridSpan w:val="5"/>
            <w:tcBorders>
              <w:top w:val="nil"/>
              <w:left w:val="nil"/>
              <w:bottom w:val="double" w:sz="6" w:space="0" w:color="auto"/>
              <w:right w:val="double" w:sz="6" w:space="0" w:color="auto"/>
            </w:tcBorders>
            <w:shd w:val="clear" w:color="auto" w:fill="auto"/>
            <w:vAlign w:val="center"/>
            <w:hideMark/>
          </w:tcPr>
          <w:p w:rsidR="00D64B27" w:rsidRPr="00AB55FF" w:rsidRDefault="00D64B27" w:rsidP="00D64B27">
            <w:pPr>
              <w:jc w:val="center"/>
              <w:rPr>
                <w:rFonts w:ascii="Arial" w:hAnsi="Arial" w:cs="Arial"/>
                <w:sz w:val="16"/>
                <w:szCs w:val="16"/>
              </w:rPr>
            </w:pPr>
            <w:r w:rsidRPr="00AB55FF">
              <w:rPr>
                <w:rFonts w:ascii="Arial" w:hAnsi="Arial" w:cs="Arial"/>
                <w:sz w:val="16"/>
                <w:szCs w:val="16"/>
              </w:rPr>
              <w:t xml:space="preserve">Значение коэффициента показывает снижение оборачиваемости дебиторской задолженности, что связано с увеличением платежей потребителей </w:t>
            </w:r>
          </w:p>
        </w:tc>
      </w:tr>
      <w:tr w:rsidR="00D64B27" w:rsidRPr="00AB55FF" w:rsidTr="00177354">
        <w:trPr>
          <w:trHeight w:val="990"/>
        </w:trPr>
        <w:tc>
          <w:tcPr>
            <w:tcW w:w="580" w:type="dxa"/>
            <w:gridSpan w:val="2"/>
            <w:tcBorders>
              <w:top w:val="nil"/>
              <w:left w:val="double" w:sz="6" w:space="0" w:color="auto"/>
              <w:bottom w:val="double" w:sz="6" w:space="0" w:color="auto"/>
              <w:right w:val="double" w:sz="6" w:space="0" w:color="auto"/>
            </w:tcBorders>
            <w:shd w:val="clear" w:color="auto" w:fill="auto"/>
            <w:vAlign w:val="center"/>
            <w:hideMark/>
          </w:tcPr>
          <w:p w:rsidR="00D64B27" w:rsidRPr="00AB55FF" w:rsidRDefault="00D64B27" w:rsidP="00D64B27">
            <w:pPr>
              <w:jc w:val="center"/>
              <w:rPr>
                <w:rFonts w:ascii="Arial" w:hAnsi="Arial" w:cs="Arial"/>
                <w:sz w:val="20"/>
                <w:szCs w:val="20"/>
              </w:rPr>
            </w:pPr>
            <w:r w:rsidRPr="00AB55FF">
              <w:rPr>
                <w:rFonts w:ascii="Arial" w:hAnsi="Arial" w:cs="Arial"/>
                <w:sz w:val="20"/>
                <w:szCs w:val="20"/>
              </w:rPr>
              <w:t>4.2.</w:t>
            </w:r>
          </w:p>
        </w:tc>
        <w:tc>
          <w:tcPr>
            <w:tcW w:w="1570" w:type="dxa"/>
            <w:tcBorders>
              <w:top w:val="nil"/>
              <w:left w:val="nil"/>
              <w:bottom w:val="double" w:sz="6" w:space="0" w:color="auto"/>
              <w:right w:val="double" w:sz="6" w:space="0" w:color="auto"/>
            </w:tcBorders>
            <w:shd w:val="clear" w:color="auto" w:fill="auto"/>
            <w:vAlign w:val="center"/>
            <w:hideMark/>
          </w:tcPr>
          <w:p w:rsidR="00D64B27" w:rsidRPr="00AB55FF" w:rsidRDefault="00D64B27" w:rsidP="00D64B27">
            <w:pPr>
              <w:jc w:val="center"/>
              <w:rPr>
                <w:rFonts w:ascii="Arial" w:hAnsi="Arial" w:cs="Arial"/>
                <w:sz w:val="18"/>
                <w:szCs w:val="18"/>
              </w:rPr>
            </w:pPr>
            <w:r w:rsidRPr="00AB55FF">
              <w:rPr>
                <w:rFonts w:ascii="Arial" w:hAnsi="Arial" w:cs="Arial"/>
                <w:sz w:val="18"/>
                <w:szCs w:val="18"/>
              </w:rPr>
              <w:t>Срок оборачиваемости дебиторской задолженности</w:t>
            </w:r>
          </w:p>
        </w:tc>
        <w:tc>
          <w:tcPr>
            <w:tcW w:w="567" w:type="dxa"/>
            <w:gridSpan w:val="2"/>
            <w:tcBorders>
              <w:top w:val="nil"/>
              <w:left w:val="nil"/>
              <w:bottom w:val="double" w:sz="6" w:space="0" w:color="auto"/>
              <w:right w:val="double" w:sz="6" w:space="0" w:color="auto"/>
            </w:tcBorders>
            <w:shd w:val="clear" w:color="auto" w:fill="auto"/>
            <w:vAlign w:val="center"/>
            <w:hideMark/>
          </w:tcPr>
          <w:p w:rsidR="00D64B27" w:rsidRPr="00AB55FF" w:rsidRDefault="00D64B27" w:rsidP="00D64B27">
            <w:pPr>
              <w:jc w:val="center"/>
              <w:rPr>
                <w:rFonts w:ascii="Arial" w:hAnsi="Arial" w:cs="Arial"/>
                <w:sz w:val="20"/>
                <w:szCs w:val="20"/>
              </w:rPr>
            </w:pPr>
            <w:r w:rsidRPr="00AB55FF">
              <w:rPr>
                <w:rFonts w:ascii="Arial" w:hAnsi="Arial" w:cs="Arial"/>
                <w:sz w:val="20"/>
                <w:szCs w:val="20"/>
              </w:rPr>
              <w:t> </w:t>
            </w:r>
          </w:p>
        </w:tc>
        <w:tc>
          <w:tcPr>
            <w:tcW w:w="1559" w:type="dxa"/>
            <w:gridSpan w:val="2"/>
            <w:tcBorders>
              <w:top w:val="nil"/>
              <w:left w:val="nil"/>
              <w:bottom w:val="double" w:sz="6" w:space="0" w:color="auto"/>
              <w:right w:val="double" w:sz="6" w:space="0" w:color="auto"/>
            </w:tcBorders>
            <w:shd w:val="clear" w:color="auto" w:fill="auto"/>
            <w:vAlign w:val="center"/>
            <w:hideMark/>
          </w:tcPr>
          <w:p w:rsidR="00D64B27" w:rsidRPr="00AB55FF" w:rsidRDefault="00D64B27" w:rsidP="00D64B27">
            <w:pPr>
              <w:jc w:val="center"/>
              <w:rPr>
                <w:rFonts w:ascii="Arial" w:hAnsi="Arial" w:cs="Arial"/>
                <w:sz w:val="14"/>
                <w:szCs w:val="14"/>
              </w:rPr>
            </w:pPr>
            <w:r w:rsidRPr="00AB55FF">
              <w:rPr>
                <w:rFonts w:ascii="Arial" w:hAnsi="Arial" w:cs="Arial"/>
                <w:sz w:val="14"/>
                <w:szCs w:val="14"/>
              </w:rPr>
              <w:t>Количество дней в периоде /коэффициент оборачиваемости дебиторской задолженности</w:t>
            </w:r>
          </w:p>
        </w:tc>
        <w:tc>
          <w:tcPr>
            <w:tcW w:w="1134" w:type="dxa"/>
            <w:gridSpan w:val="3"/>
            <w:tcBorders>
              <w:top w:val="nil"/>
              <w:left w:val="nil"/>
              <w:bottom w:val="double" w:sz="6" w:space="0" w:color="auto"/>
              <w:right w:val="double" w:sz="6" w:space="0" w:color="auto"/>
            </w:tcBorders>
            <w:shd w:val="clear" w:color="auto" w:fill="auto"/>
            <w:vAlign w:val="center"/>
            <w:hideMark/>
          </w:tcPr>
          <w:p w:rsidR="00D64B27" w:rsidRPr="00AB55FF" w:rsidRDefault="00D64B27" w:rsidP="00D64B27">
            <w:pPr>
              <w:jc w:val="center"/>
              <w:rPr>
                <w:sz w:val="20"/>
                <w:szCs w:val="20"/>
              </w:rPr>
            </w:pPr>
            <w:r w:rsidRPr="00AB55FF">
              <w:rPr>
                <w:sz w:val="20"/>
                <w:szCs w:val="20"/>
              </w:rPr>
              <w:t>49.50</w:t>
            </w:r>
          </w:p>
        </w:tc>
        <w:tc>
          <w:tcPr>
            <w:tcW w:w="1134" w:type="dxa"/>
            <w:gridSpan w:val="3"/>
            <w:tcBorders>
              <w:top w:val="nil"/>
              <w:left w:val="nil"/>
              <w:bottom w:val="double" w:sz="6" w:space="0" w:color="auto"/>
              <w:right w:val="double" w:sz="6" w:space="0" w:color="auto"/>
            </w:tcBorders>
            <w:shd w:val="clear" w:color="auto" w:fill="auto"/>
            <w:vAlign w:val="center"/>
            <w:hideMark/>
          </w:tcPr>
          <w:p w:rsidR="00D64B27" w:rsidRPr="00AB55FF" w:rsidRDefault="00D64B27" w:rsidP="00D64B27">
            <w:pPr>
              <w:jc w:val="center"/>
              <w:rPr>
                <w:sz w:val="20"/>
                <w:szCs w:val="20"/>
              </w:rPr>
            </w:pPr>
            <w:r w:rsidRPr="00AB55FF">
              <w:rPr>
                <w:sz w:val="20"/>
                <w:szCs w:val="20"/>
              </w:rPr>
              <w:t>51.66</w:t>
            </w:r>
          </w:p>
        </w:tc>
        <w:tc>
          <w:tcPr>
            <w:tcW w:w="2977" w:type="dxa"/>
            <w:gridSpan w:val="5"/>
            <w:tcBorders>
              <w:top w:val="nil"/>
              <w:left w:val="nil"/>
              <w:bottom w:val="double" w:sz="6" w:space="0" w:color="auto"/>
              <w:right w:val="double" w:sz="6" w:space="0" w:color="auto"/>
            </w:tcBorders>
            <w:shd w:val="clear" w:color="auto" w:fill="auto"/>
            <w:vAlign w:val="center"/>
            <w:hideMark/>
          </w:tcPr>
          <w:p w:rsidR="00D64B27" w:rsidRPr="00AB55FF" w:rsidRDefault="00D64B27" w:rsidP="00D64B27">
            <w:pPr>
              <w:jc w:val="center"/>
              <w:rPr>
                <w:rFonts w:ascii="Arial" w:hAnsi="Arial" w:cs="Arial"/>
                <w:sz w:val="16"/>
                <w:szCs w:val="16"/>
              </w:rPr>
            </w:pPr>
            <w:r w:rsidRPr="00AB55FF">
              <w:rPr>
                <w:rFonts w:ascii="Arial" w:hAnsi="Arial" w:cs="Arial"/>
                <w:sz w:val="16"/>
                <w:szCs w:val="16"/>
              </w:rPr>
              <w:t>Дебиторская задолженность в 2014 году в среднем погашалась за 52 дня</w:t>
            </w:r>
          </w:p>
        </w:tc>
      </w:tr>
      <w:tr w:rsidR="00D64B27" w:rsidRPr="00AB55FF" w:rsidTr="00177354">
        <w:trPr>
          <w:trHeight w:val="1710"/>
        </w:trPr>
        <w:tc>
          <w:tcPr>
            <w:tcW w:w="580" w:type="dxa"/>
            <w:gridSpan w:val="2"/>
            <w:tcBorders>
              <w:top w:val="nil"/>
              <w:left w:val="double" w:sz="6" w:space="0" w:color="auto"/>
              <w:bottom w:val="double" w:sz="6" w:space="0" w:color="auto"/>
              <w:right w:val="double" w:sz="6" w:space="0" w:color="auto"/>
            </w:tcBorders>
            <w:shd w:val="clear" w:color="auto" w:fill="auto"/>
            <w:vAlign w:val="center"/>
            <w:hideMark/>
          </w:tcPr>
          <w:p w:rsidR="00D64B27" w:rsidRPr="00AB55FF" w:rsidRDefault="00D64B27" w:rsidP="00D64B27">
            <w:pPr>
              <w:jc w:val="center"/>
              <w:rPr>
                <w:rFonts w:ascii="Arial" w:hAnsi="Arial" w:cs="Arial"/>
                <w:sz w:val="20"/>
                <w:szCs w:val="20"/>
              </w:rPr>
            </w:pPr>
            <w:r w:rsidRPr="00AB55FF">
              <w:rPr>
                <w:rFonts w:ascii="Arial" w:hAnsi="Arial" w:cs="Arial"/>
                <w:sz w:val="20"/>
                <w:szCs w:val="20"/>
              </w:rPr>
              <w:t>4.3.</w:t>
            </w:r>
          </w:p>
        </w:tc>
        <w:tc>
          <w:tcPr>
            <w:tcW w:w="1570" w:type="dxa"/>
            <w:tcBorders>
              <w:top w:val="nil"/>
              <w:left w:val="nil"/>
              <w:bottom w:val="double" w:sz="6" w:space="0" w:color="auto"/>
              <w:right w:val="double" w:sz="6" w:space="0" w:color="auto"/>
            </w:tcBorders>
            <w:shd w:val="clear" w:color="auto" w:fill="auto"/>
            <w:vAlign w:val="center"/>
            <w:hideMark/>
          </w:tcPr>
          <w:p w:rsidR="00D64B27" w:rsidRPr="00AB55FF" w:rsidRDefault="00D64B27" w:rsidP="00D64B27">
            <w:pPr>
              <w:jc w:val="center"/>
              <w:rPr>
                <w:rFonts w:ascii="Arial" w:hAnsi="Arial" w:cs="Arial"/>
                <w:sz w:val="18"/>
                <w:szCs w:val="18"/>
              </w:rPr>
            </w:pPr>
            <w:r w:rsidRPr="00AB55FF">
              <w:rPr>
                <w:rFonts w:ascii="Arial" w:hAnsi="Arial" w:cs="Arial"/>
                <w:sz w:val="18"/>
                <w:szCs w:val="18"/>
              </w:rPr>
              <w:t>Коэффициент оборачиваемости кредиторской задолженности</w:t>
            </w:r>
          </w:p>
        </w:tc>
        <w:tc>
          <w:tcPr>
            <w:tcW w:w="567" w:type="dxa"/>
            <w:gridSpan w:val="2"/>
            <w:tcBorders>
              <w:top w:val="nil"/>
              <w:left w:val="nil"/>
              <w:bottom w:val="double" w:sz="6" w:space="0" w:color="auto"/>
              <w:right w:val="double" w:sz="6" w:space="0" w:color="auto"/>
            </w:tcBorders>
            <w:shd w:val="clear" w:color="auto" w:fill="auto"/>
            <w:vAlign w:val="center"/>
            <w:hideMark/>
          </w:tcPr>
          <w:p w:rsidR="00D64B27" w:rsidRPr="00AB55FF" w:rsidRDefault="00D64B27" w:rsidP="00D64B27">
            <w:pPr>
              <w:jc w:val="center"/>
              <w:rPr>
                <w:rFonts w:ascii="Arial" w:hAnsi="Arial" w:cs="Arial"/>
                <w:sz w:val="20"/>
                <w:szCs w:val="20"/>
              </w:rPr>
            </w:pPr>
            <w:r w:rsidRPr="00AB55FF">
              <w:rPr>
                <w:rFonts w:ascii="Arial" w:hAnsi="Arial" w:cs="Arial"/>
                <w:sz w:val="20"/>
                <w:szCs w:val="20"/>
              </w:rPr>
              <w:t> </w:t>
            </w:r>
          </w:p>
        </w:tc>
        <w:tc>
          <w:tcPr>
            <w:tcW w:w="1559" w:type="dxa"/>
            <w:gridSpan w:val="2"/>
            <w:tcBorders>
              <w:top w:val="nil"/>
              <w:left w:val="nil"/>
              <w:bottom w:val="double" w:sz="6" w:space="0" w:color="auto"/>
              <w:right w:val="double" w:sz="6" w:space="0" w:color="auto"/>
            </w:tcBorders>
            <w:shd w:val="clear" w:color="auto" w:fill="auto"/>
            <w:vAlign w:val="center"/>
            <w:hideMark/>
          </w:tcPr>
          <w:p w:rsidR="00D64B27" w:rsidRPr="00AB55FF" w:rsidRDefault="00D64B27" w:rsidP="00D64B27">
            <w:pPr>
              <w:jc w:val="center"/>
              <w:rPr>
                <w:rFonts w:ascii="Arial" w:hAnsi="Arial" w:cs="Arial"/>
                <w:sz w:val="14"/>
                <w:szCs w:val="14"/>
              </w:rPr>
            </w:pPr>
            <w:r w:rsidRPr="00AB55FF">
              <w:rPr>
                <w:rFonts w:ascii="Arial" w:hAnsi="Arial" w:cs="Arial"/>
                <w:sz w:val="14"/>
                <w:szCs w:val="14"/>
              </w:rPr>
              <w:t>Выручка от реализации за период /(Долгосрочные обязательства + Краткосрочные обязательства - Доходы будущих периодов и Резервы предстоящих платежей)</w:t>
            </w:r>
          </w:p>
        </w:tc>
        <w:tc>
          <w:tcPr>
            <w:tcW w:w="1134" w:type="dxa"/>
            <w:gridSpan w:val="3"/>
            <w:tcBorders>
              <w:top w:val="nil"/>
              <w:left w:val="nil"/>
              <w:bottom w:val="double" w:sz="6" w:space="0" w:color="auto"/>
              <w:right w:val="double" w:sz="6" w:space="0" w:color="auto"/>
            </w:tcBorders>
            <w:shd w:val="clear" w:color="auto" w:fill="auto"/>
            <w:vAlign w:val="center"/>
            <w:hideMark/>
          </w:tcPr>
          <w:p w:rsidR="00D64B27" w:rsidRPr="00AB55FF" w:rsidRDefault="00D64B27" w:rsidP="00D64B27">
            <w:pPr>
              <w:jc w:val="center"/>
              <w:rPr>
                <w:sz w:val="20"/>
                <w:szCs w:val="20"/>
              </w:rPr>
            </w:pPr>
            <w:r w:rsidRPr="00AB55FF">
              <w:rPr>
                <w:sz w:val="20"/>
                <w:szCs w:val="20"/>
              </w:rPr>
              <w:t>1.40</w:t>
            </w:r>
          </w:p>
        </w:tc>
        <w:tc>
          <w:tcPr>
            <w:tcW w:w="1134" w:type="dxa"/>
            <w:gridSpan w:val="3"/>
            <w:tcBorders>
              <w:top w:val="nil"/>
              <w:left w:val="nil"/>
              <w:bottom w:val="double" w:sz="6" w:space="0" w:color="auto"/>
              <w:right w:val="double" w:sz="6" w:space="0" w:color="auto"/>
            </w:tcBorders>
            <w:shd w:val="clear" w:color="auto" w:fill="auto"/>
            <w:vAlign w:val="center"/>
            <w:hideMark/>
          </w:tcPr>
          <w:p w:rsidR="00D64B27" w:rsidRPr="00AB55FF" w:rsidRDefault="00D64B27" w:rsidP="00D64B27">
            <w:pPr>
              <w:jc w:val="center"/>
              <w:rPr>
                <w:sz w:val="20"/>
                <w:szCs w:val="20"/>
              </w:rPr>
            </w:pPr>
            <w:r w:rsidRPr="00AB55FF">
              <w:rPr>
                <w:sz w:val="20"/>
                <w:szCs w:val="20"/>
              </w:rPr>
              <w:t>1.30</w:t>
            </w:r>
          </w:p>
        </w:tc>
        <w:tc>
          <w:tcPr>
            <w:tcW w:w="2977" w:type="dxa"/>
            <w:gridSpan w:val="5"/>
            <w:tcBorders>
              <w:top w:val="nil"/>
              <w:left w:val="nil"/>
              <w:bottom w:val="double" w:sz="6" w:space="0" w:color="auto"/>
              <w:right w:val="double" w:sz="6" w:space="0" w:color="auto"/>
            </w:tcBorders>
            <w:shd w:val="clear" w:color="auto" w:fill="auto"/>
            <w:vAlign w:val="center"/>
            <w:hideMark/>
          </w:tcPr>
          <w:p w:rsidR="00D64B27" w:rsidRPr="00AB55FF" w:rsidRDefault="00D64B27" w:rsidP="00D64B27">
            <w:pPr>
              <w:jc w:val="center"/>
              <w:rPr>
                <w:rFonts w:ascii="Arial" w:hAnsi="Arial" w:cs="Arial"/>
                <w:sz w:val="16"/>
                <w:szCs w:val="16"/>
              </w:rPr>
            </w:pPr>
            <w:r w:rsidRPr="00AB55FF">
              <w:rPr>
                <w:rFonts w:ascii="Arial" w:hAnsi="Arial" w:cs="Arial"/>
                <w:sz w:val="16"/>
                <w:szCs w:val="16"/>
              </w:rPr>
              <w:t>Значение коэффициента показывает низкую оборачиваемость кредиторской  задолженности, связанную с отсутствием денежных сре</w:t>
            </w:r>
            <w:proofErr w:type="gramStart"/>
            <w:r w:rsidRPr="00AB55FF">
              <w:rPr>
                <w:rFonts w:ascii="Arial" w:hAnsi="Arial" w:cs="Arial"/>
                <w:sz w:val="16"/>
                <w:szCs w:val="16"/>
              </w:rPr>
              <w:t>дств дл</w:t>
            </w:r>
            <w:proofErr w:type="gramEnd"/>
            <w:r w:rsidRPr="00AB55FF">
              <w:rPr>
                <w:rFonts w:ascii="Arial" w:hAnsi="Arial" w:cs="Arial"/>
                <w:sz w:val="16"/>
                <w:szCs w:val="16"/>
              </w:rPr>
              <w:t xml:space="preserve">я оплаты краткосрочных обязательств </w:t>
            </w:r>
          </w:p>
        </w:tc>
      </w:tr>
      <w:tr w:rsidR="00D64B27" w:rsidRPr="00AB55FF" w:rsidTr="00177354">
        <w:trPr>
          <w:trHeight w:val="990"/>
        </w:trPr>
        <w:tc>
          <w:tcPr>
            <w:tcW w:w="580" w:type="dxa"/>
            <w:gridSpan w:val="2"/>
            <w:tcBorders>
              <w:top w:val="nil"/>
              <w:left w:val="double" w:sz="6" w:space="0" w:color="auto"/>
              <w:bottom w:val="double" w:sz="6" w:space="0" w:color="auto"/>
              <w:right w:val="double" w:sz="6" w:space="0" w:color="auto"/>
            </w:tcBorders>
            <w:shd w:val="clear" w:color="auto" w:fill="auto"/>
            <w:vAlign w:val="center"/>
            <w:hideMark/>
          </w:tcPr>
          <w:p w:rsidR="00D64B27" w:rsidRPr="00AB55FF" w:rsidRDefault="00D64B27" w:rsidP="00D64B27">
            <w:pPr>
              <w:jc w:val="center"/>
              <w:rPr>
                <w:rFonts w:ascii="Arial" w:hAnsi="Arial" w:cs="Arial"/>
                <w:sz w:val="20"/>
                <w:szCs w:val="20"/>
              </w:rPr>
            </w:pPr>
            <w:r w:rsidRPr="00AB55FF">
              <w:rPr>
                <w:rFonts w:ascii="Arial" w:hAnsi="Arial" w:cs="Arial"/>
                <w:sz w:val="20"/>
                <w:szCs w:val="20"/>
              </w:rPr>
              <w:t>4.4.</w:t>
            </w:r>
          </w:p>
        </w:tc>
        <w:tc>
          <w:tcPr>
            <w:tcW w:w="1570" w:type="dxa"/>
            <w:tcBorders>
              <w:top w:val="nil"/>
              <w:left w:val="nil"/>
              <w:bottom w:val="double" w:sz="6" w:space="0" w:color="auto"/>
              <w:right w:val="double" w:sz="6" w:space="0" w:color="auto"/>
            </w:tcBorders>
            <w:shd w:val="clear" w:color="auto" w:fill="auto"/>
            <w:vAlign w:val="center"/>
            <w:hideMark/>
          </w:tcPr>
          <w:p w:rsidR="00D64B27" w:rsidRPr="00AB55FF" w:rsidRDefault="00D64B27" w:rsidP="00D64B27">
            <w:pPr>
              <w:jc w:val="center"/>
              <w:rPr>
                <w:rFonts w:ascii="Arial" w:hAnsi="Arial" w:cs="Arial"/>
                <w:sz w:val="18"/>
                <w:szCs w:val="18"/>
              </w:rPr>
            </w:pPr>
            <w:r w:rsidRPr="00AB55FF">
              <w:rPr>
                <w:rFonts w:ascii="Arial" w:hAnsi="Arial" w:cs="Arial"/>
                <w:sz w:val="18"/>
                <w:szCs w:val="18"/>
              </w:rPr>
              <w:t>Срок оборачиваемости кредиторской задолженности</w:t>
            </w:r>
          </w:p>
        </w:tc>
        <w:tc>
          <w:tcPr>
            <w:tcW w:w="567" w:type="dxa"/>
            <w:gridSpan w:val="2"/>
            <w:tcBorders>
              <w:top w:val="nil"/>
              <w:left w:val="nil"/>
              <w:bottom w:val="double" w:sz="6" w:space="0" w:color="auto"/>
              <w:right w:val="double" w:sz="6" w:space="0" w:color="auto"/>
            </w:tcBorders>
            <w:shd w:val="clear" w:color="auto" w:fill="auto"/>
            <w:vAlign w:val="center"/>
            <w:hideMark/>
          </w:tcPr>
          <w:p w:rsidR="00D64B27" w:rsidRPr="00AB55FF" w:rsidRDefault="00D64B27" w:rsidP="00D64B27">
            <w:pPr>
              <w:jc w:val="center"/>
              <w:rPr>
                <w:rFonts w:ascii="Arial" w:hAnsi="Arial" w:cs="Arial"/>
                <w:sz w:val="20"/>
                <w:szCs w:val="20"/>
              </w:rPr>
            </w:pPr>
            <w:r w:rsidRPr="00AB55FF">
              <w:rPr>
                <w:rFonts w:ascii="Arial" w:hAnsi="Arial" w:cs="Arial"/>
                <w:sz w:val="20"/>
                <w:szCs w:val="20"/>
              </w:rPr>
              <w:t> </w:t>
            </w:r>
          </w:p>
        </w:tc>
        <w:tc>
          <w:tcPr>
            <w:tcW w:w="1559" w:type="dxa"/>
            <w:gridSpan w:val="2"/>
            <w:tcBorders>
              <w:top w:val="nil"/>
              <w:left w:val="nil"/>
              <w:bottom w:val="double" w:sz="6" w:space="0" w:color="auto"/>
              <w:right w:val="double" w:sz="6" w:space="0" w:color="auto"/>
            </w:tcBorders>
            <w:shd w:val="clear" w:color="auto" w:fill="auto"/>
            <w:vAlign w:val="center"/>
            <w:hideMark/>
          </w:tcPr>
          <w:p w:rsidR="00D64B27" w:rsidRPr="00AB55FF" w:rsidRDefault="00D64B27" w:rsidP="00D64B27">
            <w:pPr>
              <w:jc w:val="center"/>
              <w:rPr>
                <w:rFonts w:ascii="Arial" w:hAnsi="Arial" w:cs="Arial"/>
                <w:sz w:val="14"/>
                <w:szCs w:val="14"/>
              </w:rPr>
            </w:pPr>
            <w:r w:rsidRPr="00AB55FF">
              <w:rPr>
                <w:rFonts w:ascii="Arial" w:hAnsi="Arial" w:cs="Arial"/>
                <w:sz w:val="14"/>
                <w:szCs w:val="14"/>
              </w:rPr>
              <w:t>Количество дней в период /коэффициент оборачиваемости кредиторской задолженности</w:t>
            </w:r>
          </w:p>
        </w:tc>
        <w:tc>
          <w:tcPr>
            <w:tcW w:w="1134" w:type="dxa"/>
            <w:gridSpan w:val="3"/>
            <w:tcBorders>
              <w:top w:val="nil"/>
              <w:left w:val="nil"/>
              <w:bottom w:val="double" w:sz="6" w:space="0" w:color="auto"/>
              <w:right w:val="double" w:sz="6" w:space="0" w:color="auto"/>
            </w:tcBorders>
            <w:shd w:val="clear" w:color="auto" w:fill="auto"/>
            <w:vAlign w:val="center"/>
            <w:hideMark/>
          </w:tcPr>
          <w:p w:rsidR="00D64B27" w:rsidRPr="00AB55FF" w:rsidRDefault="00D64B27" w:rsidP="00D64B27">
            <w:pPr>
              <w:jc w:val="center"/>
              <w:rPr>
                <w:sz w:val="20"/>
                <w:szCs w:val="20"/>
              </w:rPr>
            </w:pPr>
            <w:r w:rsidRPr="00AB55FF">
              <w:rPr>
                <w:sz w:val="20"/>
                <w:szCs w:val="20"/>
              </w:rPr>
              <w:t>256.33</w:t>
            </w:r>
          </w:p>
        </w:tc>
        <w:tc>
          <w:tcPr>
            <w:tcW w:w="1134" w:type="dxa"/>
            <w:gridSpan w:val="3"/>
            <w:tcBorders>
              <w:top w:val="nil"/>
              <w:left w:val="nil"/>
              <w:bottom w:val="double" w:sz="6" w:space="0" w:color="auto"/>
              <w:right w:val="double" w:sz="6" w:space="0" w:color="auto"/>
            </w:tcBorders>
            <w:shd w:val="clear" w:color="auto" w:fill="auto"/>
            <w:vAlign w:val="center"/>
            <w:hideMark/>
          </w:tcPr>
          <w:p w:rsidR="00D64B27" w:rsidRPr="00AB55FF" w:rsidRDefault="00D64B27" w:rsidP="00D64B27">
            <w:pPr>
              <w:jc w:val="center"/>
              <w:rPr>
                <w:sz w:val="20"/>
                <w:szCs w:val="20"/>
              </w:rPr>
            </w:pPr>
            <w:r w:rsidRPr="00AB55FF">
              <w:rPr>
                <w:sz w:val="20"/>
                <w:szCs w:val="20"/>
              </w:rPr>
              <w:t>276.97</w:t>
            </w:r>
          </w:p>
        </w:tc>
        <w:tc>
          <w:tcPr>
            <w:tcW w:w="2977" w:type="dxa"/>
            <w:gridSpan w:val="5"/>
            <w:tcBorders>
              <w:top w:val="nil"/>
              <w:left w:val="nil"/>
              <w:bottom w:val="double" w:sz="6" w:space="0" w:color="auto"/>
              <w:right w:val="double" w:sz="6" w:space="0" w:color="auto"/>
            </w:tcBorders>
            <w:shd w:val="clear" w:color="auto" w:fill="auto"/>
            <w:vAlign w:val="center"/>
            <w:hideMark/>
          </w:tcPr>
          <w:p w:rsidR="00D64B27" w:rsidRPr="00AB55FF" w:rsidRDefault="00D64B27" w:rsidP="00D64B27">
            <w:pPr>
              <w:jc w:val="center"/>
              <w:rPr>
                <w:rFonts w:ascii="Arial" w:hAnsi="Arial" w:cs="Arial"/>
                <w:sz w:val="16"/>
                <w:szCs w:val="16"/>
              </w:rPr>
            </w:pPr>
            <w:r w:rsidRPr="00AB55FF">
              <w:rPr>
                <w:rFonts w:ascii="Arial" w:hAnsi="Arial" w:cs="Arial"/>
                <w:sz w:val="16"/>
                <w:szCs w:val="16"/>
              </w:rPr>
              <w:t>Кредиторская задолженность в 2014 году в среднем погашалась за 277 дней</w:t>
            </w:r>
          </w:p>
        </w:tc>
      </w:tr>
      <w:tr w:rsidR="00D64B27" w:rsidRPr="00AB55FF" w:rsidTr="00177354">
        <w:trPr>
          <w:trHeight w:val="1379"/>
        </w:trPr>
        <w:tc>
          <w:tcPr>
            <w:tcW w:w="580" w:type="dxa"/>
            <w:gridSpan w:val="2"/>
            <w:tcBorders>
              <w:top w:val="nil"/>
              <w:left w:val="double" w:sz="6" w:space="0" w:color="auto"/>
              <w:bottom w:val="double" w:sz="6" w:space="0" w:color="auto"/>
              <w:right w:val="double" w:sz="6" w:space="0" w:color="auto"/>
            </w:tcBorders>
            <w:shd w:val="clear" w:color="auto" w:fill="auto"/>
            <w:vAlign w:val="center"/>
            <w:hideMark/>
          </w:tcPr>
          <w:p w:rsidR="00D64B27" w:rsidRPr="00AB55FF" w:rsidRDefault="00D64B27" w:rsidP="00D64B27">
            <w:pPr>
              <w:jc w:val="center"/>
              <w:rPr>
                <w:rFonts w:ascii="Arial" w:hAnsi="Arial" w:cs="Arial"/>
                <w:sz w:val="20"/>
                <w:szCs w:val="20"/>
              </w:rPr>
            </w:pPr>
            <w:r w:rsidRPr="00AB55FF">
              <w:rPr>
                <w:rFonts w:ascii="Arial" w:hAnsi="Arial" w:cs="Arial"/>
                <w:sz w:val="20"/>
                <w:szCs w:val="20"/>
              </w:rPr>
              <w:t>4.5.</w:t>
            </w:r>
          </w:p>
        </w:tc>
        <w:tc>
          <w:tcPr>
            <w:tcW w:w="1570" w:type="dxa"/>
            <w:tcBorders>
              <w:top w:val="nil"/>
              <w:left w:val="nil"/>
              <w:bottom w:val="double" w:sz="6" w:space="0" w:color="auto"/>
              <w:right w:val="double" w:sz="6" w:space="0" w:color="auto"/>
            </w:tcBorders>
            <w:shd w:val="clear" w:color="auto" w:fill="auto"/>
            <w:vAlign w:val="center"/>
            <w:hideMark/>
          </w:tcPr>
          <w:p w:rsidR="00D64B27" w:rsidRPr="00AB55FF" w:rsidRDefault="00D64B27" w:rsidP="00D64B27">
            <w:pPr>
              <w:jc w:val="center"/>
              <w:rPr>
                <w:rFonts w:ascii="Arial" w:hAnsi="Arial" w:cs="Arial"/>
                <w:sz w:val="18"/>
                <w:szCs w:val="18"/>
              </w:rPr>
            </w:pPr>
            <w:r w:rsidRPr="00AB55FF">
              <w:rPr>
                <w:rFonts w:ascii="Arial" w:hAnsi="Arial" w:cs="Arial"/>
                <w:sz w:val="18"/>
                <w:szCs w:val="18"/>
              </w:rPr>
              <w:t>Соотношение дебиторской и кредиторской задолженности</w:t>
            </w:r>
          </w:p>
        </w:tc>
        <w:tc>
          <w:tcPr>
            <w:tcW w:w="567" w:type="dxa"/>
            <w:gridSpan w:val="2"/>
            <w:tcBorders>
              <w:top w:val="nil"/>
              <w:left w:val="nil"/>
              <w:bottom w:val="double" w:sz="6" w:space="0" w:color="auto"/>
              <w:right w:val="double" w:sz="6" w:space="0" w:color="auto"/>
            </w:tcBorders>
            <w:shd w:val="clear" w:color="auto" w:fill="auto"/>
            <w:vAlign w:val="center"/>
            <w:hideMark/>
          </w:tcPr>
          <w:p w:rsidR="00D64B27" w:rsidRPr="00AB55FF" w:rsidRDefault="00D64B27" w:rsidP="00D64B27">
            <w:pPr>
              <w:jc w:val="center"/>
              <w:rPr>
                <w:rFonts w:ascii="Arial" w:hAnsi="Arial" w:cs="Arial"/>
                <w:sz w:val="20"/>
                <w:szCs w:val="20"/>
              </w:rPr>
            </w:pPr>
            <w:r w:rsidRPr="00AB55FF">
              <w:rPr>
                <w:rFonts w:ascii="Arial" w:hAnsi="Arial" w:cs="Arial"/>
                <w:sz w:val="20"/>
                <w:szCs w:val="20"/>
              </w:rPr>
              <w:t>1</w:t>
            </w:r>
          </w:p>
        </w:tc>
        <w:tc>
          <w:tcPr>
            <w:tcW w:w="1559" w:type="dxa"/>
            <w:gridSpan w:val="2"/>
            <w:tcBorders>
              <w:top w:val="nil"/>
              <w:left w:val="nil"/>
              <w:bottom w:val="double" w:sz="6" w:space="0" w:color="auto"/>
              <w:right w:val="double" w:sz="6" w:space="0" w:color="auto"/>
            </w:tcBorders>
            <w:shd w:val="clear" w:color="auto" w:fill="auto"/>
            <w:vAlign w:val="center"/>
            <w:hideMark/>
          </w:tcPr>
          <w:p w:rsidR="00D64B27" w:rsidRPr="00AB55FF" w:rsidRDefault="00D64B27" w:rsidP="00D64B27">
            <w:pPr>
              <w:jc w:val="center"/>
              <w:rPr>
                <w:rFonts w:ascii="Arial" w:hAnsi="Arial" w:cs="Arial"/>
                <w:sz w:val="14"/>
                <w:szCs w:val="14"/>
              </w:rPr>
            </w:pPr>
            <w:r w:rsidRPr="00AB55FF">
              <w:rPr>
                <w:rFonts w:ascii="Arial" w:hAnsi="Arial" w:cs="Arial"/>
                <w:sz w:val="14"/>
                <w:szCs w:val="14"/>
              </w:rPr>
              <w:t>Дебиторская задолженность/Кредиторская задолженность</w:t>
            </w:r>
          </w:p>
        </w:tc>
        <w:tc>
          <w:tcPr>
            <w:tcW w:w="1134" w:type="dxa"/>
            <w:gridSpan w:val="3"/>
            <w:tcBorders>
              <w:top w:val="nil"/>
              <w:left w:val="nil"/>
              <w:bottom w:val="double" w:sz="6" w:space="0" w:color="auto"/>
              <w:right w:val="double" w:sz="6" w:space="0" w:color="auto"/>
            </w:tcBorders>
            <w:shd w:val="clear" w:color="auto" w:fill="auto"/>
            <w:vAlign w:val="center"/>
            <w:hideMark/>
          </w:tcPr>
          <w:p w:rsidR="00D64B27" w:rsidRPr="00AB55FF" w:rsidRDefault="00D64B27" w:rsidP="00D64B27">
            <w:pPr>
              <w:jc w:val="center"/>
              <w:rPr>
                <w:sz w:val="20"/>
                <w:szCs w:val="20"/>
              </w:rPr>
            </w:pPr>
            <w:r w:rsidRPr="00AB55FF">
              <w:rPr>
                <w:sz w:val="20"/>
                <w:szCs w:val="20"/>
              </w:rPr>
              <w:t>0.27</w:t>
            </w:r>
          </w:p>
        </w:tc>
        <w:tc>
          <w:tcPr>
            <w:tcW w:w="1134" w:type="dxa"/>
            <w:gridSpan w:val="3"/>
            <w:tcBorders>
              <w:top w:val="nil"/>
              <w:left w:val="nil"/>
              <w:bottom w:val="double" w:sz="6" w:space="0" w:color="auto"/>
              <w:right w:val="double" w:sz="6" w:space="0" w:color="auto"/>
            </w:tcBorders>
            <w:shd w:val="clear" w:color="auto" w:fill="auto"/>
            <w:vAlign w:val="center"/>
            <w:hideMark/>
          </w:tcPr>
          <w:p w:rsidR="00D64B27" w:rsidRPr="00AB55FF" w:rsidRDefault="00D64B27" w:rsidP="00D64B27">
            <w:pPr>
              <w:jc w:val="center"/>
              <w:rPr>
                <w:sz w:val="20"/>
                <w:szCs w:val="20"/>
              </w:rPr>
            </w:pPr>
            <w:r w:rsidRPr="00AB55FF">
              <w:rPr>
                <w:sz w:val="20"/>
                <w:szCs w:val="20"/>
              </w:rPr>
              <w:t>0.34</w:t>
            </w:r>
          </w:p>
        </w:tc>
        <w:tc>
          <w:tcPr>
            <w:tcW w:w="2977" w:type="dxa"/>
            <w:gridSpan w:val="5"/>
            <w:tcBorders>
              <w:top w:val="nil"/>
              <w:left w:val="nil"/>
              <w:bottom w:val="double" w:sz="6" w:space="0" w:color="auto"/>
              <w:right w:val="double" w:sz="6" w:space="0" w:color="auto"/>
            </w:tcBorders>
            <w:shd w:val="clear" w:color="auto" w:fill="auto"/>
            <w:vAlign w:val="center"/>
            <w:hideMark/>
          </w:tcPr>
          <w:p w:rsidR="00D64B27" w:rsidRPr="00AB55FF" w:rsidRDefault="00D64B27" w:rsidP="00D64B27">
            <w:pPr>
              <w:jc w:val="center"/>
              <w:rPr>
                <w:rFonts w:ascii="Arial" w:hAnsi="Arial" w:cs="Arial"/>
                <w:sz w:val="16"/>
                <w:szCs w:val="16"/>
              </w:rPr>
            </w:pPr>
            <w:r w:rsidRPr="00AB55FF">
              <w:rPr>
                <w:rFonts w:ascii="Arial" w:hAnsi="Arial" w:cs="Arial"/>
                <w:sz w:val="16"/>
                <w:szCs w:val="16"/>
              </w:rPr>
              <w:t>Показывает, сколько дебиторской задолженности приходится на каждый рубль кредиторской задолженности. Значение коэффициента ниже норматива, что свидетельствует о финансировании предприятия преимущественно за счет кредитов</w:t>
            </w:r>
          </w:p>
        </w:tc>
      </w:tr>
      <w:tr w:rsidR="00D64B27" w:rsidRPr="00AB55FF" w:rsidTr="00177354">
        <w:trPr>
          <w:trHeight w:val="810"/>
        </w:trPr>
        <w:tc>
          <w:tcPr>
            <w:tcW w:w="580" w:type="dxa"/>
            <w:gridSpan w:val="2"/>
            <w:tcBorders>
              <w:top w:val="nil"/>
              <w:left w:val="double" w:sz="6" w:space="0" w:color="auto"/>
              <w:bottom w:val="double" w:sz="6" w:space="0" w:color="auto"/>
              <w:right w:val="double" w:sz="6" w:space="0" w:color="auto"/>
            </w:tcBorders>
            <w:shd w:val="clear" w:color="auto" w:fill="auto"/>
            <w:vAlign w:val="center"/>
            <w:hideMark/>
          </w:tcPr>
          <w:p w:rsidR="00D64B27" w:rsidRPr="00AB55FF" w:rsidRDefault="00D64B27" w:rsidP="00D64B27">
            <w:pPr>
              <w:jc w:val="center"/>
              <w:rPr>
                <w:rFonts w:ascii="Arial" w:hAnsi="Arial" w:cs="Arial"/>
                <w:sz w:val="20"/>
                <w:szCs w:val="20"/>
              </w:rPr>
            </w:pPr>
            <w:r w:rsidRPr="00AB55FF">
              <w:rPr>
                <w:rFonts w:ascii="Arial" w:hAnsi="Arial" w:cs="Arial"/>
                <w:sz w:val="20"/>
                <w:szCs w:val="20"/>
              </w:rPr>
              <w:t>4.6.</w:t>
            </w:r>
          </w:p>
        </w:tc>
        <w:tc>
          <w:tcPr>
            <w:tcW w:w="1570" w:type="dxa"/>
            <w:tcBorders>
              <w:top w:val="nil"/>
              <w:left w:val="nil"/>
              <w:bottom w:val="double" w:sz="6" w:space="0" w:color="auto"/>
              <w:right w:val="double" w:sz="6" w:space="0" w:color="auto"/>
            </w:tcBorders>
            <w:shd w:val="clear" w:color="auto" w:fill="auto"/>
            <w:vAlign w:val="center"/>
            <w:hideMark/>
          </w:tcPr>
          <w:p w:rsidR="00D64B27" w:rsidRPr="00AB55FF" w:rsidRDefault="00D64B27" w:rsidP="00D64B27">
            <w:pPr>
              <w:jc w:val="center"/>
              <w:rPr>
                <w:rFonts w:ascii="Arial" w:hAnsi="Arial" w:cs="Arial"/>
                <w:sz w:val="18"/>
                <w:szCs w:val="18"/>
              </w:rPr>
            </w:pPr>
            <w:r w:rsidRPr="00AB55FF">
              <w:rPr>
                <w:rFonts w:ascii="Arial" w:hAnsi="Arial" w:cs="Arial"/>
                <w:sz w:val="18"/>
                <w:szCs w:val="18"/>
              </w:rPr>
              <w:t>Динамика дебиторской задолженности</w:t>
            </w:r>
          </w:p>
        </w:tc>
        <w:tc>
          <w:tcPr>
            <w:tcW w:w="567" w:type="dxa"/>
            <w:gridSpan w:val="2"/>
            <w:tcBorders>
              <w:top w:val="nil"/>
              <w:left w:val="nil"/>
              <w:bottom w:val="double" w:sz="6" w:space="0" w:color="auto"/>
              <w:right w:val="double" w:sz="6" w:space="0" w:color="auto"/>
            </w:tcBorders>
            <w:shd w:val="clear" w:color="auto" w:fill="auto"/>
            <w:vAlign w:val="center"/>
            <w:hideMark/>
          </w:tcPr>
          <w:p w:rsidR="00D64B27" w:rsidRPr="00AB55FF" w:rsidRDefault="00D64B27" w:rsidP="00D64B27">
            <w:pPr>
              <w:jc w:val="center"/>
              <w:rPr>
                <w:rFonts w:ascii="Arial" w:hAnsi="Arial" w:cs="Arial"/>
                <w:sz w:val="20"/>
                <w:szCs w:val="20"/>
              </w:rPr>
            </w:pPr>
            <w:r w:rsidRPr="00AB55FF">
              <w:rPr>
                <w:rFonts w:ascii="Arial" w:hAnsi="Arial" w:cs="Arial"/>
                <w:sz w:val="20"/>
                <w:szCs w:val="20"/>
              </w:rPr>
              <w:t> </w:t>
            </w:r>
          </w:p>
        </w:tc>
        <w:tc>
          <w:tcPr>
            <w:tcW w:w="1559" w:type="dxa"/>
            <w:gridSpan w:val="2"/>
            <w:tcBorders>
              <w:top w:val="nil"/>
              <w:left w:val="nil"/>
              <w:bottom w:val="double" w:sz="6" w:space="0" w:color="auto"/>
              <w:right w:val="double" w:sz="6" w:space="0" w:color="auto"/>
            </w:tcBorders>
            <w:shd w:val="clear" w:color="auto" w:fill="auto"/>
            <w:vAlign w:val="center"/>
            <w:hideMark/>
          </w:tcPr>
          <w:p w:rsidR="00D64B27" w:rsidRPr="00AB55FF" w:rsidRDefault="00D64B27" w:rsidP="00D64B27">
            <w:pPr>
              <w:jc w:val="center"/>
              <w:rPr>
                <w:rFonts w:ascii="Arial" w:hAnsi="Arial" w:cs="Arial"/>
                <w:sz w:val="14"/>
                <w:szCs w:val="14"/>
              </w:rPr>
            </w:pPr>
            <w:r w:rsidRPr="00AB55FF">
              <w:rPr>
                <w:rFonts w:ascii="Arial" w:hAnsi="Arial" w:cs="Arial"/>
                <w:sz w:val="14"/>
                <w:szCs w:val="14"/>
              </w:rPr>
              <w:t>(Суммарная величина ДЗ на конец периода -  Суммарная величина ДЗ на начало периода)/ Суммарная величина ДЗ на начало периода</w:t>
            </w:r>
          </w:p>
        </w:tc>
        <w:tc>
          <w:tcPr>
            <w:tcW w:w="1134" w:type="dxa"/>
            <w:gridSpan w:val="3"/>
            <w:tcBorders>
              <w:top w:val="nil"/>
              <w:left w:val="nil"/>
              <w:bottom w:val="double" w:sz="6" w:space="0" w:color="auto"/>
              <w:right w:val="double" w:sz="6" w:space="0" w:color="auto"/>
            </w:tcBorders>
            <w:shd w:val="clear" w:color="auto" w:fill="auto"/>
            <w:vAlign w:val="center"/>
            <w:hideMark/>
          </w:tcPr>
          <w:p w:rsidR="00D64B27" w:rsidRPr="00AB55FF" w:rsidRDefault="00D64B27" w:rsidP="00D64B27">
            <w:pPr>
              <w:jc w:val="center"/>
              <w:rPr>
                <w:sz w:val="20"/>
                <w:szCs w:val="20"/>
              </w:rPr>
            </w:pPr>
            <w:r w:rsidRPr="00AB55FF">
              <w:rPr>
                <w:sz w:val="20"/>
                <w:szCs w:val="20"/>
              </w:rPr>
              <w:t>-9%</w:t>
            </w:r>
          </w:p>
        </w:tc>
        <w:tc>
          <w:tcPr>
            <w:tcW w:w="1134" w:type="dxa"/>
            <w:gridSpan w:val="3"/>
            <w:tcBorders>
              <w:top w:val="nil"/>
              <w:left w:val="nil"/>
              <w:bottom w:val="double" w:sz="6" w:space="0" w:color="auto"/>
              <w:right w:val="double" w:sz="6" w:space="0" w:color="auto"/>
            </w:tcBorders>
            <w:shd w:val="clear" w:color="auto" w:fill="auto"/>
            <w:vAlign w:val="center"/>
            <w:hideMark/>
          </w:tcPr>
          <w:p w:rsidR="00D64B27" w:rsidRPr="00AB55FF" w:rsidRDefault="00D64B27" w:rsidP="00D64B27">
            <w:pPr>
              <w:jc w:val="center"/>
              <w:rPr>
                <w:sz w:val="20"/>
                <w:szCs w:val="20"/>
              </w:rPr>
            </w:pPr>
            <w:r w:rsidRPr="00AB55FF">
              <w:rPr>
                <w:sz w:val="20"/>
                <w:szCs w:val="20"/>
              </w:rPr>
              <w:t>26%</w:t>
            </w:r>
          </w:p>
        </w:tc>
        <w:tc>
          <w:tcPr>
            <w:tcW w:w="2977" w:type="dxa"/>
            <w:gridSpan w:val="5"/>
            <w:tcBorders>
              <w:top w:val="nil"/>
              <w:left w:val="nil"/>
              <w:bottom w:val="double" w:sz="6" w:space="0" w:color="auto"/>
              <w:right w:val="double" w:sz="6" w:space="0" w:color="auto"/>
            </w:tcBorders>
            <w:shd w:val="clear" w:color="auto" w:fill="auto"/>
            <w:vAlign w:val="center"/>
            <w:hideMark/>
          </w:tcPr>
          <w:p w:rsidR="00D64B27" w:rsidRPr="00AB55FF" w:rsidRDefault="00D64B27" w:rsidP="00D64B27">
            <w:pPr>
              <w:jc w:val="center"/>
              <w:rPr>
                <w:rFonts w:ascii="Arial" w:hAnsi="Arial" w:cs="Arial"/>
                <w:sz w:val="18"/>
                <w:szCs w:val="18"/>
              </w:rPr>
            </w:pPr>
            <w:r w:rsidRPr="00AB55FF">
              <w:rPr>
                <w:rFonts w:ascii="Arial" w:hAnsi="Arial" w:cs="Arial"/>
                <w:sz w:val="18"/>
                <w:szCs w:val="18"/>
              </w:rPr>
              <w:t>Дебиторская задолженность выросла на 26% по сравнению с началом года</w:t>
            </w:r>
          </w:p>
        </w:tc>
      </w:tr>
      <w:tr w:rsidR="00D64B27" w:rsidRPr="00AB55FF" w:rsidTr="00177354">
        <w:trPr>
          <w:trHeight w:val="810"/>
        </w:trPr>
        <w:tc>
          <w:tcPr>
            <w:tcW w:w="580" w:type="dxa"/>
            <w:gridSpan w:val="2"/>
            <w:tcBorders>
              <w:top w:val="double" w:sz="6" w:space="0" w:color="auto"/>
              <w:left w:val="double" w:sz="6" w:space="0" w:color="auto"/>
              <w:bottom w:val="double" w:sz="6" w:space="0" w:color="auto"/>
              <w:right w:val="double" w:sz="6" w:space="0" w:color="auto"/>
            </w:tcBorders>
            <w:shd w:val="clear" w:color="auto" w:fill="auto"/>
            <w:vAlign w:val="center"/>
            <w:hideMark/>
          </w:tcPr>
          <w:p w:rsidR="00D64B27" w:rsidRPr="00AB55FF" w:rsidRDefault="00D64B27" w:rsidP="00D64B27">
            <w:pPr>
              <w:jc w:val="center"/>
              <w:rPr>
                <w:rFonts w:ascii="Arial" w:hAnsi="Arial" w:cs="Arial"/>
                <w:sz w:val="20"/>
                <w:szCs w:val="20"/>
              </w:rPr>
            </w:pPr>
            <w:r w:rsidRPr="00AB55FF">
              <w:rPr>
                <w:rFonts w:ascii="Arial" w:hAnsi="Arial" w:cs="Arial"/>
                <w:sz w:val="20"/>
                <w:szCs w:val="20"/>
              </w:rPr>
              <w:t>4.7.</w:t>
            </w:r>
          </w:p>
        </w:tc>
        <w:tc>
          <w:tcPr>
            <w:tcW w:w="1570" w:type="dxa"/>
            <w:tcBorders>
              <w:top w:val="double" w:sz="6" w:space="0" w:color="auto"/>
              <w:left w:val="nil"/>
              <w:bottom w:val="double" w:sz="6" w:space="0" w:color="auto"/>
              <w:right w:val="double" w:sz="6" w:space="0" w:color="auto"/>
            </w:tcBorders>
            <w:shd w:val="clear" w:color="auto" w:fill="auto"/>
            <w:vAlign w:val="center"/>
            <w:hideMark/>
          </w:tcPr>
          <w:p w:rsidR="00D64B27" w:rsidRPr="00AB55FF" w:rsidRDefault="00D64B27" w:rsidP="00D64B27">
            <w:pPr>
              <w:jc w:val="center"/>
              <w:rPr>
                <w:rFonts w:ascii="Arial" w:hAnsi="Arial" w:cs="Arial"/>
                <w:sz w:val="18"/>
                <w:szCs w:val="18"/>
              </w:rPr>
            </w:pPr>
            <w:r w:rsidRPr="00AB55FF">
              <w:rPr>
                <w:rFonts w:ascii="Arial" w:hAnsi="Arial" w:cs="Arial"/>
                <w:sz w:val="18"/>
                <w:szCs w:val="18"/>
              </w:rPr>
              <w:t>Динамика кредиторской задолженности</w:t>
            </w:r>
          </w:p>
        </w:tc>
        <w:tc>
          <w:tcPr>
            <w:tcW w:w="567" w:type="dxa"/>
            <w:gridSpan w:val="2"/>
            <w:tcBorders>
              <w:top w:val="double" w:sz="6" w:space="0" w:color="auto"/>
              <w:left w:val="nil"/>
              <w:bottom w:val="double" w:sz="6" w:space="0" w:color="auto"/>
              <w:right w:val="double" w:sz="6" w:space="0" w:color="auto"/>
            </w:tcBorders>
            <w:shd w:val="clear" w:color="auto" w:fill="auto"/>
            <w:vAlign w:val="center"/>
            <w:hideMark/>
          </w:tcPr>
          <w:p w:rsidR="00D64B27" w:rsidRPr="00AB55FF" w:rsidRDefault="00D64B27" w:rsidP="00D64B27">
            <w:pPr>
              <w:jc w:val="center"/>
              <w:rPr>
                <w:rFonts w:ascii="Arial" w:hAnsi="Arial" w:cs="Arial"/>
                <w:sz w:val="20"/>
                <w:szCs w:val="20"/>
              </w:rPr>
            </w:pPr>
            <w:r w:rsidRPr="00AB55FF">
              <w:rPr>
                <w:rFonts w:ascii="Arial" w:hAnsi="Arial" w:cs="Arial"/>
                <w:sz w:val="20"/>
                <w:szCs w:val="20"/>
              </w:rPr>
              <w:t> </w:t>
            </w:r>
          </w:p>
        </w:tc>
        <w:tc>
          <w:tcPr>
            <w:tcW w:w="1559" w:type="dxa"/>
            <w:gridSpan w:val="2"/>
            <w:tcBorders>
              <w:top w:val="double" w:sz="6" w:space="0" w:color="auto"/>
              <w:left w:val="nil"/>
              <w:bottom w:val="double" w:sz="6" w:space="0" w:color="auto"/>
              <w:right w:val="double" w:sz="6" w:space="0" w:color="auto"/>
            </w:tcBorders>
            <w:shd w:val="clear" w:color="auto" w:fill="auto"/>
            <w:vAlign w:val="center"/>
            <w:hideMark/>
          </w:tcPr>
          <w:p w:rsidR="00D64B27" w:rsidRPr="00AB55FF" w:rsidRDefault="00D64B27" w:rsidP="00D64B27">
            <w:pPr>
              <w:jc w:val="center"/>
              <w:rPr>
                <w:rFonts w:ascii="Arial" w:hAnsi="Arial" w:cs="Arial"/>
                <w:sz w:val="14"/>
                <w:szCs w:val="14"/>
              </w:rPr>
            </w:pPr>
            <w:r w:rsidRPr="00AB55FF">
              <w:rPr>
                <w:rFonts w:ascii="Arial" w:hAnsi="Arial" w:cs="Arial"/>
                <w:sz w:val="14"/>
                <w:szCs w:val="14"/>
              </w:rPr>
              <w:t xml:space="preserve">(Суммарная величина </w:t>
            </w:r>
            <w:proofErr w:type="gramStart"/>
            <w:r w:rsidRPr="00AB55FF">
              <w:rPr>
                <w:rFonts w:ascii="Arial" w:hAnsi="Arial" w:cs="Arial"/>
                <w:sz w:val="14"/>
                <w:szCs w:val="14"/>
              </w:rPr>
              <w:t>КЗ</w:t>
            </w:r>
            <w:proofErr w:type="gramEnd"/>
            <w:r w:rsidRPr="00AB55FF">
              <w:rPr>
                <w:rFonts w:ascii="Arial" w:hAnsi="Arial" w:cs="Arial"/>
                <w:sz w:val="14"/>
                <w:szCs w:val="14"/>
              </w:rPr>
              <w:t xml:space="preserve"> на конец периода -  Суммарная величина КЗ на начало периода)/ Суммарная величина КЗ на начало периода</w:t>
            </w:r>
          </w:p>
        </w:tc>
        <w:tc>
          <w:tcPr>
            <w:tcW w:w="1134" w:type="dxa"/>
            <w:gridSpan w:val="3"/>
            <w:tcBorders>
              <w:top w:val="double" w:sz="6" w:space="0" w:color="auto"/>
              <w:left w:val="nil"/>
              <w:bottom w:val="double" w:sz="6" w:space="0" w:color="auto"/>
              <w:right w:val="double" w:sz="6" w:space="0" w:color="auto"/>
            </w:tcBorders>
            <w:shd w:val="clear" w:color="auto" w:fill="auto"/>
            <w:vAlign w:val="center"/>
            <w:hideMark/>
          </w:tcPr>
          <w:p w:rsidR="00D64B27" w:rsidRPr="00AB55FF" w:rsidRDefault="00D64B27" w:rsidP="00D64B27">
            <w:pPr>
              <w:jc w:val="center"/>
              <w:rPr>
                <w:sz w:val="20"/>
                <w:szCs w:val="20"/>
              </w:rPr>
            </w:pPr>
            <w:r w:rsidRPr="00AB55FF">
              <w:rPr>
                <w:sz w:val="20"/>
                <w:szCs w:val="20"/>
              </w:rPr>
              <w:t>155%</w:t>
            </w:r>
          </w:p>
        </w:tc>
        <w:tc>
          <w:tcPr>
            <w:tcW w:w="1134" w:type="dxa"/>
            <w:gridSpan w:val="3"/>
            <w:tcBorders>
              <w:top w:val="double" w:sz="6" w:space="0" w:color="auto"/>
              <w:left w:val="nil"/>
              <w:bottom w:val="double" w:sz="6" w:space="0" w:color="auto"/>
              <w:right w:val="double" w:sz="6" w:space="0" w:color="auto"/>
            </w:tcBorders>
            <w:shd w:val="clear" w:color="auto" w:fill="auto"/>
            <w:vAlign w:val="center"/>
            <w:hideMark/>
          </w:tcPr>
          <w:p w:rsidR="00D64B27" w:rsidRPr="00AB55FF" w:rsidRDefault="00D64B27" w:rsidP="00D64B27">
            <w:pPr>
              <w:jc w:val="center"/>
              <w:rPr>
                <w:sz w:val="20"/>
                <w:szCs w:val="20"/>
              </w:rPr>
            </w:pPr>
            <w:r w:rsidRPr="00AB55FF">
              <w:rPr>
                <w:sz w:val="20"/>
                <w:szCs w:val="20"/>
              </w:rPr>
              <w:t>2%</w:t>
            </w:r>
          </w:p>
        </w:tc>
        <w:tc>
          <w:tcPr>
            <w:tcW w:w="2977" w:type="dxa"/>
            <w:gridSpan w:val="5"/>
            <w:tcBorders>
              <w:top w:val="double" w:sz="6" w:space="0" w:color="auto"/>
              <w:left w:val="nil"/>
              <w:bottom w:val="double" w:sz="6" w:space="0" w:color="auto"/>
              <w:right w:val="double" w:sz="6" w:space="0" w:color="auto"/>
            </w:tcBorders>
            <w:shd w:val="clear" w:color="auto" w:fill="auto"/>
            <w:vAlign w:val="center"/>
            <w:hideMark/>
          </w:tcPr>
          <w:p w:rsidR="00D64B27" w:rsidRPr="00AB55FF" w:rsidRDefault="00D64B27" w:rsidP="00D64B27">
            <w:pPr>
              <w:jc w:val="center"/>
              <w:rPr>
                <w:rFonts w:ascii="Arial" w:hAnsi="Arial" w:cs="Arial"/>
                <w:sz w:val="18"/>
                <w:szCs w:val="18"/>
              </w:rPr>
            </w:pPr>
            <w:r w:rsidRPr="00AB55FF">
              <w:rPr>
                <w:rFonts w:ascii="Arial" w:hAnsi="Arial" w:cs="Arial"/>
                <w:sz w:val="18"/>
                <w:szCs w:val="18"/>
              </w:rPr>
              <w:t>В 2014 году кредиторская задолженность снизилась по сравнению с началом года на 2 %</w:t>
            </w:r>
          </w:p>
        </w:tc>
      </w:tr>
      <w:tr w:rsidR="00D64B27" w:rsidRPr="00D24B40" w:rsidTr="00177354">
        <w:trPr>
          <w:gridBefore w:val="1"/>
          <w:wBefore w:w="8" w:type="dxa"/>
          <w:trHeight w:val="660"/>
        </w:trPr>
        <w:tc>
          <w:tcPr>
            <w:tcW w:w="9513" w:type="dxa"/>
            <w:gridSpan w:val="17"/>
            <w:tcBorders>
              <w:top w:val="nil"/>
              <w:left w:val="nil"/>
              <w:bottom w:val="double" w:sz="6" w:space="0" w:color="auto"/>
              <w:right w:val="nil"/>
            </w:tcBorders>
            <w:shd w:val="clear" w:color="auto" w:fill="auto"/>
            <w:vAlign w:val="bottom"/>
            <w:hideMark/>
          </w:tcPr>
          <w:p w:rsidR="00D64B27" w:rsidRPr="00177354" w:rsidRDefault="00D64B27" w:rsidP="00993E28">
            <w:pPr>
              <w:spacing w:before="200" w:after="200"/>
              <w:jc w:val="center"/>
              <w:rPr>
                <w:rFonts w:ascii="Arial" w:hAnsi="Arial" w:cs="Arial"/>
                <w:sz w:val="20"/>
                <w:szCs w:val="20"/>
              </w:rPr>
            </w:pPr>
            <w:proofErr w:type="spellStart"/>
            <w:r w:rsidRPr="00D24B40">
              <w:rPr>
                <w:rFonts w:ascii="Arial" w:hAnsi="Arial" w:cs="Arial"/>
                <w:b/>
                <w:bCs/>
                <w:sz w:val="20"/>
                <w:szCs w:val="20"/>
              </w:rPr>
              <w:t>Критериальные</w:t>
            </w:r>
            <w:proofErr w:type="spellEnd"/>
            <w:r w:rsidRPr="00D24B40">
              <w:rPr>
                <w:rFonts w:ascii="Arial" w:hAnsi="Arial" w:cs="Arial"/>
                <w:b/>
                <w:bCs/>
                <w:sz w:val="20"/>
                <w:szCs w:val="20"/>
              </w:rPr>
              <w:t xml:space="preserve"> значения аналитических показателей в соответствии с Методикой оценки финансового состояния для целей определения рейтинга кредитоспособности</w:t>
            </w:r>
            <w:r w:rsidRPr="00D24B40">
              <w:rPr>
                <w:rFonts w:ascii="Arial" w:hAnsi="Arial" w:cs="Arial"/>
                <w:sz w:val="20"/>
                <w:szCs w:val="20"/>
              </w:rPr>
              <w:t>.</w:t>
            </w:r>
          </w:p>
        </w:tc>
      </w:tr>
      <w:tr w:rsidR="00D64B27" w:rsidRPr="00D24B40" w:rsidTr="00177354">
        <w:trPr>
          <w:gridBefore w:val="1"/>
          <w:wBefore w:w="8" w:type="dxa"/>
          <w:trHeight w:val="600"/>
        </w:trPr>
        <w:tc>
          <w:tcPr>
            <w:tcW w:w="2425" w:type="dxa"/>
            <w:gridSpan w:val="3"/>
            <w:vMerge w:val="restart"/>
            <w:tcBorders>
              <w:top w:val="nil"/>
              <w:left w:val="double" w:sz="6" w:space="0" w:color="auto"/>
              <w:bottom w:val="double" w:sz="6" w:space="0" w:color="000000"/>
              <w:right w:val="double" w:sz="6" w:space="0" w:color="auto"/>
            </w:tcBorders>
            <w:shd w:val="clear" w:color="auto" w:fill="auto"/>
            <w:vAlign w:val="center"/>
            <w:hideMark/>
          </w:tcPr>
          <w:p w:rsidR="00D64B27" w:rsidRPr="00D24B40" w:rsidRDefault="00D64B27" w:rsidP="00D64B27">
            <w:pPr>
              <w:jc w:val="center"/>
              <w:rPr>
                <w:rFonts w:ascii="Arial" w:hAnsi="Arial" w:cs="Arial"/>
                <w:b/>
                <w:bCs/>
                <w:i/>
                <w:iCs/>
                <w:sz w:val="20"/>
                <w:szCs w:val="20"/>
              </w:rPr>
            </w:pPr>
            <w:r w:rsidRPr="00D24B40">
              <w:rPr>
                <w:rFonts w:ascii="Arial" w:hAnsi="Arial" w:cs="Arial"/>
                <w:b/>
                <w:bCs/>
                <w:i/>
                <w:iCs/>
                <w:sz w:val="20"/>
                <w:szCs w:val="20"/>
              </w:rPr>
              <w:t>Показатель</w:t>
            </w:r>
          </w:p>
        </w:tc>
        <w:tc>
          <w:tcPr>
            <w:tcW w:w="1131" w:type="dxa"/>
            <w:gridSpan w:val="2"/>
            <w:vMerge w:val="restart"/>
            <w:tcBorders>
              <w:top w:val="nil"/>
              <w:left w:val="double" w:sz="6" w:space="0" w:color="auto"/>
              <w:bottom w:val="double" w:sz="6" w:space="0" w:color="000000"/>
              <w:right w:val="double" w:sz="6" w:space="0" w:color="auto"/>
            </w:tcBorders>
            <w:shd w:val="clear" w:color="auto" w:fill="auto"/>
            <w:vAlign w:val="center"/>
            <w:hideMark/>
          </w:tcPr>
          <w:p w:rsidR="00D64B27" w:rsidRPr="00D24B40" w:rsidRDefault="00D64B27" w:rsidP="00D64B27">
            <w:pPr>
              <w:jc w:val="center"/>
              <w:rPr>
                <w:rFonts w:ascii="Arial" w:hAnsi="Arial" w:cs="Arial"/>
                <w:b/>
                <w:bCs/>
                <w:i/>
                <w:iCs/>
                <w:sz w:val="20"/>
                <w:szCs w:val="20"/>
              </w:rPr>
            </w:pPr>
            <w:r w:rsidRPr="00D24B40">
              <w:rPr>
                <w:rFonts w:ascii="Arial" w:hAnsi="Arial" w:cs="Arial"/>
                <w:b/>
                <w:bCs/>
                <w:i/>
                <w:iCs/>
                <w:sz w:val="20"/>
                <w:szCs w:val="20"/>
              </w:rPr>
              <w:t>1 группа</w:t>
            </w:r>
            <w:r w:rsidRPr="00D24B40">
              <w:rPr>
                <w:rFonts w:ascii="Arial" w:hAnsi="Arial" w:cs="Arial"/>
                <w:b/>
                <w:bCs/>
                <w:i/>
                <w:iCs/>
                <w:sz w:val="20"/>
                <w:szCs w:val="20"/>
              </w:rPr>
              <w:br/>
              <w:t>(4 балла)</w:t>
            </w:r>
          </w:p>
        </w:tc>
        <w:tc>
          <w:tcPr>
            <w:tcW w:w="1421" w:type="dxa"/>
            <w:gridSpan w:val="3"/>
            <w:vMerge w:val="restart"/>
            <w:tcBorders>
              <w:top w:val="nil"/>
              <w:left w:val="double" w:sz="6" w:space="0" w:color="auto"/>
              <w:bottom w:val="double" w:sz="6" w:space="0" w:color="000000"/>
              <w:right w:val="double" w:sz="6" w:space="0" w:color="auto"/>
            </w:tcBorders>
            <w:shd w:val="clear" w:color="auto" w:fill="auto"/>
            <w:vAlign w:val="center"/>
            <w:hideMark/>
          </w:tcPr>
          <w:p w:rsidR="00D64B27" w:rsidRPr="00D24B40" w:rsidRDefault="00D64B27" w:rsidP="00D64B27">
            <w:pPr>
              <w:jc w:val="center"/>
              <w:rPr>
                <w:rFonts w:ascii="Arial" w:hAnsi="Arial" w:cs="Arial"/>
                <w:b/>
                <w:bCs/>
                <w:i/>
                <w:iCs/>
                <w:sz w:val="20"/>
                <w:szCs w:val="20"/>
              </w:rPr>
            </w:pPr>
            <w:r w:rsidRPr="00D24B40">
              <w:rPr>
                <w:rFonts w:ascii="Arial" w:hAnsi="Arial" w:cs="Arial"/>
                <w:b/>
                <w:bCs/>
                <w:i/>
                <w:iCs/>
                <w:sz w:val="20"/>
                <w:szCs w:val="20"/>
              </w:rPr>
              <w:t xml:space="preserve">2 группа </w:t>
            </w:r>
            <w:r w:rsidRPr="00D24B40">
              <w:rPr>
                <w:rFonts w:ascii="Arial" w:hAnsi="Arial" w:cs="Arial"/>
                <w:b/>
                <w:bCs/>
                <w:i/>
                <w:iCs/>
                <w:sz w:val="20"/>
                <w:szCs w:val="20"/>
              </w:rPr>
              <w:br/>
              <w:t>(3 балла)</w:t>
            </w:r>
          </w:p>
        </w:tc>
        <w:tc>
          <w:tcPr>
            <w:tcW w:w="1275" w:type="dxa"/>
            <w:gridSpan w:val="3"/>
            <w:vMerge w:val="restart"/>
            <w:tcBorders>
              <w:top w:val="nil"/>
              <w:left w:val="double" w:sz="6" w:space="0" w:color="auto"/>
              <w:bottom w:val="double" w:sz="6" w:space="0" w:color="000000"/>
              <w:right w:val="double" w:sz="6" w:space="0" w:color="auto"/>
            </w:tcBorders>
            <w:shd w:val="clear" w:color="auto" w:fill="auto"/>
            <w:vAlign w:val="center"/>
            <w:hideMark/>
          </w:tcPr>
          <w:p w:rsidR="00D64B27" w:rsidRPr="00D24B40" w:rsidRDefault="00D64B27" w:rsidP="00D64B27">
            <w:pPr>
              <w:jc w:val="center"/>
              <w:rPr>
                <w:rFonts w:ascii="Arial" w:hAnsi="Arial" w:cs="Arial"/>
                <w:b/>
                <w:bCs/>
                <w:i/>
                <w:iCs/>
                <w:sz w:val="20"/>
                <w:szCs w:val="20"/>
              </w:rPr>
            </w:pPr>
            <w:r w:rsidRPr="00D24B40">
              <w:rPr>
                <w:rFonts w:ascii="Arial" w:hAnsi="Arial" w:cs="Arial"/>
                <w:b/>
                <w:bCs/>
                <w:i/>
                <w:iCs/>
                <w:sz w:val="20"/>
                <w:szCs w:val="20"/>
              </w:rPr>
              <w:t xml:space="preserve">3 группа </w:t>
            </w:r>
            <w:r w:rsidRPr="00D24B40">
              <w:rPr>
                <w:rFonts w:ascii="Arial" w:hAnsi="Arial" w:cs="Arial"/>
                <w:b/>
                <w:bCs/>
                <w:i/>
                <w:iCs/>
                <w:sz w:val="20"/>
                <w:szCs w:val="20"/>
              </w:rPr>
              <w:br/>
              <w:t>(2 балла)</w:t>
            </w:r>
          </w:p>
        </w:tc>
        <w:tc>
          <w:tcPr>
            <w:tcW w:w="1276" w:type="dxa"/>
            <w:gridSpan w:val="3"/>
            <w:vMerge w:val="restart"/>
            <w:tcBorders>
              <w:top w:val="nil"/>
              <w:left w:val="double" w:sz="6" w:space="0" w:color="auto"/>
              <w:bottom w:val="double" w:sz="6" w:space="0" w:color="000000"/>
              <w:right w:val="double" w:sz="6" w:space="0" w:color="auto"/>
            </w:tcBorders>
            <w:shd w:val="clear" w:color="auto" w:fill="auto"/>
            <w:vAlign w:val="center"/>
            <w:hideMark/>
          </w:tcPr>
          <w:p w:rsidR="00D64B27" w:rsidRPr="00D24B40" w:rsidRDefault="00D64B27" w:rsidP="00D64B27">
            <w:pPr>
              <w:jc w:val="center"/>
              <w:rPr>
                <w:rFonts w:ascii="Arial" w:hAnsi="Arial" w:cs="Arial"/>
                <w:b/>
                <w:bCs/>
                <w:i/>
                <w:iCs/>
                <w:sz w:val="20"/>
                <w:szCs w:val="20"/>
              </w:rPr>
            </w:pPr>
            <w:r w:rsidRPr="00D24B40">
              <w:rPr>
                <w:rFonts w:ascii="Arial" w:hAnsi="Arial" w:cs="Arial"/>
                <w:b/>
                <w:bCs/>
                <w:i/>
                <w:iCs/>
                <w:sz w:val="20"/>
                <w:szCs w:val="20"/>
              </w:rPr>
              <w:t xml:space="preserve">4 группа </w:t>
            </w:r>
            <w:r w:rsidRPr="00D24B40">
              <w:rPr>
                <w:rFonts w:ascii="Arial" w:hAnsi="Arial" w:cs="Arial"/>
                <w:b/>
                <w:bCs/>
                <w:i/>
                <w:iCs/>
                <w:sz w:val="20"/>
                <w:szCs w:val="20"/>
              </w:rPr>
              <w:br/>
              <w:t>(1 балл)</w:t>
            </w:r>
          </w:p>
        </w:tc>
        <w:tc>
          <w:tcPr>
            <w:tcW w:w="1985" w:type="dxa"/>
            <w:gridSpan w:val="3"/>
            <w:tcBorders>
              <w:top w:val="double" w:sz="6" w:space="0" w:color="auto"/>
              <w:left w:val="nil"/>
              <w:bottom w:val="double" w:sz="6" w:space="0" w:color="auto"/>
              <w:right w:val="double" w:sz="6" w:space="0" w:color="000000"/>
            </w:tcBorders>
            <w:shd w:val="clear" w:color="auto" w:fill="auto"/>
            <w:vAlign w:val="center"/>
            <w:hideMark/>
          </w:tcPr>
          <w:p w:rsidR="00D64B27" w:rsidRPr="00D24B40" w:rsidRDefault="00D64B27" w:rsidP="00D64B27">
            <w:pPr>
              <w:jc w:val="center"/>
              <w:rPr>
                <w:rFonts w:ascii="Arial" w:hAnsi="Arial" w:cs="Arial"/>
                <w:b/>
                <w:bCs/>
                <w:i/>
                <w:iCs/>
                <w:sz w:val="20"/>
                <w:szCs w:val="20"/>
              </w:rPr>
            </w:pPr>
            <w:r w:rsidRPr="00D24B40">
              <w:rPr>
                <w:rFonts w:ascii="Arial" w:hAnsi="Arial" w:cs="Arial"/>
                <w:b/>
                <w:bCs/>
                <w:i/>
                <w:iCs/>
                <w:sz w:val="20"/>
                <w:szCs w:val="20"/>
              </w:rPr>
              <w:t>Показатели</w:t>
            </w:r>
            <w:r w:rsidRPr="00D24B40">
              <w:rPr>
                <w:rFonts w:ascii="Arial" w:hAnsi="Arial" w:cs="Arial"/>
                <w:b/>
                <w:bCs/>
                <w:i/>
                <w:iCs/>
                <w:sz w:val="20"/>
                <w:szCs w:val="20"/>
              </w:rPr>
              <w:br/>
              <w:t>ОАО «ВОЭК»</w:t>
            </w:r>
          </w:p>
        </w:tc>
      </w:tr>
      <w:tr w:rsidR="00D64B27" w:rsidRPr="00D24B40" w:rsidTr="00177354">
        <w:trPr>
          <w:gridBefore w:val="1"/>
          <w:wBefore w:w="8" w:type="dxa"/>
          <w:trHeight w:val="540"/>
        </w:trPr>
        <w:tc>
          <w:tcPr>
            <w:tcW w:w="2425" w:type="dxa"/>
            <w:gridSpan w:val="3"/>
            <w:vMerge/>
            <w:tcBorders>
              <w:top w:val="nil"/>
              <w:left w:val="double" w:sz="6" w:space="0" w:color="auto"/>
              <w:bottom w:val="double" w:sz="6" w:space="0" w:color="000000"/>
              <w:right w:val="double" w:sz="6" w:space="0" w:color="auto"/>
            </w:tcBorders>
            <w:vAlign w:val="center"/>
            <w:hideMark/>
          </w:tcPr>
          <w:p w:rsidR="00D64B27" w:rsidRPr="00D24B40" w:rsidRDefault="00D64B27" w:rsidP="00D64B27">
            <w:pPr>
              <w:rPr>
                <w:rFonts w:ascii="Arial" w:hAnsi="Arial" w:cs="Arial"/>
                <w:b/>
                <w:bCs/>
                <w:i/>
                <w:iCs/>
                <w:sz w:val="20"/>
                <w:szCs w:val="20"/>
              </w:rPr>
            </w:pPr>
          </w:p>
        </w:tc>
        <w:tc>
          <w:tcPr>
            <w:tcW w:w="1131" w:type="dxa"/>
            <w:gridSpan w:val="2"/>
            <w:vMerge/>
            <w:tcBorders>
              <w:top w:val="nil"/>
              <w:left w:val="double" w:sz="6" w:space="0" w:color="auto"/>
              <w:bottom w:val="double" w:sz="6" w:space="0" w:color="000000"/>
              <w:right w:val="double" w:sz="6" w:space="0" w:color="auto"/>
            </w:tcBorders>
            <w:vAlign w:val="center"/>
            <w:hideMark/>
          </w:tcPr>
          <w:p w:rsidR="00D64B27" w:rsidRPr="00D24B40" w:rsidRDefault="00D64B27" w:rsidP="00D64B27">
            <w:pPr>
              <w:rPr>
                <w:rFonts w:ascii="Arial" w:hAnsi="Arial" w:cs="Arial"/>
                <w:b/>
                <w:bCs/>
                <w:i/>
                <w:iCs/>
                <w:sz w:val="20"/>
                <w:szCs w:val="20"/>
              </w:rPr>
            </w:pPr>
          </w:p>
        </w:tc>
        <w:tc>
          <w:tcPr>
            <w:tcW w:w="1421" w:type="dxa"/>
            <w:gridSpan w:val="3"/>
            <w:vMerge/>
            <w:tcBorders>
              <w:top w:val="nil"/>
              <w:left w:val="double" w:sz="6" w:space="0" w:color="auto"/>
              <w:bottom w:val="double" w:sz="6" w:space="0" w:color="000000"/>
              <w:right w:val="double" w:sz="6" w:space="0" w:color="auto"/>
            </w:tcBorders>
            <w:vAlign w:val="center"/>
            <w:hideMark/>
          </w:tcPr>
          <w:p w:rsidR="00D64B27" w:rsidRPr="00D24B40" w:rsidRDefault="00D64B27" w:rsidP="00D64B27">
            <w:pPr>
              <w:rPr>
                <w:rFonts w:ascii="Arial" w:hAnsi="Arial" w:cs="Arial"/>
                <w:b/>
                <w:bCs/>
                <w:i/>
                <w:iCs/>
                <w:sz w:val="20"/>
                <w:szCs w:val="20"/>
              </w:rPr>
            </w:pPr>
          </w:p>
        </w:tc>
        <w:tc>
          <w:tcPr>
            <w:tcW w:w="1275" w:type="dxa"/>
            <w:gridSpan w:val="3"/>
            <w:vMerge/>
            <w:tcBorders>
              <w:top w:val="nil"/>
              <w:left w:val="double" w:sz="6" w:space="0" w:color="auto"/>
              <w:bottom w:val="double" w:sz="6" w:space="0" w:color="000000"/>
              <w:right w:val="double" w:sz="6" w:space="0" w:color="auto"/>
            </w:tcBorders>
            <w:vAlign w:val="center"/>
            <w:hideMark/>
          </w:tcPr>
          <w:p w:rsidR="00D64B27" w:rsidRPr="00D24B40" w:rsidRDefault="00D64B27" w:rsidP="00D64B27">
            <w:pPr>
              <w:rPr>
                <w:rFonts w:ascii="Arial" w:hAnsi="Arial" w:cs="Arial"/>
                <w:b/>
                <w:bCs/>
                <w:i/>
                <w:iCs/>
                <w:sz w:val="20"/>
                <w:szCs w:val="20"/>
              </w:rPr>
            </w:pPr>
          </w:p>
        </w:tc>
        <w:tc>
          <w:tcPr>
            <w:tcW w:w="1276" w:type="dxa"/>
            <w:gridSpan w:val="3"/>
            <w:vMerge/>
            <w:tcBorders>
              <w:top w:val="nil"/>
              <w:left w:val="double" w:sz="6" w:space="0" w:color="auto"/>
              <w:bottom w:val="double" w:sz="6" w:space="0" w:color="000000"/>
              <w:right w:val="double" w:sz="6" w:space="0" w:color="auto"/>
            </w:tcBorders>
            <w:vAlign w:val="center"/>
            <w:hideMark/>
          </w:tcPr>
          <w:p w:rsidR="00D64B27" w:rsidRPr="00D24B40" w:rsidRDefault="00D64B27" w:rsidP="00D64B27">
            <w:pPr>
              <w:rPr>
                <w:rFonts w:ascii="Arial" w:hAnsi="Arial" w:cs="Arial"/>
                <w:b/>
                <w:bCs/>
                <w:i/>
                <w:iCs/>
                <w:sz w:val="20"/>
                <w:szCs w:val="20"/>
              </w:rPr>
            </w:pPr>
          </w:p>
        </w:tc>
        <w:tc>
          <w:tcPr>
            <w:tcW w:w="1134" w:type="dxa"/>
            <w:tcBorders>
              <w:top w:val="nil"/>
              <w:left w:val="nil"/>
              <w:bottom w:val="double" w:sz="6" w:space="0" w:color="auto"/>
              <w:right w:val="double" w:sz="6" w:space="0" w:color="auto"/>
            </w:tcBorders>
            <w:shd w:val="clear" w:color="auto" w:fill="auto"/>
            <w:vAlign w:val="center"/>
            <w:hideMark/>
          </w:tcPr>
          <w:p w:rsidR="00D64B27" w:rsidRPr="00D24B40" w:rsidRDefault="00D64B27" w:rsidP="00D64B27">
            <w:pPr>
              <w:jc w:val="center"/>
              <w:rPr>
                <w:rFonts w:ascii="Arial" w:hAnsi="Arial" w:cs="Arial"/>
                <w:b/>
                <w:bCs/>
                <w:i/>
                <w:iCs/>
                <w:sz w:val="20"/>
                <w:szCs w:val="20"/>
              </w:rPr>
            </w:pPr>
            <w:r w:rsidRPr="00D24B40">
              <w:rPr>
                <w:rFonts w:ascii="Arial" w:hAnsi="Arial" w:cs="Arial"/>
                <w:b/>
                <w:bCs/>
                <w:i/>
                <w:iCs/>
                <w:sz w:val="20"/>
                <w:szCs w:val="20"/>
              </w:rPr>
              <w:t>Показатель</w:t>
            </w:r>
          </w:p>
        </w:tc>
        <w:tc>
          <w:tcPr>
            <w:tcW w:w="851" w:type="dxa"/>
            <w:gridSpan w:val="2"/>
            <w:tcBorders>
              <w:top w:val="nil"/>
              <w:left w:val="nil"/>
              <w:bottom w:val="double" w:sz="6" w:space="0" w:color="auto"/>
              <w:right w:val="double" w:sz="6" w:space="0" w:color="auto"/>
            </w:tcBorders>
            <w:shd w:val="clear" w:color="auto" w:fill="auto"/>
            <w:vAlign w:val="center"/>
            <w:hideMark/>
          </w:tcPr>
          <w:p w:rsidR="00D64B27" w:rsidRPr="00D24B40" w:rsidRDefault="00D64B27" w:rsidP="00D64B27">
            <w:pPr>
              <w:jc w:val="center"/>
              <w:rPr>
                <w:rFonts w:ascii="Arial" w:hAnsi="Arial" w:cs="Arial"/>
                <w:b/>
                <w:bCs/>
                <w:i/>
                <w:iCs/>
                <w:sz w:val="20"/>
                <w:szCs w:val="20"/>
              </w:rPr>
            </w:pPr>
            <w:r w:rsidRPr="00D24B40">
              <w:rPr>
                <w:rFonts w:ascii="Arial" w:hAnsi="Arial" w:cs="Arial"/>
                <w:b/>
                <w:bCs/>
                <w:i/>
                <w:iCs/>
                <w:sz w:val="20"/>
                <w:szCs w:val="20"/>
              </w:rPr>
              <w:t>Балл</w:t>
            </w:r>
          </w:p>
        </w:tc>
      </w:tr>
      <w:tr w:rsidR="00D64B27" w:rsidRPr="00D24B40" w:rsidTr="00177354">
        <w:trPr>
          <w:gridBefore w:val="1"/>
          <w:wBefore w:w="8" w:type="dxa"/>
          <w:trHeight w:val="330"/>
        </w:trPr>
        <w:tc>
          <w:tcPr>
            <w:tcW w:w="9513" w:type="dxa"/>
            <w:gridSpan w:val="17"/>
            <w:tcBorders>
              <w:top w:val="double" w:sz="6" w:space="0" w:color="auto"/>
              <w:left w:val="double" w:sz="6" w:space="0" w:color="auto"/>
              <w:bottom w:val="double" w:sz="6" w:space="0" w:color="auto"/>
              <w:right w:val="double" w:sz="6" w:space="0" w:color="000000"/>
            </w:tcBorders>
            <w:shd w:val="clear" w:color="auto" w:fill="auto"/>
            <w:vAlign w:val="center"/>
            <w:hideMark/>
          </w:tcPr>
          <w:p w:rsidR="00D64B27" w:rsidRPr="00D24B40" w:rsidRDefault="00D64B27" w:rsidP="00D64B27">
            <w:pPr>
              <w:jc w:val="center"/>
              <w:rPr>
                <w:rFonts w:ascii="Arial" w:hAnsi="Arial" w:cs="Arial"/>
                <w:b/>
                <w:bCs/>
                <w:i/>
                <w:iCs/>
                <w:sz w:val="20"/>
                <w:szCs w:val="20"/>
              </w:rPr>
            </w:pPr>
            <w:r w:rsidRPr="00D24B40">
              <w:rPr>
                <w:rFonts w:ascii="Arial" w:hAnsi="Arial" w:cs="Arial"/>
                <w:b/>
                <w:bCs/>
                <w:i/>
                <w:iCs/>
                <w:sz w:val="20"/>
                <w:szCs w:val="20"/>
              </w:rPr>
              <w:t>Показатели ликвидности</w:t>
            </w:r>
          </w:p>
        </w:tc>
      </w:tr>
      <w:tr w:rsidR="00D64B27" w:rsidRPr="00D24B40" w:rsidTr="00177354">
        <w:trPr>
          <w:gridBefore w:val="1"/>
          <w:wBefore w:w="8" w:type="dxa"/>
          <w:trHeight w:val="540"/>
        </w:trPr>
        <w:tc>
          <w:tcPr>
            <w:tcW w:w="2425" w:type="dxa"/>
            <w:gridSpan w:val="3"/>
            <w:tcBorders>
              <w:top w:val="nil"/>
              <w:left w:val="double" w:sz="6" w:space="0" w:color="auto"/>
              <w:bottom w:val="double" w:sz="6" w:space="0" w:color="auto"/>
              <w:right w:val="double" w:sz="6" w:space="0" w:color="auto"/>
            </w:tcBorders>
            <w:shd w:val="clear" w:color="auto" w:fill="auto"/>
            <w:vAlign w:val="center"/>
            <w:hideMark/>
          </w:tcPr>
          <w:p w:rsidR="00D64B27" w:rsidRPr="00D24B40" w:rsidRDefault="00D64B27" w:rsidP="00D64B27">
            <w:pPr>
              <w:rPr>
                <w:rFonts w:ascii="Arial" w:hAnsi="Arial" w:cs="Arial"/>
                <w:i/>
                <w:iCs/>
                <w:sz w:val="20"/>
                <w:szCs w:val="20"/>
              </w:rPr>
            </w:pPr>
            <w:r w:rsidRPr="00D24B40">
              <w:rPr>
                <w:rFonts w:ascii="Arial" w:hAnsi="Arial" w:cs="Arial"/>
                <w:i/>
                <w:iCs/>
                <w:sz w:val="20"/>
                <w:szCs w:val="20"/>
              </w:rPr>
              <w:t>Коэффициент абсолютной ликвидности</w:t>
            </w:r>
          </w:p>
        </w:tc>
        <w:tc>
          <w:tcPr>
            <w:tcW w:w="1131" w:type="dxa"/>
            <w:gridSpan w:val="2"/>
            <w:tcBorders>
              <w:top w:val="nil"/>
              <w:left w:val="nil"/>
              <w:bottom w:val="double" w:sz="6" w:space="0" w:color="auto"/>
              <w:right w:val="double" w:sz="6" w:space="0" w:color="auto"/>
            </w:tcBorders>
            <w:shd w:val="clear" w:color="auto" w:fill="auto"/>
            <w:vAlign w:val="center"/>
            <w:hideMark/>
          </w:tcPr>
          <w:p w:rsidR="00D64B27" w:rsidRPr="00D24B40" w:rsidRDefault="00D64B27" w:rsidP="00D64B27">
            <w:pPr>
              <w:jc w:val="center"/>
              <w:rPr>
                <w:rFonts w:ascii="Arial" w:hAnsi="Arial" w:cs="Arial"/>
                <w:i/>
                <w:iCs/>
                <w:sz w:val="20"/>
                <w:szCs w:val="20"/>
              </w:rPr>
            </w:pPr>
            <w:r w:rsidRPr="00D24B40">
              <w:rPr>
                <w:rFonts w:ascii="Arial" w:hAnsi="Arial" w:cs="Arial"/>
                <w:i/>
                <w:iCs/>
                <w:sz w:val="20"/>
                <w:szCs w:val="20"/>
              </w:rPr>
              <w:t>&gt;0.15</w:t>
            </w:r>
          </w:p>
        </w:tc>
        <w:tc>
          <w:tcPr>
            <w:tcW w:w="1421" w:type="dxa"/>
            <w:gridSpan w:val="3"/>
            <w:tcBorders>
              <w:top w:val="nil"/>
              <w:left w:val="nil"/>
              <w:bottom w:val="double" w:sz="6" w:space="0" w:color="auto"/>
              <w:right w:val="double" w:sz="6" w:space="0" w:color="auto"/>
            </w:tcBorders>
            <w:shd w:val="clear" w:color="auto" w:fill="auto"/>
            <w:vAlign w:val="center"/>
            <w:hideMark/>
          </w:tcPr>
          <w:p w:rsidR="00D64B27" w:rsidRPr="00D24B40" w:rsidRDefault="00D64B27" w:rsidP="00D64B27">
            <w:pPr>
              <w:jc w:val="center"/>
              <w:rPr>
                <w:rFonts w:ascii="Arial" w:hAnsi="Arial" w:cs="Arial"/>
                <w:i/>
                <w:iCs/>
                <w:sz w:val="20"/>
                <w:szCs w:val="20"/>
              </w:rPr>
            </w:pPr>
            <w:r w:rsidRPr="00D24B40">
              <w:rPr>
                <w:rFonts w:ascii="Arial" w:hAnsi="Arial" w:cs="Arial"/>
                <w:i/>
                <w:iCs/>
                <w:sz w:val="20"/>
                <w:szCs w:val="20"/>
              </w:rPr>
              <w:t>0.03-0.15</w:t>
            </w:r>
          </w:p>
        </w:tc>
        <w:tc>
          <w:tcPr>
            <w:tcW w:w="1275" w:type="dxa"/>
            <w:gridSpan w:val="3"/>
            <w:tcBorders>
              <w:top w:val="nil"/>
              <w:left w:val="nil"/>
              <w:bottom w:val="double" w:sz="6" w:space="0" w:color="auto"/>
              <w:right w:val="double" w:sz="6" w:space="0" w:color="auto"/>
            </w:tcBorders>
            <w:shd w:val="clear" w:color="auto" w:fill="auto"/>
            <w:vAlign w:val="center"/>
            <w:hideMark/>
          </w:tcPr>
          <w:p w:rsidR="00D64B27" w:rsidRPr="00D24B40" w:rsidRDefault="00D64B27" w:rsidP="00D64B27">
            <w:pPr>
              <w:jc w:val="center"/>
              <w:rPr>
                <w:rFonts w:ascii="Arial" w:hAnsi="Arial" w:cs="Arial"/>
                <w:i/>
                <w:iCs/>
                <w:sz w:val="20"/>
                <w:szCs w:val="20"/>
              </w:rPr>
            </w:pPr>
            <w:r w:rsidRPr="00D24B40">
              <w:rPr>
                <w:rFonts w:ascii="Arial" w:hAnsi="Arial" w:cs="Arial"/>
                <w:i/>
                <w:iCs/>
                <w:sz w:val="20"/>
                <w:szCs w:val="20"/>
              </w:rPr>
              <w:t>0.01-0.03</w:t>
            </w:r>
          </w:p>
        </w:tc>
        <w:tc>
          <w:tcPr>
            <w:tcW w:w="1276" w:type="dxa"/>
            <w:gridSpan w:val="3"/>
            <w:tcBorders>
              <w:top w:val="nil"/>
              <w:left w:val="nil"/>
              <w:bottom w:val="double" w:sz="6" w:space="0" w:color="auto"/>
              <w:right w:val="double" w:sz="6" w:space="0" w:color="auto"/>
            </w:tcBorders>
            <w:shd w:val="clear" w:color="auto" w:fill="auto"/>
            <w:vAlign w:val="center"/>
            <w:hideMark/>
          </w:tcPr>
          <w:p w:rsidR="00D64B27" w:rsidRPr="00D24B40" w:rsidRDefault="00D64B27" w:rsidP="00D64B27">
            <w:pPr>
              <w:jc w:val="center"/>
              <w:rPr>
                <w:rFonts w:ascii="Arial" w:hAnsi="Arial" w:cs="Arial"/>
                <w:i/>
                <w:iCs/>
                <w:sz w:val="20"/>
                <w:szCs w:val="20"/>
              </w:rPr>
            </w:pPr>
            <w:r w:rsidRPr="00D24B40">
              <w:rPr>
                <w:rFonts w:ascii="Arial" w:hAnsi="Arial" w:cs="Arial"/>
                <w:i/>
                <w:iCs/>
                <w:sz w:val="20"/>
                <w:szCs w:val="20"/>
              </w:rPr>
              <w:t>&lt;0.01</w:t>
            </w:r>
          </w:p>
        </w:tc>
        <w:tc>
          <w:tcPr>
            <w:tcW w:w="1134" w:type="dxa"/>
            <w:tcBorders>
              <w:top w:val="nil"/>
              <w:left w:val="nil"/>
              <w:bottom w:val="double" w:sz="6" w:space="0" w:color="auto"/>
              <w:right w:val="double" w:sz="6" w:space="0" w:color="auto"/>
            </w:tcBorders>
            <w:shd w:val="clear" w:color="auto" w:fill="auto"/>
            <w:vAlign w:val="center"/>
            <w:hideMark/>
          </w:tcPr>
          <w:p w:rsidR="00D64B27" w:rsidRPr="00D24B40" w:rsidRDefault="00D64B27" w:rsidP="00D64B27">
            <w:pPr>
              <w:jc w:val="center"/>
              <w:rPr>
                <w:rFonts w:ascii="Arial" w:hAnsi="Arial" w:cs="Arial"/>
                <w:b/>
                <w:bCs/>
                <w:i/>
                <w:iCs/>
                <w:sz w:val="20"/>
                <w:szCs w:val="20"/>
              </w:rPr>
            </w:pPr>
            <w:r w:rsidRPr="00D24B40">
              <w:rPr>
                <w:rFonts w:ascii="Arial" w:hAnsi="Arial" w:cs="Arial"/>
                <w:b/>
                <w:bCs/>
                <w:i/>
                <w:iCs/>
                <w:sz w:val="20"/>
                <w:szCs w:val="20"/>
              </w:rPr>
              <w:t>0.1966</w:t>
            </w:r>
          </w:p>
        </w:tc>
        <w:tc>
          <w:tcPr>
            <w:tcW w:w="851" w:type="dxa"/>
            <w:gridSpan w:val="2"/>
            <w:tcBorders>
              <w:top w:val="nil"/>
              <w:left w:val="nil"/>
              <w:bottom w:val="double" w:sz="6" w:space="0" w:color="auto"/>
              <w:right w:val="double" w:sz="6" w:space="0" w:color="auto"/>
            </w:tcBorders>
            <w:shd w:val="clear" w:color="auto" w:fill="auto"/>
            <w:vAlign w:val="center"/>
            <w:hideMark/>
          </w:tcPr>
          <w:p w:rsidR="00D64B27" w:rsidRPr="00D24B40" w:rsidRDefault="00D64B27" w:rsidP="00D64B27">
            <w:pPr>
              <w:jc w:val="center"/>
              <w:rPr>
                <w:rFonts w:ascii="Arial" w:hAnsi="Arial" w:cs="Arial"/>
                <w:b/>
                <w:bCs/>
                <w:i/>
                <w:iCs/>
                <w:sz w:val="20"/>
                <w:szCs w:val="20"/>
              </w:rPr>
            </w:pPr>
            <w:r w:rsidRPr="00D24B40">
              <w:rPr>
                <w:rFonts w:ascii="Arial" w:hAnsi="Arial" w:cs="Arial"/>
                <w:b/>
                <w:bCs/>
                <w:i/>
                <w:iCs/>
                <w:sz w:val="20"/>
                <w:szCs w:val="20"/>
              </w:rPr>
              <w:t>4</w:t>
            </w:r>
          </w:p>
        </w:tc>
      </w:tr>
      <w:tr w:rsidR="00D64B27" w:rsidRPr="00D24B40" w:rsidTr="00177354">
        <w:trPr>
          <w:gridBefore w:val="1"/>
          <w:wBefore w:w="8" w:type="dxa"/>
          <w:trHeight w:val="540"/>
        </w:trPr>
        <w:tc>
          <w:tcPr>
            <w:tcW w:w="2425" w:type="dxa"/>
            <w:gridSpan w:val="3"/>
            <w:tcBorders>
              <w:top w:val="nil"/>
              <w:left w:val="double" w:sz="6" w:space="0" w:color="auto"/>
              <w:bottom w:val="double" w:sz="6" w:space="0" w:color="auto"/>
              <w:right w:val="double" w:sz="6" w:space="0" w:color="auto"/>
            </w:tcBorders>
            <w:shd w:val="clear" w:color="auto" w:fill="auto"/>
            <w:vAlign w:val="center"/>
            <w:hideMark/>
          </w:tcPr>
          <w:p w:rsidR="00D64B27" w:rsidRPr="00D24B40" w:rsidRDefault="00D64B27" w:rsidP="00D64B27">
            <w:pPr>
              <w:rPr>
                <w:rFonts w:ascii="Arial" w:hAnsi="Arial" w:cs="Arial"/>
                <w:i/>
                <w:iCs/>
                <w:sz w:val="20"/>
                <w:szCs w:val="20"/>
              </w:rPr>
            </w:pPr>
            <w:r w:rsidRPr="00D24B40">
              <w:rPr>
                <w:rFonts w:ascii="Arial" w:hAnsi="Arial" w:cs="Arial"/>
                <w:i/>
                <w:iCs/>
                <w:sz w:val="20"/>
                <w:szCs w:val="20"/>
              </w:rPr>
              <w:lastRenderedPageBreak/>
              <w:t>Коэффициент срочной ликвидности</w:t>
            </w:r>
          </w:p>
        </w:tc>
        <w:tc>
          <w:tcPr>
            <w:tcW w:w="1131" w:type="dxa"/>
            <w:gridSpan w:val="2"/>
            <w:tcBorders>
              <w:top w:val="nil"/>
              <w:left w:val="nil"/>
              <w:bottom w:val="double" w:sz="6" w:space="0" w:color="auto"/>
              <w:right w:val="double" w:sz="6" w:space="0" w:color="auto"/>
            </w:tcBorders>
            <w:shd w:val="clear" w:color="auto" w:fill="auto"/>
            <w:vAlign w:val="center"/>
            <w:hideMark/>
          </w:tcPr>
          <w:p w:rsidR="00D64B27" w:rsidRPr="00D24B40" w:rsidRDefault="00D64B27" w:rsidP="00D64B27">
            <w:pPr>
              <w:jc w:val="center"/>
              <w:rPr>
                <w:rFonts w:ascii="Arial" w:hAnsi="Arial" w:cs="Arial"/>
                <w:i/>
                <w:iCs/>
                <w:sz w:val="20"/>
                <w:szCs w:val="20"/>
              </w:rPr>
            </w:pPr>
            <w:r w:rsidRPr="00D24B40">
              <w:rPr>
                <w:rFonts w:ascii="Arial" w:hAnsi="Arial" w:cs="Arial"/>
                <w:i/>
                <w:iCs/>
                <w:sz w:val="20"/>
                <w:szCs w:val="20"/>
              </w:rPr>
              <w:t>&gt;0.95</w:t>
            </w:r>
          </w:p>
        </w:tc>
        <w:tc>
          <w:tcPr>
            <w:tcW w:w="1421" w:type="dxa"/>
            <w:gridSpan w:val="3"/>
            <w:tcBorders>
              <w:top w:val="nil"/>
              <w:left w:val="nil"/>
              <w:bottom w:val="double" w:sz="6" w:space="0" w:color="auto"/>
              <w:right w:val="double" w:sz="6" w:space="0" w:color="auto"/>
            </w:tcBorders>
            <w:shd w:val="clear" w:color="auto" w:fill="auto"/>
            <w:vAlign w:val="center"/>
            <w:hideMark/>
          </w:tcPr>
          <w:p w:rsidR="00D64B27" w:rsidRPr="00D24B40" w:rsidRDefault="00D64B27" w:rsidP="00D64B27">
            <w:pPr>
              <w:jc w:val="center"/>
              <w:rPr>
                <w:rFonts w:ascii="Arial" w:hAnsi="Arial" w:cs="Arial"/>
                <w:i/>
                <w:iCs/>
                <w:sz w:val="20"/>
                <w:szCs w:val="20"/>
              </w:rPr>
            </w:pPr>
            <w:r w:rsidRPr="00D24B40">
              <w:rPr>
                <w:rFonts w:ascii="Arial" w:hAnsi="Arial" w:cs="Arial"/>
                <w:i/>
                <w:iCs/>
                <w:sz w:val="20"/>
                <w:szCs w:val="20"/>
              </w:rPr>
              <w:t>0.75-0.95</w:t>
            </w:r>
          </w:p>
        </w:tc>
        <w:tc>
          <w:tcPr>
            <w:tcW w:w="1275" w:type="dxa"/>
            <w:gridSpan w:val="3"/>
            <w:tcBorders>
              <w:top w:val="nil"/>
              <w:left w:val="nil"/>
              <w:bottom w:val="double" w:sz="6" w:space="0" w:color="auto"/>
              <w:right w:val="double" w:sz="6" w:space="0" w:color="auto"/>
            </w:tcBorders>
            <w:shd w:val="clear" w:color="auto" w:fill="auto"/>
            <w:vAlign w:val="center"/>
            <w:hideMark/>
          </w:tcPr>
          <w:p w:rsidR="00D64B27" w:rsidRPr="00D24B40" w:rsidRDefault="00D64B27" w:rsidP="00D64B27">
            <w:pPr>
              <w:jc w:val="center"/>
              <w:rPr>
                <w:rFonts w:ascii="Arial" w:hAnsi="Arial" w:cs="Arial"/>
                <w:i/>
                <w:iCs/>
                <w:sz w:val="20"/>
                <w:szCs w:val="20"/>
              </w:rPr>
            </w:pPr>
            <w:r w:rsidRPr="00D24B40">
              <w:rPr>
                <w:rFonts w:ascii="Arial" w:hAnsi="Arial" w:cs="Arial"/>
                <w:i/>
                <w:iCs/>
                <w:sz w:val="20"/>
                <w:szCs w:val="20"/>
              </w:rPr>
              <w:t>0.50-0.75</w:t>
            </w:r>
          </w:p>
        </w:tc>
        <w:tc>
          <w:tcPr>
            <w:tcW w:w="1276" w:type="dxa"/>
            <w:gridSpan w:val="3"/>
            <w:tcBorders>
              <w:top w:val="nil"/>
              <w:left w:val="nil"/>
              <w:bottom w:val="double" w:sz="6" w:space="0" w:color="auto"/>
              <w:right w:val="double" w:sz="6" w:space="0" w:color="auto"/>
            </w:tcBorders>
            <w:shd w:val="clear" w:color="auto" w:fill="auto"/>
            <w:vAlign w:val="center"/>
            <w:hideMark/>
          </w:tcPr>
          <w:p w:rsidR="00D64B27" w:rsidRPr="00D24B40" w:rsidRDefault="00D64B27" w:rsidP="00D64B27">
            <w:pPr>
              <w:jc w:val="center"/>
              <w:rPr>
                <w:rFonts w:ascii="Arial" w:hAnsi="Arial" w:cs="Arial"/>
                <w:i/>
                <w:iCs/>
                <w:sz w:val="20"/>
                <w:szCs w:val="20"/>
              </w:rPr>
            </w:pPr>
            <w:r w:rsidRPr="00D24B40">
              <w:rPr>
                <w:rFonts w:ascii="Arial" w:hAnsi="Arial" w:cs="Arial"/>
                <w:i/>
                <w:iCs/>
                <w:sz w:val="20"/>
                <w:szCs w:val="20"/>
              </w:rPr>
              <w:t>&lt;0.50</w:t>
            </w:r>
          </w:p>
        </w:tc>
        <w:tc>
          <w:tcPr>
            <w:tcW w:w="1134" w:type="dxa"/>
            <w:tcBorders>
              <w:top w:val="nil"/>
              <w:left w:val="nil"/>
              <w:bottom w:val="double" w:sz="6" w:space="0" w:color="auto"/>
              <w:right w:val="double" w:sz="6" w:space="0" w:color="auto"/>
            </w:tcBorders>
            <w:shd w:val="clear" w:color="auto" w:fill="auto"/>
            <w:vAlign w:val="center"/>
            <w:hideMark/>
          </w:tcPr>
          <w:p w:rsidR="00D64B27" w:rsidRPr="00D24B40" w:rsidRDefault="00D64B27" w:rsidP="00D64B27">
            <w:pPr>
              <w:jc w:val="center"/>
              <w:rPr>
                <w:rFonts w:ascii="Arial" w:hAnsi="Arial" w:cs="Arial"/>
                <w:b/>
                <w:bCs/>
                <w:i/>
                <w:iCs/>
                <w:sz w:val="20"/>
                <w:szCs w:val="20"/>
              </w:rPr>
            </w:pPr>
            <w:r w:rsidRPr="00D24B40">
              <w:rPr>
                <w:rFonts w:ascii="Arial" w:hAnsi="Arial" w:cs="Arial"/>
                <w:b/>
                <w:bCs/>
                <w:i/>
                <w:iCs/>
                <w:sz w:val="20"/>
                <w:szCs w:val="20"/>
              </w:rPr>
              <w:t>0.535</w:t>
            </w:r>
          </w:p>
        </w:tc>
        <w:tc>
          <w:tcPr>
            <w:tcW w:w="851" w:type="dxa"/>
            <w:gridSpan w:val="2"/>
            <w:tcBorders>
              <w:top w:val="nil"/>
              <w:left w:val="nil"/>
              <w:bottom w:val="double" w:sz="6" w:space="0" w:color="auto"/>
              <w:right w:val="double" w:sz="6" w:space="0" w:color="auto"/>
            </w:tcBorders>
            <w:shd w:val="clear" w:color="auto" w:fill="auto"/>
            <w:vAlign w:val="center"/>
            <w:hideMark/>
          </w:tcPr>
          <w:p w:rsidR="00D64B27" w:rsidRPr="00D24B40" w:rsidRDefault="00D64B27" w:rsidP="00D64B27">
            <w:pPr>
              <w:jc w:val="center"/>
              <w:rPr>
                <w:rFonts w:ascii="Arial" w:hAnsi="Arial" w:cs="Arial"/>
                <w:b/>
                <w:bCs/>
                <w:i/>
                <w:iCs/>
                <w:sz w:val="20"/>
                <w:szCs w:val="20"/>
              </w:rPr>
            </w:pPr>
            <w:r w:rsidRPr="00D24B40">
              <w:rPr>
                <w:rFonts w:ascii="Arial" w:hAnsi="Arial" w:cs="Arial"/>
                <w:b/>
                <w:bCs/>
                <w:i/>
                <w:iCs/>
                <w:sz w:val="20"/>
                <w:szCs w:val="20"/>
              </w:rPr>
              <w:t>2</w:t>
            </w:r>
          </w:p>
        </w:tc>
      </w:tr>
      <w:tr w:rsidR="00D64B27" w:rsidRPr="00D24B40" w:rsidTr="00177354">
        <w:trPr>
          <w:gridBefore w:val="1"/>
          <w:wBefore w:w="8" w:type="dxa"/>
          <w:trHeight w:val="540"/>
        </w:trPr>
        <w:tc>
          <w:tcPr>
            <w:tcW w:w="2425" w:type="dxa"/>
            <w:gridSpan w:val="3"/>
            <w:tcBorders>
              <w:top w:val="nil"/>
              <w:left w:val="double" w:sz="6" w:space="0" w:color="auto"/>
              <w:bottom w:val="double" w:sz="6" w:space="0" w:color="auto"/>
              <w:right w:val="double" w:sz="6" w:space="0" w:color="auto"/>
            </w:tcBorders>
            <w:shd w:val="clear" w:color="auto" w:fill="auto"/>
            <w:vAlign w:val="center"/>
            <w:hideMark/>
          </w:tcPr>
          <w:p w:rsidR="00D64B27" w:rsidRPr="00D24B40" w:rsidRDefault="00D64B27" w:rsidP="00D64B27">
            <w:pPr>
              <w:rPr>
                <w:rFonts w:ascii="Arial" w:hAnsi="Arial" w:cs="Arial"/>
                <w:i/>
                <w:iCs/>
                <w:sz w:val="20"/>
                <w:szCs w:val="20"/>
              </w:rPr>
            </w:pPr>
            <w:r w:rsidRPr="00D24B40">
              <w:rPr>
                <w:rFonts w:ascii="Arial" w:hAnsi="Arial" w:cs="Arial"/>
                <w:i/>
                <w:iCs/>
                <w:sz w:val="20"/>
                <w:szCs w:val="20"/>
              </w:rPr>
              <w:t>Коэффициент текущей ликвидности</w:t>
            </w:r>
          </w:p>
        </w:tc>
        <w:tc>
          <w:tcPr>
            <w:tcW w:w="1131" w:type="dxa"/>
            <w:gridSpan w:val="2"/>
            <w:tcBorders>
              <w:top w:val="nil"/>
              <w:left w:val="nil"/>
              <w:bottom w:val="double" w:sz="6" w:space="0" w:color="auto"/>
              <w:right w:val="double" w:sz="6" w:space="0" w:color="auto"/>
            </w:tcBorders>
            <w:shd w:val="clear" w:color="auto" w:fill="auto"/>
            <w:vAlign w:val="center"/>
            <w:hideMark/>
          </w:tcPr>
          <w:p w:rsidR="00D64B27" w:rsidRPr="00D24B40" w:rsidRDefault="00D64B27" w:rsidP="00D64B27">
            <w:pPr>
              <w:jc w:val="center"/>
              <w:rPr>
                <w:rFonts w:ascii="Arial" w:hAnsi="Arial" w:cs="Arial"/>
                <w:i/>
                <w:iCs/>
                <w:sz w:val="20"/>
                <w:szCs w:val="20"/>
              </w:rPr>
            </w:pPr>
            <w:r w:rsidRPr="00D24B40">
              <w:rPr>
                <w:rFonts w:ascii="Arial" w:hAnsi="Arial" w:cs="Arial"/>
                <w:i/>
                <w:iCs/>
                <w:sz w:val="20"/>
                <w:szCs w:val="20"/>
              </w:rPr>
              <w:t>&gt;2.00</w:t>
            </w:r>
          </w:p>
        </w:tc>
        <w:tc>
          <w:tcPr>
            <w:tcW w:w="1421" w:type="dxa"/>
            <w:gridSpan w:val="3"/>
            <w:tcBorders>
              <w:top w:val="nil"/>
              <w:left w:val="nil"/>
              <w:bottom w:val="double" w:sz="6" w:space="0" w:color="auto"/>
              <w:right w:val="double" w:sz="6" w:space="0" w:color="auto"/>
            </w:tcBorders>
            <w:shd w:val="clear" w:color="auto" w:fill="auto"/>
            <w:vAlign w:val="center"/>
            <w:hideMark/>
          </w:tcPr>
          <w:p w:rsidR="00D64B27" w:rsidRPr="00D24B40" w:rsidRDefault="00D64B27" w:rsidP="00D64B27">
            <w:pPr>
              <w:jc w:val="center"/>
              <w:rPr>
                <w:rFonts w:ascii="Arial" w:hAnsi="Arial" w:cs="Arial"/>
                <w:i/>
                <w:iCs/>
                <w:sz w:val="20"/>
                <w:szCs w:val="20"/>
              </w:rPr>
            </w:pPr>
            <w:r w:rsidRPr="00D24B40">
              <w:rPr>
                <w:rFonts w:ascii="Arial" w:hAnsi="Arial" w:cs="Arial"/>
                <w:i/>
                <w:iCs/>
                <w:sz w:val="20"/>
                <w:szCs w:val="20"/>
              </w:rPr>
              <w:t>1.2-2.00</w:t>
            </w:r>
          </w:p>
        </w:tc>
        <w:tc>
          <w:tcPr>
            <w:tcW w:w="1275" w:type="dxa"/>
            <w:gridSpan w:val="3"/>
            <w:tcBorders>
              <w:top w:val="nil"/>
              <w:left w:val="nil"/>
              <w:bottom w:val="double" w:sz="6" w:space="0" w:color="auto"/>
              <w:right w:val="double" w:sz="6" w:space="0" w:color="auto"/>
            </w:tcBorders>
            <w:shd w:val="clear" w:color="auto" w:fill="auto"/>
            <w:vAlign w:val="center"/>
            <w:hideMark/>
          </w:tcPr>
          <w:p w:rsidR="00D64B27" w:rsidRPr="00D24B40" w:rsidRDefault="00D64B27" w:rsidP="00D64B27">
            <w:pPr>
              <w:jc w:val="center"/>
              <w:rPr>
                <w:rFonts w:ascii="Arial" w:hAnsi="Arial" w:cs="Arial"/>
                <w:i/>
                <w:iCs/>
                <w:sz w:val="20"/>
                <w:szCs w:val="20"/>
              </w:rPr>
            </w:pPr>
            <w:r w:rsidRPr="00D24B40">
              <w:rPr>
                <w:rFonts w:ascii="Arial" w:hAnsi="Arial" w:cs="Arial"/>
                <w:i/>
                <w:iCs/>
                <w:sz w:val="20"/>
                <w:szCs w:val="20"/>
              </w:rPr>
              <w:t>1.00-1.20</w:t>
            </w:r>
          </w:p>
        </w:tc>
        <w:tc>
          <w:tcPr>
            <w:tcW w:w="1276" w:type="dxa"/>
            <w:gridSpan w:val="3"/>
            <w:tcBorders>
              <w:top w:val="nil"/>
              <w:left w:val="nil"/>
              <w:bottom w:val="double" w:sz="6" w:space="0" w:color="auto"/>
              <w:right w:val="double" w:sz="6" w:space="0" w:color="auto"/>
            </w:tcBorders>
            <w:shd w:val="clear" w:color="auto" w:fill="auto"/>
            <w:vAlign w:val="center"/>
            <w:hideMark/>
          </w:tcPr>
          <w:p w:rsidR="00D64B27" w:rsidRPr="00D24B40" w:rsidRDefault="00D64B27" w:rsidP="00D64B27">
            <w:pPr>
              <w:jc w:val="center"/>
              <w:rPr>
                <w:rFonts w:ascii="Arial" w:hAnsi="Arial" w:cs="Arial"/>
                <w:i/>
                <w:iCs/>
                <w:sz w:val="20"/>
                <w:szCs w:val="20"/>
              </w:rPr>
            </w:pPr>
            <w:r w:rsidRPr="00D24B40">
              <w:rPr>
                <w:rFonts w:ascii="Arial" w:hAnsi="Arial" w:cs="Arial"/>
                <w:i/>
                <w:iCs/>
                <w:sz w:val="20"/>
                <w:szCs w:val="20"/>
              </w:rPr>
              <w:t>&lt;1.00</w:t>
            </w:r>
          </w:p>
        </w:tc>
        <w:tc>
          <w:tcPr>
            <w:tcW w:w="1134" w:type="dxa"/>
            <w:tcBorders>
              <w:top w:val="nil"/>
              <w:left w:val="nil"/>
              <w:bottom w:val="double" w:sz="6" w:space="0" w:color="auto"/>
              <w:right w:val="double" w:sz="6" w:space="0" w:color="auto"/>
            </w:tcBorders>
            <w:shd w:val="clear" w:color="auto" w:fill="auto"/>
            <w:vAlign w:val="center"/>
            <w:hideMark/>
          </w:tcPr>
          <w:p w:rsidR="00D64B27" w:rsidRPr="00D24B40" w:rsidRDefault="00D64B27" w:rsidP="00D64B27">
            <w:pPr>
              <w:jc w:val="center"/>
              <w:rPr>
                <w:rFonts w:ascii="Arial" w:hAnsi="Arial" w:cs="Arial"/>
                <w:b/>
                <w:bCs/>
                <w:i/>
                <w:iCs/>
                <w:sz w:val="20"/>
                <w:szCs w:val="20"/>
              </w:rPr>
            </w:pPr>
            <w:r w:rsidRPr="00D24B40">
              <w:rPr>
                <w:rFonts w:ascii="Arial" w:hAnsi="Arial" w:cs="Arial"/>
                <w:b/>
                <w:bCs/>
                <w:i/>
                <w:iCs/>
                <w:sz w:val="20"/>
                <w:szCs w:val="20"/>
              </w:rPr>
              <w:t>0.579</w:t>
            </w:r>
          </w:p>
        </w:tc>
        <w:tc>
          <w:tcPr>
            <w:tcW w:w="851" w:type="dxa"/>
            <w:gridSpan w:val="2"/>
            <w:tcBorders>
              <w:top w:val="nil"/>
              <w:left w:val="nil"/>
              <w:bottom w:val="double" w:sz="6" w:space="0" w:color="auto"/>
              <w:right w:val="double" w:sz="6" w:space="0" w:color="auto"/>
            </w:tcBorders>
            <w:shd w:val="clear" w:color="auto" w:fill="auto"/>
            <w:vAlign w:val="center"/>
            <w:hideMark/>
          </w:tcPr>
          <w:p w:rsidR="00D64B27" w:rsidRPr="00D24B40" w:rsidRDefault="00D64B27" w:rsidP="00D64B27">
            <w:pPr>
              <w:jc w:val="center"/>
              <w:rPr>
                <w:rFonts w:ascii="Arial" w:hAnsi="Arial" w:cs="Arial"/>
                <w:b/>
                <w:bCs/>
                <w:i/>
                <w:iCs/>
                <w:sz w:val="20"/>
                <w:szCs w:val="20"/>
              </w:rPr>
            </w:pPr>
            <w:r w:rsidRPr="00D24B40">
              <w:rPr>
                <w:rFonts w:ascii="Arial" w:hAnsi="Arial" w:cs="Arial"/>
                <w:b/>
                <w:bCs/>
                <w:i/>
                <w:iCs/>
                <w:sz w:val="20"/>
                <w:szCs w:val="20"/>
              </w:rPr>
              <w:t>1</w:t>
            </w:r>
          </w:p>
        </w:tc>
      </w:tr>
      <w:tr w:rsidR="00D64B27" w:rsidRPr="00D24B40" w:rsidTr="00177354">
        <w:trPr>
          <w:gridBefore w:val="1"/>
          <w:wBefore w:w="8" w:type="dxa"/>
          <w:trHeight w:val="330"/>
        </w:trPr>
        <w:tc>
          <w:tcPr>
            <w:tcW w:w="9513" w:type="dxa"/>
            <w:gridSpan w:val="17"/>
            <w:tcBorders>
              <w:top w:val="double" w:sz="6" w:space="0" w:color="auto"/>
              <w:left w:val="double" w:sz="6" w:space="0" w:color="auto"/>
              <w:bottom w:val="double" w:sz="6" w:space="0" w:color="auto"/>
              <w:right w:val="double" w:sz="6" w:space="0" w:color="000000"/>
            </w:tcBorders>
            <w:shd w:val="clear" w:color="auto" w:fill="auto"/>
            <w:vAlign w:val="center"/>
            <w:hideMark/>
          </w:tcPr>
          <w:p w:rsidR="00D64B27" w:rsidRPr="00D24B40" w:rsidRDefault="00D64B27" w:rsidP="00D64B27">
            <w:pPr>
              <w:jc w:val="center"/>
              <w:rPr>
                <w:rFonts w:ascii="Arial" w:hAnsi="Arial" w:cs="Arial"/>
                <w:b/>
                <w:bCs/>
                <w:i/>
                <w:iCs/>
                <w:sz w:val="20"/>
                <w:szCs w:val="20"/>
              </w:rPr>
            </w:pPr>
            <w:r w:rsidRPr="00D24B40">
              <w:rPr>
                <w:rFonts w:ascii="Arial" w:hAnsi="Arial" w:cs="Arial"/>
                <w:b/>
                <w:bCs/>
                <w:i/>
                <w:iCs/>
                <w:sz w:val="20"/>
                <w:szCs w:val="20"/>
              </w:rPr>
              <w:t>Показатели финансовой устойчивости</w:t>
            </w:r>
          </w:p>
        </w:tc>
      </w:tr>
      <w:tr w:rsidR="00D64B27" w:rsidRPr="00D24B40" w:rsidTr="00177354">
        <w:trPr>
          <w:gridBefore w:val="1"/>
          <w:wBefore w:w="8" w:type="dxa"/>
          <w:trHeight w:val="540"/>
        </w:trPr>
        <w:tc>
          <w:tcPr>
            <w:tcW w:w="2425" w:type="dxa"/>
            <w:gridSpan w:val="3"/>
            <w:tcBorders>
              <w:top w:val="nil"/>
              <w:left w:val="double" w:sz="6" w:space="0" w:color="auto"/>
              <w:bottom w:val="double" w:sz="6" w:space="0" w:color="auto"/>
              <w:right w:val="double" w:sz="6" w:space="0" w:color="auto"/>
            </w:tcBorders>
            <w:shd w:val="clear" w:color="auto" w:fill="auto"/>
            <w:vAlign w:val="center"/>
            <w:hideMark/>
          </w:tcPr>
          <w:p w:rsidR="00D64B27" w:rsidRPr="00D24B40" w:rsidRDefault="00D64B27" w:rsidP="00D64B27">
            <w:pPr>
              <w:rPr>
                <w:rFonts w:ascii="Arial" w:hAnsi="Arial" w:cs="Arial"/>
                <w:i/>
                <w:iCs/>
                <w:sz w:val="20"/>
                <w:szCs w:val="20"/>
              </w:rPr>
            </w:pPr>
            <w:r w:rsidRPr="00D24B40">
              <w:rPr>
                <w:rFonts w:ascii="Arial" w:hAnsi="Arial" w:cs="Arial"/>
                <w:i/>
                <w:iCs/>
                <w:sz w:val="20"/>
                <w:szCs w:val="20"/>
              </w:rPr>
              <w:t>Коэффициент финансовой независимости</w:t>
            </w:r>
          </w:p>
        </w:tc>
        <w:tc>
          <w:tcPr>
            <w:tcW w:w="1131" w:type="dxa"/>
            <w:gridSpan w:val="2"/>
            <w:tcBorders>
              <w:top w:val="nil"/>
              <w:left w:val="nil"/>
              <w:bottom w:val="double" w:sz="6" w:space="0" w:color="auto"/>
              <w:right w:val="double" w:sz="6" w:space="0" w:color="auto"/>
            </w:tcBorders>
            <w:shd w:val="clear" w:color="auto" w:fill="auto"/>
            <w:vAlign w:val="center"/>
            <w:hideMark/>
          </w:tcPr>
          <w:p w:rsidR="00D64B27" w:rsidRPr="00D24B40" w:rsidRDefault="00D64B27" w:rsidP="00D64B27">
            <w:pPr>
              <w:jc w:val="center"/>
              <w:rPr>
                <w:rFonts w:ascii="Arial" w:hAnsi="Arial" w:cs="Arial"/>
                <w:i/>
                <w:iCs/>
                <w:sz w:val="20"/>
                <w:szCs w:val="20"/>
              </w:rPr>
            </w:pPr>
            <w:r w:rsidRPr="00D24B40">
              <w:rPr>
                <w:rFonts w:ascii="Arial" w:hAnsi="Arial" w:cs="Arial"/>
                <w:i/>
                <w:iCs/>
                <w:sz w:val="20"/>
                <w:szCs w:val="20"/>
              </w:rPr>
              <w:t>&gt;0.80</w:t>
            </w:r>
          </w:p>
        </w:tc>
        <w:tc>
          <w:tcPr>
            <w:tcW w:w="1421" w:type="dxa"/>
            <w:gridSpan w:val="3"/>
            <w:tcBorders>
              <w:top w:val="nil"/>
              <w:left w:val="nil"/>
              <w:bottom w:val="double" w:sz="6" w:space="0" w:color="auto"/>
              <w:right w:val="double" w:sz="6" w:space="0" w:color="auto"/>
            </w:tcBorders>
            <w:shd w:val="clear" w:color="auto" w:fill="auto"/>
            <w:vAlign w:val="center"/>
            <w:hideMark/>
          </w:tcPr>
          <w:p w:rsidR="00D64B27" w:rsidRPr="00D24B40" w:rsidRDefault="00D64B27" w:rsidP="00D64B27">
            <w:pPr>
              <w:jc w:val="center"/>
              <w:rPr>
                <w:rFonts w:ascii="Arial" w:hAnsi="Arial" w:cs="Arial"/>
                <w:i/>
                <w:iCs/>
                <w:sz w:val="20"/>
                <w:szCs w:val="20"/>
              </w:rPr>
            </w:pPr>
            <w:r w:rsidRPr="00D24B40">
              <w:rPr>
                <w:rFonts w:ascii="Arial" w:hAnsi="Arial" w:cs="Arial"/>
                <w:i/>
                <w:iCs/>
                <w:sz w:val="20"/>
                <w:szCs w:val="20"/>
              </w:rPr>
              <w:t>0.65-0.80</w:t>
            </w:r>
          </w:p>
        </w:tc>
        <w:tc>
          <w:tcPr>
            <w:tcW w:w="1275" w:type="dxa"/>
            <w:gridSpan w:val="3"/>
            <w:tcBorders>
              <w:top w:val="nil"/>
              <w:left w:val="nil"/>
              <w:bottom w:val="double" w:sz="6" w:space="0" w:color="auto"/>
              <w:right w:val="double" w:sz="6" w:space="0" w:color="auto"/>
            </w:tcBorders>
            <w:shd w:val="clear" w:color="auto" w:fill="auto"/>
            <w:vAlign w:val="center"/>
            <w:hideMark/>
          </w:tcPr>
          <w:p w:rsidR="00D64B27" w:rsidRPr="00D24B40" w:rsidRDefault="00D64B27" w:rsidP="00D64B27">
            <w:pPr>
              <w:jc w:val="center"/>
              <w:rPr>
                <w:rFonts w:ascii="Arial" w:hAnsi="Arial" w:cs="Arial"/>
                <w:i/>
                <w:iCs/>
                <w:sz w:val="20"/>
                <w:szCs w:val="20"/>
              </w:rPr>
            </w:pPr>
            <w:r w:rsidRPr="00D24B40">
              <w:rPr>
                <w:rFonts w:ascii="Arial" w:hAnsi="Arial" w:cs="Arial"/>
                <w:i/>
                <w:iCs/>
                <w:sz w:val="20"/>
                <w:szCs w:val="20"/>
              </w:rPr>
              <w:t>0.50-0.65</w:t>
            </w:r>
          </w:p>
        </w:tc>
        <w:tc>
          <w:tcPr>
            <w:tcW w:w="1276" w:type="dxa"/>
            <w:gridSpan w:val="3"/>
            <w:tcBorders>
              <w:top w:val="nil"/>
              <w:left w:val="nil"/>
              <w:bottom w:val="double" w:sz="6" w:space="0" w:color="auto"/>
              <w:right w:val="double" w:sz="6" w:space="0" w:color="auto"/>
            </w:tcBorders>
            <w:shd w:val="clear" w:color="auto" w:fill="auto"/>
            <w:vAlign w:val="center"/>
            <w:hideMark/>
          </w:tcPr>
          <w:p w:rsidR="00D64B27" w:rsidRPr="00D24B40" w:rsidRDefault="00D64B27" w:rsidP="00D64B27">
            <w:pPr>
              <w:jc w:val="center"/>
              <w:rPr>
                <w:rFonts w:ascii="Arial" w:hAnsi="Arial" w:cs="Arial"/>
                <w:i/>
                <w:iCs/>
                <w:sz w:val="20"/>
                <w:szCs w:val="20"/>
              </w:rPr>
            </w:pPr>
            <w:r w:rsidRPr="00D24B40">
              <w:rPr>
                <w:rFonts w:ascii="Arial" w:hAnsi="Arial" w:cs="Arial"/>
                <w:i/>
                <w:iCs/>
                <w:sz w:val="20"/>
                <w:szCs w:val="20"/>
              </w:rPr>
              <w:t>&lt;0.50</w:t>
            </w:r>
          </w:p>
        </w:tc>
        <w:tc>
          <w:tcPr>
            <w:tcW w:w="1134" w:type="dxa"/>
            <w:tcBorders>
              <w:top w:val="nil"/>
              <w:left w:val="nil"/>
              <w:bottom w:val="double" w:sz="6" w:space="0" w:color="auto"/>
              <w:right w:val="double" w:sz="6" w:space="0" w:color="auto"/>
            </w:tcBorders>
            <w:shd w:val="clear" w:color="auto" w:fill="auto"/>
            <w:vAlign w:val="center"/>
            <w:hideMark/>
          </w:tcPr>
          <w:p w:rsidR="00D64B27" w:rsidRPr="00D24B40" w:rsidRDefault="00D64B27" w:rsidP="00D64B27">
            <w:pPr>
              <w:jc w:val="center"/>
              <w:rPr>
                <w:rFonts w:ascii="Arial" w:hAnsi="Arial" w:cs="Arial"/>
                <w:b/>
                <w:bCs/>
                <w:i/>
                <w:iCs/>
                <w:sz w:val="20"/>
                <w:szCs w:val="20"/>
              </w:rPr>
            </w:pPr>
            <w:r w:rsidRPr="00D24B40">
              <w:rPr>
                <w:rFonts w:ascii="Arial" w:hAnsi="Arial" w:cs="Arial"/>
                <w:b/>
                <w:bCs/>
                <w:i/>
                <w:iCs/>
                <w:sz w:val="20"/>
                <w:szCs w:val="20"/>
              </w:rPr>
              <w:t>0.42</w:t>
            </w:r>
          </w:p>
        </w:tc>
        <w:tc>
          <w:tcPr>
            <w:tcW w:w="851" w:type="dxa"/>
            <w:gridSpan w:val="2"/>
            <w:tcBorders>
              <w:top w:val="nil"/>
              <w:left w:val="nil"/>
              <w:bottom w:val="double" w:sz="6" w:space="0" w:color="auto"/>
              <w:right w:val="double" w:sz="6" w:space="0" w:color="auto"/>
            </w:tcBorders>
            <w:shd w:val="clear" w:color="auto" w:fill="auto"/>
            <w:vAlign w:val="center"/>
            <w:hideMark/>
          </w:tcPr>
          <w:p w:rsidR="00D64B27" w:rsidRPr="00D24B40" w:rsidRDefault="00D64B27" w:rsidP="00D64B27">
            <w:pPr>
              <w:jc w:val="center"/>
              <w:rPr>
                <w:rFonts w:ascii="Arial" w:hAnsi="Arial" w:cs="Arial"/>
                <w:b/>
                <w:bCs/>
                <w:i/>
                <w:iCs/>
                <w:sz w:val="20"/>
                <w:szCs w:val="20"/>
              </w:rPr>
            </w:pPr>
            <w:r w:rsidRPr="00D24B40">
              <w:rPr>
                <w:rFonts w:ascii="Arial" w:hAnsi="Arial" w:cs="Arial"/>
                <w:b/>
                <w:bCs/>
                <w:i/>
                <w:iCs/>
                <w:sz w:val="20"/>
                <w:szCs w:val="20"/>
              </w:rPr>
              <w:t>1</w:t>
            </w:r>
          </w:p>
        </w:tc>
      </w:tr>
      <w:tr w:rsidR="00D64B27" w:rsidRPr="00D24B40" w:rsidTr="00177354">
        <w:trPr>
          <w:gridBefore w:val="1"/>
          <w:wBefore w:w="8" w:type="dxa"/>
          <w:trHeight w:val="330"/>
        </w:trPr>
        <w:tc>
          <w:tcPr>
            <w:tcW w:w="9513" w:type="dxa"/>
            <w:gridSpan w:val="17"/>
            <w:tcBorders>
              <w:top w:val="double" w:sz="6" w:space="0" w:color="auto"/>
              <w:left w:val="double" w:sz="6" w:space="0" w:color="auto"/>
              <w:bottom w:val="double" w:sz="6" w:space="0" w:color="auto"/>
              <w:right w:val="double" w:sz="6" w:space="0" w:color="000000"/>
            </w:tcBorders>
            <w:shd w:val="clear" w:color="auto" w:fill="auto"/>
            <w:vAlign w:val="center"/>
            <w:hideMark/>
          </w:tcPr>
          <w:p w:rsidR="00D64B27" w:rsidRPr="00D24B40" w:rsidRDefault="00D64B27" w:rsidP="00D64B27">
            <w:pPr>
              <w:jc w:val="center"/>
              <w:rPr>
                <w:rFonts w:ascii="Arial" w:hAnsi="Arial" w:cs="Arial"/>
                <w:b/>
                <w:bCs/>
                <w:i/>
                <w:iCs/>
                <w:sz w:val="20"/>
                <w:szCs w:val="20"/>
              </w:rPr>
            </w:pPr>
            <w:r w:rsidRPr="00D24B40">
              <w:rPr>
                <w:rFonts w:ascii="Arial" w:hAnsi="Arial" w:cs="Arial"/>
                <w:b/>
                <w:bCs/>
                <w:i/>
                <w:iCs/>
                <w:sz w:val="20"/>
                <w:szCs w:val="20"/>
              </w:rPr>
              <w:t>Показатели рентабельности</w:t>
            </w:r>
          </w:p>
        </w:tc>
      </w:tr>
      <w:tr w:rsidR="00D64B27" w:rsidRPr="00D24B40" w:rsidTr="00177354">
        <w:trPr>
          <w:gridBefore w:val="1"/>
          <w:wBefore w:w="8" w:type="dxa"/>
          <w:trHeight w:val="330"/>
        </w:trPr>
        <w:tc>
          <w:tcPr>
            <w:tcW w:w="2425" w:type="dxa"/>
            <w:gridSpan w:val="3"/>
            <w:tcBorders>
              <w:top w:val="nil"/>
              <w:left w:val="double" w:sz="6" w:space="0" w:color="auto"/>
              <w:bottom w:val="double" w:sz="6" w:space="0" w:color="auto"/>
              <w:right w:val="double" w:sz="6" w:space="0" w:color="auto"/>
            </w:tcBorders>
            <w:shd w:val="clear" w:color="auto" w:fill="auto"/>
            <w:vAlign w:val="center"/>
            <w:hideMark/>
          </w:tcPr>
          <w:p w:rsidR="00D64B27" w:rsidRPr="00D24B40" w:rsidRDefault="00D64B27" w:rsidP="00D64B27">
            <w:pPr>
              <w:rPr>
                <w:rFonts w:ascii="Arial" w:hAnsi="Arial" w:cs="Arial"/>
                <w:i/>
                <w:iCs/>
                <w:sz w:val="20"/>
                <w:szCs w:val="20"/>
              </w:rPr>
            </w:pPr>
            <w:r w:rsidRPr="00D24B40">
              <w:rPr>
                <w:rFonts w:ascii="Arial" w:hAnsi="Arial" w:cs="Arial"/>
                <w:i/>
                <w:iCs/>
                <w:sz w:val="20"/>
                <w:szCs w:val="20"/>
              </w:rPr>
              <w:t>Рентабельность продаж</w:t>
            </w:r>
          </w:p>
        </w:tc>
        <w:tc>
          <w:tcPr>
            <w:tcW w:w="1131" w:type="dxa"/>
            <w:gridSpan w:val="2"/>
            <w:tcBorders>
              <w:top w:val="nil"/>
              <w:left w:val="nil"/>
              <w:bottom w:val="double" w:sz="6" w:space="0" w:color="auto"/>
              <w:right w:val="double" w:sz="6" w:space="0" w:color="auto"/>
            </w:tcBorders>
            <w:shd w:val="clear" w:color="auto" w:fill="auto"/>
            <w:vAlign w:val="center"/>
            <w:hideMark/>
          </w:tcPr>
          <w:p w:rsidR="00D64B27" w:rsidRPr="00D24B40" w:rsidRDefault="00D64B27" w:rsidP="00D64B27">
            <w:pPr>
              <w:jc w:val="center"/>
              <w:rPr>
                <w:rFonts w:ascii="Arial" w:hAnsi="Arial" w:cs="Arial"/>
                <w:i/>
                <w:iCs/>
                <w:sz w:val="20"/>
                <w:szCs w:val="20"/>
              </w:rPr>
            </w:pPr>
            <w:r w:rsidRPr="00D24B40">
              <w:rPr>
                <w:rFonts w:ascii="Arial" w:hAnsi="Arial" w:cs="Arial"/>
                <w:i/>
                <w:iCs/>
                <w:sz w:val="20"/>
                <w:szCs w:val="20"/>
              </w:rPr>
              <w:t>&gt;15%</w:t>
            </w:r>
          </w:p>
        </w:tc>
        <w:tc>
          <w:tcPr>
            <w:tcW w:w="1421" w:type="dxa"/>
            <w:gridSpan w:val="3"/>
            <w:tcBorders>
              <w:top w:val="nil"/>
              <w:left w:val="nil"/>
              <w:bottom w:val="double" w:sz="6" w:space="0" w:color="auto"/>
              <w:right w:val="double" w:sz="6" w:space="0" w:color="auto"/>
            </w:tcBorders>
            <w:shd w:val="clear" w:color="auto" w:fill="auto"/>
            <w:vAlign w:val="center"/>
            <w:hideMark/>
          </w:tcPr>
          <w:p w:rsidR="00D64B27" w:rsidRPr="00D24B40" w:rsidRDefault="00D64B27" w:rsidP="00D64B27">
            <w:pPr>
              <w:jc w:val="center"/>
              <w:rPr>
                <w:rFonts w:ascii="Arial" w:hAnsi="Arial" w:cs="Arial"/>
                <w:i/>
                <w:iCs/>
                <w:sz w:val="20"/>
                <w:szCs w:val="20"/>
              </w:rPr>
            </w:pPr>
            <w:r w:rsidRPr="00D24B40">
              <w:rPr>
                <w:rFonts w:ascii="Arial" w:hAnsi="Arial" w:cs="Arial"/>
                <w:i/>
                <w:iCs/>
                <w:sz w:val="20"/>
                <w:szCs w:val="20"/>
              </w:rPr>
              <w:t>5%-15%</w:t>
            </w:r>
          </w:p>
        </w:tc>
        <w:tc>
          <w:tcPr>
            <w:tcW w:w="1275" w:type="dxa"/>
            <w:gridSpan w:val="3"/>
            <w:tcBorders>
              <w:top w:val="nil"/>
              <w:left w:val="nil"/>
              <w:bottom w:val="double" w:sz="6" w:space="0" w:color="auto"/>
              <w:right w:val="double" w:sz="6" w:space="0" w:color="auto"/>
            </w:tcBorders>
            <w:shd w:val="clear" w:color="auto" w:fill="auto"/>
            <w:vAlign w:val="center"/>
            <w:hideMark/>
          </w:tcPr>
          <w:p w:rsidR="00D64B27" w:rsidRPr="00D24B40" w:rsidRDefault="00D64B27" w:rsidP="00D64B27">
            <w:pPr>
              <w:jc w:val="center"/>
              <w:rPr>
                <w:rFonts w:ascii="Arial" w:hAnsi="Arial" w:cs="Arial"/>
                <w:i/>
                <w:iCs/>
                <w:sz w:val="20"/>
                <w:szCs w:val="20"/>
              </w:rPr>
            </w:pPr>
            <w:r w:rsidRPr="00D24B40">
              <w:rPr>
                <w:rFonts w:ascii="Arial" w:hAnsi="Arial" w:cs="Arial"/>
                <w:i/>
                <w:iCs/>
                <w:sz w:val="20"/>
                <w:szCs w:val="20"/>
              </w:rPr>
              <w:t>0%-5%</w:t>
            </w:r>
          </w:p>
        </w:tc>
        <w:tc>
          <w:tcPr>
            <w:tcW w:w="1276" w:type="dxa"/>
            <w:gridSpan w:val="3"/>
            <w:tcBorders>
              <w:top w:val="nil"/>
              <w:left w:val="nil"/>
              <w:bottom w:val="double" w:sz="6" w:space="0" w:color="auto"/>
              <w:right w:val="double" w:sz="6" w:space="0" w:color="auto"/>
            </w:tcBorders>
            <w:shd w:val="clear" w:color="auto" w:fill="auto"/>
            <w:vAlign w:val="center"/>
            <w:hideMark/>
          </w:tcPr>
          <w:p w:rsidR="00D64B27" w:rsidRPr="00D24B40" w:rsidRDefault="00D64B27" w:rsidP="00D64B27">
            <w:pPr>
              <w:jc w:val="center"/>
              <w:rPr>
                <w:rFonts w:ascii="Arial" w:hAnsi="Arial" w:cs="Arial"/>
                <w:i/>
                <w:iCs/>
                <w:sz w:val="20"/>
                <w:szCs w:val="20"/>
              </w:rPr>
            </w:pPr>
            <w:r w:rsidRPr="00D24B40">
              <w:rPr>
                <w:rFonts w:ascii="Arial" w:hAnsi="Arial" w:cs="Arial"/>
                <w:i/>
                <w:iCs/>
                <w:sz w:val="20"/>
                <w:szCs w:val="20"/>
              </w:rPr>
              <w:t>&lt;0%</w:t>
            </w:r>
          </w:p>
        </w:tc>
        <w:tc>
          <w:tcPr>
            <w:tcW w:w="1134" w:type="dxa"/>
            <w:tcBorders>
              <w:top w:val="nil"/>
              <w:left w:val="nil"/>
              <w:bottom w:val="double" w:sz="6" w:space="0" w:color="auto"/>
              <w:right w:val="double" w:sz="6" w:space="0" w:color="auto"/>
            </w:tcBorders>
            <w:shd w:val="clear" w:color="auto" w:fill="auto"/>
            <w:vAlign w:val="center"/>
            <w:hideMark/>
          </w:tcPr>
          <w:p w:rsidR="00D64B27" w:rsidRPr="00D24B40" w:rsidRDefault="00D64B27" w:rsidP="00D64B27">
            <w:pPr>
              <w:jc w:val="center"/>
              <w:rPr>
                <w:rFonts w:ascii="Arial" w:hAnsi="Arial" w:cs="Arial"/>
                <w:b/>
                <w:bCs/>
                <w:i/>
                <w:iCs/>
                <w:sz w:val="20"/>
                <w:szCs w:val="20"/>
              </w:rPr>
            </w:pPr>
            <w:r w:rsidRPr="00D24B40">
              <w:rPr>
                <w:rFonts w:ascii="Arial" w:hAnsi="Arial" w:cs="Arial"/>
                <w:b/>
                <w:bCs/>
                <w:i/>
                <w:iCs/>
                <w:sz w:val="20"/>
                <w:szCs w:val="20"/>
              </w:rPr>
              <w:t>21.20%</w:t>
            </w:r>
          </w:p>
        </w:tc>
        <w:tc>
          <w:tcPr>
            <w:tcW w:w="851" w:type="dxa"/>
            <w:gridSpan w:val="2"/>
            <w:tcBorders>
              <w:top w:val="nil"/>
              <w:left w:val="nil"/>
              <w:bottom w:val="double" w:sz="6" w:space="0" w:color="auto"/>
              <w:right w:val="double" w:sz="6" w:space="0" w:color="auto"/>
            </w:tcBorders>
            <w:shd w:val="clear" w:color="auto" w:fill="auto"/>
            <w:vAlign w:val="center"/>
            <w:hideMark/>
          </w:tcPr>
          <w:p w:rsidR="00D64B27" w:rsidRPr="00D24B40" w:rsidRDefault="00D64B27" w:rsidP="00D64B27">
            <w:pPr>
              <w:jc w:val="center"/>
              <w:rPr>
                <w:rFonts w:ascii="Arial" w:hAnsi="Arial" w:cs="Arial"/>
                <w:b/>
                <w:bCs/>
                <w:i/>
                <w:iCs/>
                <w:sz w:val="20"/>
                <w:szCs w:val="20"/>
              </w:rPr>
            </w:pPr>
            <w:r w:rsidRPr="00D24B40">
              <w:rPr>
                <w:rFonts w:ascii="Arial" w:hAnsi="Arial" w:cs="Arial"/>
                <w:b/>
                <w:bCs/>
                <w:i/>
                <w:iCs/>
                <w:sz w:val="20"/>
                <w:szCs w:val="20"/>
              </w:rPr>
              <w:t>4</w:t>
            </w:r>
          </w:p>
        </w:tc>
      </w:tr>
      <w:tr w:rsidR="00D64B27" w:rsidRPr="00D24B40" w:rsidTr="00177354">
        <w:trPr>
          <w:gridBefore w:val="1"/>
          <w:wBefore w:w="8" w:type="dxa"/>
          <w:trHeight w:val="540"/>
        </w:trPr>
        <w:tc>
          <w:tcPr>
            <w:tcW w:w="2425" w:type="dxa"/>
            <w:gridSpan w:val="3"/>
            <w:tcBorders>
              <w:top w:val="nil"/>
              <w:left w:val="double" w:sz="6" w:space="0" w:color="auto"/>
              <w:bottom w:val="double" w:sz="6" w:space="0" w:color="auto"/>
              <w:right w:val="double" w:sz="6" w:space="0" w:color="auto"/>
            </w:tcBorders>
            <w:shd w:val="clear" w:color="auto" w:fill="auto"/>
            <w:vAlign w:val="center"/>
            <w:hideMark/>
          </w:tcPr>
          <w:p w:rsidR="00D64B27" w:rsidRPr="00D24B40" w:rsidRDefault="00D64B27" w:rsidP="00D64B27">
            <w:pPr>
              <w:rPr>
                <w:rFonts w:ascii="Arial" w:hAnsi="Arial" w:cs="Arial"/>
                <w:i/>
                <w:iCs/>
                <w:sz w:val="20"/>
                <w:szCs w:val="20"/>
              </w:rPr>
            </w:pPr>
            <w:r w:rsidRPr="00D24B40">
              <w:rPr>
                <w:rFonts w:ascii="Arial" w:hAnsi="Arial" w:cs="Arial"/>
                <w:i/>
                <w:iCs/>
                <w:sz w:val="20"/>
                <w:szCs w:val="20"/>
              </w:rPr>
              <w:t>Рентабельность собственного капитала</w:t>
            </w:r>
          </w:p>
        </w:tc>
        <w:tc>
          <w:tcPr>
            <w:tcW w:w="1131" w:type="dxa"/>
            <w:gridSpan w:val="2"/>
            <w:tcBorders>
              <w:top w:val="nil"/>
              <w:left w:val="nil"/>
              <w:bottom w:val="double" w:sz="6" w:space="0" w:color="auto"/>
              <w:right w:val="double" w:sz="6" w:space="0" w:color="auto"/>
            </w:tcBorders>
            <w:shd w:val="clear" w:color="auto" w:fill="auto"/>
            <w:vAlign w:val="center"/>
            <w:hideMark/>
          </w:tcPr>
          <w:p w:rsidR="00D64B27" w:rsidRPr="00D24B40" w:rsidRDefault="00D64B27" w:rsidP="00D64B27">
            <w:pPr>
              <w:jc w:val="center"/>
              <w:rPr>
                <w:rFonts w:ascii="Arial" w:hAnsi="Arial" w:cs="Arial"/>
                <w:i/>
                <w:iCs/>
                <w:sz w:val="20"/>
                <w:szCs w:val="20"/>
              </w:rPr>
            </w:pPr>
            <w:r w:rsidRPr="00D24B40">
              <w:rPr>
                <w:rFonts w:ascii="Arial" w:hAnsi="Arial" w:cs="Arial"/>
                <w:i/>
                <w:iCs/>
                <w:sz w:val="20"/>
                <w:szCs w:val="20"/>
              </w:rPr>
              <w:t>&gt;5%</w:t>
            </w:r>
          </w:p>
        </w:tc>
        <w:tc>
          <w:tcPr>
            <w:tcW w:w="1421" w:type="dxa"/>
            <w:gridSpan w:val="3"/>
            <w:tcBorders>
              <w:top w:val="nil"/>
              <w:left w:val="nil"/>
              <w:bottom w:val="double" w:sz="6" w:space="0" w:color="auto"/>
              <w:right w:val="double" w:sz="6" w:space="0" w:color="auto"/>
            </w:tcBorders>
            <w:shd w:val="clear" w:color="auto" w:fill="auto"/>
            <w:vAlign w:val="center"/>
            <w:hideMark/>
          </w:tcPr>
          <w:p w:rsidR="00D64B27" w:rsidRPr="00D24B40" w:rsidRDefault="00D64B27" w:rsidP="00D64B27">
            <w:pPr>
              <w:jc w:val="center"/>
              <w:rPr>
                <w:rFonts w:ascii="Arial" w:hAnsi="Arial" w:cs="Arial"/>
                <w:i/>
                <w:iCs/>
                <w:sz w:val="20"/>
                <w:szCs w:val="20"/>
              </w:rPr>
            </w:pPr>
            <w:r w:rsidRPr="00D24B40">
              <w:rPr>
                <w:rFonts w:ascii="Arial" w:hAnsi="Arial" w:cs="Arial"/>
                <w:i/>
                <w:iCs/>
                <w:sz w:val="20"/>
                <w:szCs w:val="20"/>
              </w:rPr>
              <w:t>2%-5%</w:t>
            </w:r>
          </w:p>
        </w:tc>
        <w:tc>
          <w:tcPr>
            <w:tcW w:w="1275" w:type="dxa"/>
            <w:gridSpan w:val="3"/>
            <w:tcBorders>
              <w:top w:val="nil"/>
              <w:left w:val="nil"/>
              <w:bottom w:val="double" w:sz="6" w:space="0" w:color="auto"/>
              <w:right w:val="double" w:sz="6" w:space="0" w:color="auto"/>
            </w:tcBorders>
            <w:shd w:val="clear" w:color="auto" w:fill="auto"/>
            <w:vAlign w:val="center"/>
            <w:hideMark/>
          </w:tcPr>
          <w:p w:rsidR="00D64B27" w:rsidRPr="00D24B40" w:rsidRDefault="00D64B27" w:rsidP="00D64B27">
            <w:pPr>
              <w:jc w:val="center"/>
              <w:rPr>
                <w:rFonts w:ascii="Arial" w:hAnsi="Arial" w:cs="Arial"/>
                <w:i/>
                <w:iCs/>
                <w:sz w:val="20"/>
                <w:szCs w:val="20"/>
              </w:rPr>
            </w:pPr>
            <w:r w:rsidRPr="00D24B40">
              <w:rPr>
                <w:rFonts w:ascii="Arial" w:hAnsi="Arial" w:cs="Arial"/>
                <w:i/>
                <w:iCs/>
                <w:sz w:val="20"/>
                <w:szCs w:val="20"/>
              </w:rPr>
              <w:t>0%-2%</w:t>
            </w:r>
          </w:p>
        </w:tc>
        <w:tc>
          <w:tcPr>
            <w:tcW w:w="1276" w:type="dxa"/>
            <w:gridSpan w:val="3"/>
            <w:tcBorders>
              <w:top w:val="nil"/>
              <w:left w:val="nil"/>
              <w:bottom w:val="double" w:sz="6" w:space="0" w:color="auto"/>
              <w:right w:val="double" w:sz="6" w:space="0" w:color="auto"/>
            </w:tcBorders>
            <w:shd w:val="clear" w:color="auto" w:fill="auto"/>
            <w:vAlign w:val="center"/>
            <w:hideMark/>
          </w:tcPr>
          <w:p w:rsidR="00D64B27" w:rsidRPr="00D24B40" w:rsidRDefault="00D64B27" w:rsidP="00D64B27">
            <w:pPr>
              <w:jc w:val="center"/>
              <w:rPr>
                <w:rFonts w:ascii="Arial" w:hAnsi="Arial" w:cs="Arial"/>
                <w:i/>
                <w:iCs/>
                <w:sz w:val="20"/>
                <w:szCs w:val="20"/>
              </w:rPr>
            </w:pPr>
            <w:r w:rsidRPr="00D24B40">
              <w:rPr>
                <w:rFonts w:ascii="Arial" w:hAnsi="Arial" w:cs="Arial"/>
                <w:i/>
                <w:iCs/>
                <w:sz w:val="20"/>
                <w:szCs w:val="20"/>
              </w:rPr>
              <w:t>&lt;0%</w:t>
            </w:r>
          </w:p>
        </w:tc>
        <w:tc>
          <w:tcPr>
            <w:tcW w:w="1134" w:type="dxa"/>
            <w:tcBorders>
              <w:top w:val="nil"/>
              <w:left w:val="nil"/>
              <w:bottom w:val="double" w:sz="6" w:space="0" w:color="auto"/>
              <w:right w:val="double" w:sz="6" w:space="0" w:color="auto"/>
            </w:tcBorders>
            <w:shd w:val="clear" w:color="auto" w:fill="auto"/>
            <w:vAlign w:val="center"/>
            <w:hideMark/>
          </w:tcPr>
          <w:p w:rsidR="00D64B27" w:rsidRPr="00D24B40" w:rsidRDefault="00D64B27" w:rsidP="00D64B27">
            <w:pPr>
              <w:jc w:val="center"/>
              <w:rPr>
                <w:rFonts w:ascii="Arial" w:hAnsi="Arial" w:cs="Arial"/>
                <w:b/>
                <w:bCs/>
                <w:i/>
                <w:iCs/>
                <w:sz w:val="20"/>
                <w:szCs w:val="20"/>
              </w:rPr>
            </w:pPr>
            <w:r w:rsidRPr="00D24B40">
              <w:rPr>
                <w:rFonts w:ascii="Arial" w:hAnsi="Arial" w:cs="Arial"/>
                <w:b/>
                <w:bCs/>
                <w:i/>
                <w:iCs/>
                <w:sz w:val="20"/>
                <w:szCs w:val="20"/>
              </w:rPr>
              <w:t>25.87%</w:t>
            </w:r>
          </w:p>
        </w:tc>
        <w:tc>
          <w:tcPr>
            <w:tcW w:w="851" w:type="dxa"/>
            <w:gridSpan w:val="2"/>
            <w:tcBorders>
              <w:top w:val="nil"/>
              <w:left w:val="nil"/>
              <w:bottom w:val="double" w:sz="6" w:space="0" w:color="auto"/>
              <w:right w:val="double" w:sz="6" w:space="0" w:color="auto"/>
            </w:tcBorders>
            <w:shd w:val="clear" w:color="auto" w:fill="auto"/>
            <w:vAlign w:val="center"/>
            <w:hideMark/>
          </w:tcPr>
          <w:p w:rsidR="00D64B27" w:rsidRPr="00D24B40" w:rsidRDefault="00D64B27" w:rsidP="00D64B27">
            <w:pPr>
              <w:jc w:val="center"/>
              <w:rPr>
                <w:rFonts w:ascii="Arial" w:hAnsi="Arial" w:cs="Arial"/>
                <w:b/>
                <w:bCs/>
                <w:i/>
                <w:iCs/>
                <w:sz w:val="20"/>
                <w:szCs w:val="20"/>
              </w:rPr>
            </w:pPr>
            <w:r w:rsidRPr="00D24B40">
              <w:rPr>
                <w:rFonts w:ascii="Arial" w:hAnsi="Arial" w:cs="Arial"/>
                <w:b/>
                <w:bCs/>
                <w:i/>
                <w:iCs/>
                <w:sz w:val="20"/>
                <w:szCs w:val="20"/>
              </w:rPr>
              <w:t>4</w:t>
            </w:r>
          </w:p>
        </w:tc>
      </w:tr>
      <w:tr w:rsidR="00D64B27" w:rsidRPr="00D24B40" w:rsidTr="00177354">
        <w:trPr>
          <w:gridBefore w:val="1"/>
          <w:wBefore w:w="8" w:type="dxa"/>
          <w:trHeight w:val="330"/>
        </w:trPr>
        <w:tc>
          <w:tcPr>
            <w:tcW w:w="2425" w:type="dxa"/>
            <w:gridSpan w:val="3"/>
            <w:tcBorders>
              <w:top w:val="nil"/>
              <w:left w:val="double" w:sz="6" w:space="0" w:color="auto"/>
              <w:bottom w:val="double" w:sz="6" w:space="0" w:color="auto"/>
              <w:right w:val="double" w:sz="6" w:space="0" w:color="auto"/>
            </w:tcBorders>
            <w:shd w:val="clear" w:color="auto" w:fill="auto"/>
            <w:vAlign w:val="center"/>
            <w:hideMark/>
          </w:tcPr>
          <w:p w:rsidR="00D64B27" w:rsidRPr="00D24B40" w:rsidRDefault="00D64B27" w:rsidP="00D64B27">
            <w:pPr>
              <w:rPr>
                <w:rFonts w:ascii="Arial" w:hAnsi="Arial" w:cs="Arial"/>
                <w:i/>
                <w:iCs/>
                <w:sz w:val="20"/>
                <w:szCs w:val="20"/>
              </w:rPr>
            </w:pPr>
            <w:r w:rsidRPr="00D24B40">
              <w:rPr>
                <w:rFonts w:ascii="Arial" w:hAnsi="Arial" w:cs="Arial"/>
                <w:i/>
                <w:iCs/>
                <w:sz w:val="20"/>
                <w:szCs w:val="20"/>
              </w:rPr>
              <w:t>Рентабельность активов</w:t>
            </w:r>
          </w:p>
        </w:tc>
        <w:tc>
          <w:tcPr>
            <w:tcW w:w="1131" w:type="dxa"/>
            <w:gridSpan w:val="2"/>
            <w:tcBorders>
              <w:top w:val="nil"/>
              <w:left w:val="nil"/>
              <w:bottom w:val="double" w:sz="6" w:space="0" w:color="auto"/>
              <w:right w:val="double" w:sz="6" w:space="0" w:color="auto"/>
            </w:tcBorders>
            <w:shd w:val="clear" w:color="auto" w:fill="auto"/>
            <w:vAlign w:val="center"/>
            <w:hideMark/>
          </w:tcPr>
          <w:p w:rsidR="00D64B27" w:rsidRPr="00D24B40" w:rsidRDefault="00D64B27" w:rsidP="00D64B27">
            <w:pPr>
              <w:jc w:val="center"/>
              <w:rPr>
                <w:rFonts w:ascii="Arial" w:hAnsi="Arial" w:cs="Arial"/>
                <w:i/>
                <w:iCs/>
                <w:sz w:val="20"/>
                <w:szCs w:val="20"/>
              </w:rPr>
            </w:pPr>
            <w:r w:rsidRPr="00D24B40">
              <w:rPr>
                <w:rFonts w:ascii="Arial" w:hAnsi="Arial" w:cs="Arial"/>
                <w:i/>
                <w:iCs/>
                <w:sz w:val="20"/>
                <w:szCs w:val="20"/>
              </w:rPr>
              <w:t>&gt;3%</w:t>
            </w:r>
          </w:p>
        </w:tc>
        <w:tc>
          <w:tcPr>
            <w:tcW w:w="1421" w:type="dxa"/>
            <w:gridSpan w:val="3"/>
            <w:tcBorders>
              <w:top w:val="nil"/>
              <w:left w:val="nil"/>
              <w:bottom w:val="double" w:sz="6" w:space="0" w:color="auto"/>
              <w:right w:val="double" w:sz="6" w:space="0" w:color="auto"/>
            </w:tcBorders>
            <w:shd w:val="clear" w:color="auto" w:fill="auto"/>
            <w:vAlign w:val="center"/>
            <w:hideMark/>
          </w:tcPr>
          <w:p w:rsidR="00D64B27" w:rsidRPr="00D24B40" w:rsidRDefault="00D64B27" w:rsidP="00D64B27">
            <w:pPr>
              <w:jc w:val="center"/>
              <w:rPr>
                <w:rFonts w:ascii="Arial" w:hAnsi="Arial" w:cs="Arial"/>
                <w:i/>
                <w:iCs/>
                <w:sz w:val="20"/>
                <w:szCs w:val="20"/>
              </w:rPr>
            </w:pPr>
            <w:r w:rsidRPr="00D24B40">
              <w:rPr>
                <w:rFonts w:ascii="Arial" w:hAnsi="Arial" w:cs="Arial"/>
                <w:i/>
                <w:iCs/>
                <w:sz w:val="20"/>
                <w:szCs w:val="20"/>
              </w:rPr>
              <w:t>1.2%-3%</w:t>
            </w:r>
          </w:p>
        </w:tc>
        <w:tc>
          <w:tcPr>
            <w:tcW w:w="1275" w:type="dxa"/>
            <w:gridSpan w:val="3"/>
            <w:tcBorders>
              <w:top w:val="nil"/>
              <w:left w:val="nil"/>
              <w:bottom w:val="double" w:sz="6" w:space="0" w:color="auto"/>
              <w:right w:val="double" w:sz="6" w:space="0" w:color="auto"/>
            </w:tcBorders>
            <w:shd w:val="clear" w:color="auto" w:fill="auto"/>
            <w:vAlign w:val="center"/>
            <w:hideMark/>
          </w:tcPr>
          <w:p w:rsidR="00D64B27" w:rsidRPr="00D24B40" w:rsidRDefault="00D64B27" w:rsidP="00D64B27">
            <w:pPr>
              <w:jc w:val="center"/>
              <w:rPr>
                <w:rFonts w:ascii="Arial" w:hAnsi="Arial" w:cs="Arial"/>
                <w:i/>
                <w:iCs/>
                <w:sz w:val="20"/>
                <w:szCs w:val="20"/>
              </w:rPr>
            </w:pPr>
            <w:r w:rsidRPr="00D24B40">
              <w:rPr>
                <w:rFonts w:ascii="Arial" w:hAnsi="Arial" w:cs="Arial"/>
                <w:i/>
                <w:iCs/>
                <w:sz w:val="20"/>
                <w:szCs w:val="20"/>
              </w:rPr>
              <w:t>0%-1.2%</w:t>
            </w:r>
          </w:p>
        </w:tc>
        <w:tc>
          <w:tcPr>
            <w:tcW w:w="1276" w:type="dxa"/>
            <w:gridSpan w:val="3"/>
            <w:tcBorders>
              <w:top w:val="nil"/>
              <w:left w:val="nil"/>
              <w:bottom w:val="double" w:sz="6" w:space="0" w:color="auto"/>
              <w:right w:val="double" w:sz="6" w:space="0" w:color="auto"/>
            </w:tcBorders>
            <w:shd w:val="clear" w:color="auto" w:fill="auto"/>
            <w:vAlign w:val="center"/>
            <w:hideMark/>
          </w:tcPr>
          <w:p w:rsidR="00D64B27" w:rsidRPr="00D24B40" w:rsidRDefault="00D64B27" w:rsidP="00D64B27">
            <w:pPr>
              <w:jc w:val="center"/>
              <w:rPr>
                <w:rFonts w:ascii="Arial" w:hAnsi="Arial" w:cs="Arial"/>
                <w:i/>
                <w:iCs/>
                <w:sz w:val="20"/>
                <w:szCs w:val="20"/>
              </w:rPr>
            </w:pPr>
            <w:r w:rsidRPr="00D24B40">
              <w:rPr>
                <w:rFonts w:ascii="Arial" w:hAnsi="Arial" w:cs="Arial"/>
                <w:i/>
                <w:iCs/>
                <w:sz w:val="20"/>
                <w:szCs w:val="20"/>
              </w:rPr>
              <w:t>&lt;0%</w:t>
            </w:r>
          </w:p>
        </w:tc>
        <w:tc>
          <w:tcPr>
            <w:tcW w:w="1134" w:type="dxa"/>
            <w:tcBorders>
              <w:top w:val="nil"/>
              <w:left w:val="nil"/>
              <w:bottom w:val="double" w:sz="6" w:space="0" w:color="auto"/>
              <w:right w:val="double" w:sz="6" w:space="0" w:color="auto"/>
            </w:tcBorders>
            <w:shd w:val="clear" w:color="auto" w:fill="auto"/>
            <w:vAlign w:val="center"/>
            <w:hideMark/>
          </w:tcPr>
          <w:p w:rsidR="00D64B27" w:rsidRPr="00D24B40" w:rsidRDefault="00D64B27" w:rsidP="00D64B27">
            <w:pPr>
              <w:jc w:val="center"/>
              <w:rPr>
                <w:rFonts w:ascii="Arial" w:hAnsi="Arial" w:cs="Arial"/>
                <w:b/>
                <w:bCs/>
                <w:i/>
                <w:iCs/>
                <w:sz w:val="20"/>
                <w:szCs w:val="20"/>
              </w:rPr>
            </w:pPr>
            <w:r w:rsidRPr="00D24B40">
              <w:rPr>
                <w:rFonts w:ascii="Arial" w:hAnsi="Arial" w:cs="Arial"/>
                <w:b/>
                <w:bCs/>
                <w:i/>
                <w:iCs/>
                <w:sz w:val="20"/>
                <w:szCs w:val="20"/>
              </w:rPr>
              <w:t>10.96%</w:t>
            </w:r>
          </w:p>
        </w:tc>
        <w:tc>
          <w:tcPr>
            <w:tcW w:w="851" w:type="dxa"/>
            <w:gridSpan w:val="2"/>
            <w:tcBorders>
              <w:top w:val="nil"/>
              <w:left w:val="nil"/>
              <w:bottom w:val="double" w:sz="6" w:space="0" w:color="auto"/>
              <w:right w:val="double" w:sz="6" w:space="0" w:color="auto"/>
            </w:tcBorders>
            <w:shd w:val="clear" w:color="auto" w:fill="auto"/>
            <w:vAlign w:val="center"/>
            <w:hideMark/>
          </w:tcPr>
          <w:p w:rsidR="00D64B27" w:rsidRPr="00D24B40" w:rsidRDefault="00D64B27" w:rsidP="00D64B27">
            <w:pPr>
              <w:jc w:val="center"/>
              <w:rPr>
                <w:rFonts w:ascii="Arial" w:hAnsi="Arial" w:cs="Arial"/>
                <w:b/>
                <w:bCs/>
                <w:i/>
                <w:iCs/>
                <w:sz w:val="20"/>
                <w:szCs w:val="20"/>
              </w:rPr>
            </w:pPr>
            <w:r w:rsidRPr="00D24B40">
              <w:rPr>
                <w:rFonts w:ascii="Arial" w:hAnsi="Arial" w:cs="Arial"/>
                <w:b/>
                <w:bCs/>
                <w:i/>
                <w:iCs/>
                <w:sz w:val="20"/>
                <w:szCs w:val="20"/>
              </w:rPr>
              <w:t>4</w:t>
            </w:r>
          </w:p>
        </w:tc>
      </w:tr>
      <w:tr w:rsidR="00D64B27" w:rsidRPr="00D24B40" w:rsidTr="00177354">
        <w:trPr>
          <w:gridBefore w:val="1"/>
          <w:wBefore w:w="8" w:type="dxa"/>
          <w:trHeight w:val="330"/>
        </w:trPr>
        <w:tc>
          <w:tcPr>
            <w:tcW w:w="9513" w:type="dxa"/>
            <w:gridSpan w:val="17"/>
            <w:tcBorders>
              <w:top w:val="double" w:sz="6" w:space="0" w:color="auto"/>
              <w:left w:val="double" w:sz="6" w:space="0" w:color="auto"/>
              <w:bottom w:val="double" w:sz="6" w:space="0" w:color="auto"/>
              <w:right w:val="double" w:sz="6" w:space="0" w:color="000000"/>
            </w:tcBorders>
            <w:shd w:val="clear" w:color="auto" w:fill="auto"/>
            <w:vAlign w:val="center"/>
            <w:hideMark/>
          </w:tcPr>
          <w:p w:rsidR="00D64B27" w:rsidRPr="00D24B40" w:rsidRDefault="00D64B27" w:rsidP="00D64B27">
            <w:pPr>
              <w:jc w:val="center"/>
              <w:rPr>
                <w:rFonts w:ascii="Arial" w:hAnsi="Arial" w:cs="Arial"/>
                <w:b/>
                <w:bCs/>
                <w:i/>
                <w:iCs/>
                <w:sz w:val="20"/>
                <w:szCs w:val="20"/>
              </w:rPr>
            </w:pPr>
            <w:r w:rsidRPr="00D24B40">
              <w:rPr>
                <w:rFonts w:ascii="Arial" w:hAnsi="Arial" w:cs="Arial"/>
                <w:b/>
                <w:bCs/>
                <w:i/>
                <w:iCs/>
                <w:sz w:val="20"/>
                <w:szCs w:val="20"/>
              </w:rPr>
              <w:t>Показатели деловой активности</w:t>
            </w:r>
          </w:p>
        </w:tc>
      </w:tr>
      <w:tr w:rsidR="00D64B27" w:rsidRPr="00D24B40" w:rsidTr="00177354">
        <w:trPr>
          <w:gridBefore w:val="1"/>
          <w:wBefore w:w="8" w:type="dxa"/>
          <w:trHeight w:val="540"/>
        </w:trPr>
        <w:tc>
          <w:tcPr>
            <w:tcW w:w="2425" w:type="dxa"/>
            <w:gridSpan w:val="3"/>
            <w:tcBorders>
              <w:top w:val="nil"/>
              <w:left w:val="double" w:sz="6" w:space="0" w:color="auto"/>
              <w:bottom w:val="double" w:sz="6" w:space="0" w:color="auto"/>
              <w:right w:val="double" w:sz="6" w:space="0" w:color="auto"/>
            </w:tcBorders>
            <w:shd w:val="clear" w:color="auto" w:fill="auto"/>
            <w:vAlign w:val="center"/>
            <w:hideMark/>
          </w:tcPr>
          <w:p w:rsidR="00D64B27" w:rsidRPr="00D24B40" w:rsidRDefault="00D64B27" w:rsidP="00D64B27">
            <w:pPr>
              <w:rPr>
                <w:rFonts w:ascii="Arial" w:hAnsi="Arial" w:cs="Arial"/>
                <w:i/>
                <w:iCs/>
                <w:sz w:val="20"/>
                <w:szCs w:val="20"/>
              </w:rPr>
            </w:pPr>
            <w:r w:rsidRPr="00D24B40">
              <w:rPr>
                <w:rFonts w:ascii="Arial" w:hAnsi="Arial" w:cs="Arial"/>
                <w:i/>
                <w:iCs/>
                <w:sz w:val="20"/>
                <w:szCs w:val="20"/>
              </w:rPr>
              <w:t>Динамика дебиторской задолженности</w:t>
            </w:r>
          </w:p>
        </w:tc>
        <w:tc>
          <w:tcPr>
            <w:tcW w:w="1131" w:type="dxa"/>
            <w:gridSpan w:val="2"/>
            <w:tcBorders>
              <w:top w:val="nil"/>
              <w:left w:val="nil"/>
              <w:bottom w:val="double" w:sz="6" w:space="0" w:color="auto"/>
              <w:right w:val="double" w:sz="6" w:space="0" w:color="auto"/>
            </w:tcBorders>
            <w:shd w:val="clear" w:color="auto" w:fill="auto"/>
            <w:vAlign w:val="center"/>
            <w:hideMark/>
          </w:tcPr>
          <w:p w:rsidR="00D64B27" w:rsidRPr="00D24B40" w:rsidRDefault="00D64B27" w:rsidP="00D64B27">
            <w:pPr>
              <w:jc w:val="center"/>
              <w:rPr>
                <w:rFonts w:ascii="Arial" w:hAnsi="Arial" w:cs="Arial"/>
                <w:i/>
                <w:iCs/>
                <w:sz w:val="20"/>
                <w:szCs w:val="20"/>
              </w:rPr>
            </w:pPr>
            <w:r w:rsidRPr="00D24B40">
              <w:rPr>
                <w:rFonts w:ascii="Arial" w:hAnsi="Arial" w:cs="Arial"/>
                <w:i/>
                <w:iCs/>
                <w:sz w:val="20"/>
                <w:szCs w:val="20"/>
              </w:rPr>
              <w:t>&lt;(-10%)</w:t>
            </w:r>
          </w:p>
        </w:tc>
        <w:tc>
          <w:tcPr>
            <w:tcW w:w="1421" w:type="dxa"/>
            <w:gridSpan w:val="3"/>
            <w:tcBorders>
              <w:top w:val="nil"/>
              <w:left w:val="nil"/>
              <w:bottom w:val="double" w:sz="6" w:space="0" w:color="auto"/>
              <w:right w:val="double" w:sz="6" w:space="0" w:color="auto"/>
            </w:tcBorders>
            <w:shd w:val="clear" w:color="auto" w:fill="auto"/>
            <w:vAlign w:val="center"/>
            <w:hideMark/>
          </w:tcPr>
          <w:p w:rsidR="00D64B27" w:rsidRPr="00D24B40" w:rsidRDefault="00D64B27" w:rsidP="00D64B27">
            <w:pPr>
              <w:jc w:val="center"/>
              <w:rPr>
                <w:rFonts w:ascii="Arial" w:hAnsi="Arial" w:cs="Arial"/>
                <w:i/>
                <w:iCs/>
                <w:sz w:val="20"/>
                <w:szCs w:val="20"/>
              </w:rPr>
            </w:pPr>
            <w:r w:rsidRPr="00D24B40">
              <w:rPr>
                <w:rFonts w:ascii="Arial" w:hAnsi="Arial" w:cs="Arial"/>
                <w:i/>
                <w:iCs/>
                <w:sz w:val="20"/>
                <w:szCs w:val="20"/>
              </w:rPr>
              <w:t>(-10%-0%)</w:t>
            </w:r>
          </w:p>
        </w:tc>
        <w:tc>
          <w:tcPr>
            <w:tcW w:w="1275" w:type="dxa"/>
            <w:gridSpan w:val="3"/>
            <w:tcBorders>
              <w:top w:val="nil"/>
              <w:left w:val="nil"/>
              <w:bottom w:val="double" w:sz="6" w:space="0" w:color="auto"/>
              <w:right w:val="double" w:sz="6" w:space="0" w:color="auto"/>
            </w:tcBorders>
            <w:shd w:val="clear" w:color="auto" w:fill="auto"/>
            <w:vAlign w:val="center"/>
            <w:hideMark/>
          </w:tcPr>
          <w:p w:rsidR="00D64B27" w:rsidRPr="00D24B40" w:rsidRDefault="00D64B27" w:rsidP="00D64B27">
            <w:pPr>
              <w:jc w:val="center"/>
              <w:rPr>
                <w:rFonts w:ascii="Arial" w:hAnsi="Arial" w:cs="Arial"/>
                <w:i/>
                <w:iCs/>
                <w:sz w:val="20"/>
                <w:szCs w:val="20"/>
              </w:rPr>
            </w:pPr>
            <w:r w:rsidRPr="00D24B40">
              <w:rPr>
                <w:rFonts w:ascii="Arial" w:hAnsi="Arial" w:cs="Arial"/>
                <w:i/>
                <w:iCs/>
                <w:sz w:val="20"/>
                <w:szCs w:val="20"/>
              </w:rPr>
              <w:t>0%-10%</w:t>
            </w:r>
          </w:p>
        </w:tc>
        <w:tc>
          <w:tcPr>
            <w:tcW w:w="1276" w:type="dxa"/>
            <w:gridSpan w:val="3"/>
            <w:tcBorders>
              <w:top w:val="nil"/>
              <w:left w:val="nil"/>
              <w:bottom w:val="double" w:sz="6" w:space="0" w:color="auto"/>
              <w:right w:val="double" w:sz="6" w:space="0" w:color="auto"/>
            </w:tcBorders>
            <w:shd w:val="clear" w:color="auto" w:fill="auto"/>
            <w:vAlign w:val="center"/>
            <w:hideMark/>
          </w:tcPr>
          <w:p w:rsidR="00D64B27" w:rsidRPr="00D24B40" w:rsidRDefault="00D64B27" w:rsidP="00D64B27">
            <w:pPr>
              <w:jc w:val="center"/>
              <w:rPr>
                <w:rFonts w:ascii="Arial" w:hAnsi="Arial" w:cs="Arial"/>
                <w:i/>
                <w:iCs/>
                <w:sz w:val="20"/>
                <w:szCs w:val="20"/>
              </w:rPr>
            </w:pPr>
            <w:r w:rsidRPr="00D24B40">
              <w:rPr>
                <w:rFonts w:ascii="Arial" w:hAnsi="Arial" w:cs="Arial"/>
                <w:i/>
                <w:iCs/>
                <w:sz w:val="20"/>
                <w:szCs w:val="20"/>
              </w:rPr>
              <w:t>&gt;10%</w:t>
            </w:r>
          </w:p>
        </w:tc>
        <w:tc>
          <w:tcPr>
            <w:tcW w:w="1134" w:type="dxa"/>
            <w:tcBorders>
              <w:top w:val="nil"/>
              <w:left w:val="nil"/>
              <w:bottom w:val="double" w:sz="6" w:space="0" w:color="auto"/>
              <w:right w:val="double" w:sz="6" w:space="0" w:color="auto"/>
            </w:tcBorders>
            <w:shd w:val="clear" w:color="auto" w:fill="auto"/>
            <w:vAlign w:val="center"/>
            <w:hideMark/>
          </w:tcPr>
          <w:p w:rsidR="00D64B27" w:rsidRPr="00D24B40" w:rsidRDefault="00D64B27" w:rsidP="00D64B27">
            <w:pPr>
              <w:jc w:val="center"/>
              <w:rPr>
                <w:rFonts w:ascii="Arial" w:hAnsi="Arial" w:cs="Arial"/>
                <w:b/>
                <w:bCs/>
                <w:i/>
                <w:iCs/>
                <w:sz w:val="20"/>
                <w:szCs w:val="20"/>
              </w:rPr>
            </w:pPr>
            <w:r w:rsidRPr="00D24B40">
              <w:rPr>
                <w:rFonts w:ascii="Arial" w:hAnsi="Arial" w:cs="Arial"/>
                <w:b/>
                <w:bCs/>
                <w:i/>
                <w:iCs/>
                <w:sz w:val="20"/>
                <w:szCs w:val="20"/>
              </w:rPr>
              <w:t>26.24%</w:t>
            </w:r>
          </w:p>
        </w:tc>
        <w:tc>
          <w:tcPr>
            <w:tcW w:w="851" w:type="dxa"/>
            <w:gridSpan w:val="2"/>
            <w:tcBorders>
              <w:top w:val="nil"/>
              <w:left w:val="nil"/>
              <w:bottom w:val="double" w:sz="6" w:space="0" w:color="auto"/>
              <w:right w:val="double" w:sz="6" w:space="0" w:color="auto"/>
            </w:tcBorders>
            <w:shd w:val="clear" w:color="auto" w:fill="auto"/>
            <w:vAlign w:val="center"/>
            <w:hideMark/>
          </w:tcPr>
          <w:p w:rsidR="00D64B27" w:rsidRPr="00D24B40" w:rsidRDefault="00D64B27" w:rsidP="00D64B27">
            <w:pPr>
              <w:jc w:val="center"/>
              <w:rPr>
                <w:rFonts w:ascii="Arial" w:hAnsi="Arial" w:cs="Arial"/>
                <w:b/>
                <w:bCs/>
                <w:i/>
                <w:iCs/>
                <w:sz w:val="20"/>
                <w:szCs w:val="20"/>
              </w:rPr>
            </w:pPr>
            <w:r w:rsidRPr="00D24B40">
              <w:rPr>
                <w:rFonts w:ascii="Arial" w:hAnsi="Arial" w:cs="Arial"/>
                <w:b/>
                <w:bCs/>
                <w:i/>
                <w:iCs/>
                <w:sz w:val="20"/>
                <w:szCs w:val="20"/>
              </w:rPr>
              <w:t>1</w:t>
            </w:r>
          </w:p>
        </w:tc>
      </w:tr>
      <w:tr w:rsidR="00D64B27" w:rsidRPr="00D24B40" w:rsidTr="00177354">
        <w:trPr>
          <w:gridBefore w:val="1"/>
          <w:wBefore w:w="8" w:type="dxa"/>
          <w:trHeight w:val="540"/>
        </w:trPr>
        <w:tc>
          <w:tcPr>
            <w:tcW w:w="2425" w:type="dxa"/>
            <w:gridSpan w:val="3"/>
            <w:tcBorders>
              <w:top w:val="nil"/>
              <w:left w:val="double" w:sz="6" w:space="0" w:color="auto"/>
              <w:bottom w:val="double" w:sz="6" w:space="0" w:color="auto"/>
              <w:right w:val="double" w:sz="6" w:space="0" w:color="auto"/>
            </w:tcBorders>
            <w:shd w:val="clear" w:color="auto" w:fill="auto"/>
            <w:vAlign w:val="center"/>
            <w:hideMark/>
          </w:tcPr>
          <w:p w:rsidR="00D64B27" w:rsidRPr="00D24B40" w:rsidRDefault="00D64B27" w:rsidP="00D64B27">
            <w:pPr>
              <w:rPr>
                <w:rFonts w:ascii="Arial" w:hAnsi="Arial" w:cs="Arial"/>
                <w:i/>
                <w:iCs/>
                <w:sz w:val="20"/>
                <w:szCs w:val="20"/>
              </w:rPr>
            </w:pPr>
            <w:r w:rsidRPr="00D24B40">
              <w:rPr>
                <w:rFonts w:ascii="Arial" w:hAnsi="Arial" w:cs="Arial"/>
                <w:i/>
                <w:iCs/>
                <w:sz w:val="20"/>
                <w:szCs w:val="20"/>
              </w:rPr>
              <w:t>Динамика кредиторской задолженности</w:t>
            </w:r>
          </w:p>
        </w:tc>
        <w:tc>
          <w:tcPr>
            <w:tcW w:w="1131" w:type="dxa"/>
            <w:gridSpan w:val="2"/>
            <w:tcBorders>
              <w:top w:val="nil"/>
              <w:left w:val="nil"/>
              <w:bottom w:val="double" w:sz="6" w:space="0" w:color="auto"/>
              <w:right w:val="double" w:sz="6" w:space="0" w:color="auto"/>
            </w:tcBorders>
            <w:shd w:val="clear" w:color="auto" w:fill="auto"/>
            <w:vAlign w:val="center"/>
            <w:hideMark/>
          </w:tcPr>
          <w:p w:rsidR="00D64B27" w:rsidRPr="00D24B40" w:rsidRDefault="00D64B27" w:rsidP="00D64B27">
            <w:pPr>
              <w:jc w:val="center"/>
              <w:rPr>
                <w:rFonts w:ascii="Arial" w:hAnsi="Arial" w:cs="Arial"/>
                <w:i/>
                <w:iCs/>
                <w:sz w:val="20"/>
                <w:szCs w:val="20"/>
              </w:rPr>
            </w:pPr>
            <w:r w:rsidRPr="00D24B40">
              <w:rPr>
                <w:rFonts w:ascii="Arial" w:hAnsi="Arial" w:cs="Arial"/>
                <w:i/>
                <w:iCs/>
                <w:sz w:val="20"/>
                <w:szCs w:val="20"/>
              </w:rPr>
              <w:t>&lt;(-10%)</w:t>
            </w:r>
          </w:p>
        </w:tc>
        <w:tc>
          <w:tcPr>
            <w:tcW w:w="1421" w:type="dxa"/>
            <w:gridSpan w:val="3"/>
            <w:tcBorders>
              <w:top w:val="nil"/>
              <w:left w:val="nil"/>
              <w:bottom w:val="double" w:sz="6" w:space="0" w:color="auto"/>
              <w:right w:val="double" w:sz="6" w:space="0" w:color="auto"/>
            </w:tcBorders>
            <w:shd w:val="clear" w:color="auto" w:fill="auto"/>
            <w:vAlign w:val="center"/>
            <w:hideMark/>
          </w:tcPr>
          <w:p w:rsidR="00D64B27" w:rsidRPr="00D24B40" w:rsidRDefault="00D64B27" w:rsidP="00D64B27">
            <w:pPr>
              <w:jc w:val="center"/>
              <w:rPr>
                <w:rFonts w:ascii="Arial" w:hAnsi="Arial" w:cs="Arial"/>
                <w:i/>
                <w:iCs/>
                <w:sz w:val="20"/>
                <w:szCs w:val="20"/>
              </w:rPr>
            </w:pPr>
            <w:r w:rsidRPr="00D24B40">
              <w:rPr>
                <w:rFonts w:ascii="Arial" w:hAnsi="Arial" w:cs="Arial"/>
                <w:i/>
                <w:iCs/>
                <w:sz w:val="20"/>
                <w:szCs w:val="20"/>
              </w:rPr>
              <w:t>(-10%-0%)</w:t>
            </w:r>
          </w:p>
        </w:tc>
        <w:tc>
          <w:tcPr>
            <w:tcW w:w="1275" w:type="dxa"/>
            <w:gridSpan w:val="3"/>
            <w:tcBorders>
              <w:top w:val="nil"/>
              <w:left w:val="nil"/>
              <w:bottom w:val="double" w:sz="6" w:space="0" w:color="auto"/>
              <w:right w:val="double" w:sz="6" w:space="0" w:color="auto"/>
            </w:tcBorders>
            <w:shd w:val="clear" w:color="auto" w:fill="auto"/>
            <w:vAlign w:val="center"/>
            <w:hideMark/>
          </w:tcPr>
          <w:p w:rsidR="00D64B27" w:rsidRPr="00D24B40" w:rsidRDefault="00D64B27" w:rsidP="00D64B27">
            <w:pPr>
              <w:jc w:val="center"/>
              <w:rPr>
                <w:rFonts w:ascii="Arial" w:hAnsi="Arial" w:cs="Arial"/>
                <w:i/>
                <w:iCs/>
                <w:sz w:val="20"/>
                <w:szCs w:val="20"/>
              </w:rPr>
            </w:pPr>
            <w:r w:rsidRPr="00D24B40">
              <w:rPr>
                <w:rFonts w:ascii="Arial" w:hAnsi="Arial" w:cs="Arial"/>
                <w:i/>
                <w:iCs/>
                <w:sz w:val="20"/>
                <w:szCs w:val="20"/>
              </w:rPr>
              <w:t>0%-10%</w:t>
            </w:r>
          </w:p>
        </w:tc>
        <w:tc>
          <w:tcPr>
            <w:tcW w:w="1276" w:type="dxa"/>
            <w:gridSpan w:val="3"/>
            <w:tcBorders>
              <w:top w:val="nil"/>
              <w:left w:val="nil"/>
              <w:bottom w:val="double" w:sz="6" w:space="0" w:color="auto"/>
              <w:right w:val="double" w:sz="6" w:space="0" w:color="auto"/>
            </w:tcBorders>
            <w:shd w:val="clear" w:color="auto" w:fill="auto"/>
            <w:vAlign w:val="center"/>
            <w:hideMark/>
          </w:tcPr>
          <w:p w:rsidR="00D64B27" w:rsidRPr="00D24B40" w:rsidRDefault="00D64B27" w:rsidP="00D64B27">
            <w:pPr>
              <w:jc w:val="center"/>
              <w:rPr>
                <w:rFonts w:ascii="Arial" w:hAnsi="Arial" w:cs="Arial"/>
                <w:i/>
                <w:iCs/>
                <w:sz w:val="20"/>
                <w:szCs w:val="20"/>
              </w:rPr>
            </w:pPr>
            <w:r w:rsidRPr="00D24B40">
              <w:rPr>
                <w:rFonts w:ascii="Arial" w:hAnsi="Arial" w:cs="Arial"/>
                <w:i/>
                <w:iCs/>
                <w:sz w:val="20"/>
                <w:szCs w:val="20"/>
              </w:rPr>
              <w:t>&gt;10%</w:t>
            </w:r>
          </w:p>
        </w:tc>
        <w:tc>
          <w:tcPr>
            <w:tcW w:w="1134" w:type="dxa"/>
            <w:tcBorders>
              <w:top w:val="nil"/>
              <w:left w:val="nil"/>
              <w:bottom w:val="double" w:sz="6" w:space="0" w:color="auto"/>
              <w:right w:val="double" w:sz="6" w:space="0" w:color="auto"/>
            </w:tcBorders>
            <w:shd w:val="clear" w:color="auto" w:fill="auto"/>
            <w:vAlign w:val="center"/>
            <w:hideMark/>
          </w:tcPr>
          <w:p w:rsidR="00D64B27" w:rsidRPr="00D24B40" w:rsidRDefault="00D64B27" w:rsidP="00D64B27">
            <w:pPr>
              <w:jc w:val="center"/>
              <w:rPr>
                <w:rFonts w:ascii="Arial" w:hAnsi="Arial" w:cs="Arial"/>
                <w:b/>
                <w:bCs/>
                <w:i/>
                <w:iCs/>
                <w:sz w:val="20"/>
                <w:szCs w:val="20"/>
              </w:rPr>
            </w:pPr>
            <w:r w:rsidRPr="00D24B40">
              <w:rPr>
                <w:rFonts w:ascii="Arial" w:hAnsi="Arial" w:cs="Arial"/>
                <w:b/>
                <w:bCs/>
                <w:i/>
                <w:iCs/>
                <w:sz w:val="20"/>
                <w:szCs w:val="20"/>
              </w:rPr>
              <w:t>2.38%</w:t>
            </w:r>
          </w:p>
        </w:tc>
        <w:tc>
          <w:tcPr>
            <w:tcW w:w="851" w:type="dxa"/>
            <w:gridSpan w:val="2"/>
            <w:tcBorders>
              <w:top w:val="nil"/>
              <w:left w:val="nil"/>
              <w:bottom w:val="double" w:sz="6" w:space="0" w:color="auto"/>
              <w:right w:val="double" w:sz="6" w:space="0" w:color="auto"/>
            </w:tcBorders>
            <w:shd w:val="clear" w:color="auto" w:fill="auto"/>
            <w:vAlign w:val="center"/>
            <w:hideMark/>
          </w:tcPr>
          <w:p w:rsidR="00D64B27" w:rsidRPr="00D24B40" w:rsidRDefault="00D64B27" w:rsidP="00D64B27">
            <w:pPr>
              <w:jc w:val="center"/>
              <w:rPr>
                <w:rFonts w:ascii="Arial" w:hAnsi="Arial" w:cs="Arial"/>
                <w:b/>
                <w:bCs/>
                <w:i/>
                <w:iCs/>
                <w:sz w:val="20"/>
                <w:szCs w:val="20"/>
              </w:rPr>
            </w:pPr>
            <w:r w:rsidRPr="00D24B40">
              <w:rPr>
                <w:rFonts w:ascii="Arial" w:hAnsi="Arial" w:cs="Arial"/>
                <w:b/>
                <w:bCs/>
                <w:i/>
                <w:iCs/>
                <w:sz w:val="20"/>
                <w:szCs w:val="20"/>
              </w:rPr>
              <w:t>2</w:t>
            </w:r>
          </w:p>
        </w:tc>
      </w:tr>
      <w:tr w:rsidR="00D64B27" w:rsidRPr="00D24B40" w:rsidTr="00177354">
        <w:trPr>
          <w:gridBefore w:val="1"/>
          <w:wBefore w:w="8" w:type="dxa"/>
          <w:trHeight w:val="540"/>
        </w:trPr>
        <w:tc>
          <w:tcPr>
            <w:tcW w:w="2425" w:type="dxa"/>
            <w:gridSpan w:val="3"/>
            <w:tcBorders>
              <w:top w:val="nil"/>
              <w:left w:val="double" w:sz="6" w:space="0" w:color="auto"/>
              <w:bottom w:val="double" w:sz="6" w:space="0" w:color="auto"/>
              <w:right w:val="double" w:sz="6" w:space="0" w:color="auto"/>
            </w:tcBorders>
            <w:shd w:val="clear" w:color="auto" w:fill="auto"/>
            <w:vAlign w:val="center"/>
            <w:hideMark/>
          </w:tcPr>
          <w:p w:rsidR="00D64B27" w:rsidRPr="00D24B40" w:rsidRDefault="00D64B27" w:rsidP="00D64B27">
            <w:pPr>
              <w:rPr>
                <w:rFonts w:ascii="Arial" w:hAnsi="Arial" w:cs="Arial"/>
                <w:i/>
                <w:iCs/>
                <w:sz w:val="20"/>
                <w:szCs w:val="20"/>
              </w:rPr>
            </w:pPr>
            <w:r w:rsidRPr="00D24B40">
              <w:rPr>
                <w:rFonts w:ascii="Arial" w:hAnsi="Arial" w:cs="Arial"/>
                <w:i/>
                <w:iCs/>
                <w:sz w:val="20"/>
                <w:szCs w:val="20"/>
              </w:rPr>
              <w:t>Соотношение дебиторской и кредиторской задолженности</w:t>
            </w:r>
          </w:p>
        </w:tc>
        <w:tc>
          <w:tcPr>
            <w:tcW w:w="1131" w:type="dxa"/>
            <w:gridSpan w:val="2"/>
            <w:tcBorders>
              <w:top w:val="nil"/>
              <w:left w:val="nil"/>
              <w:bottom w:val="double" w:sz="6" w:space="0" w:color="auto"/>
              <w:right w:val="double" w:sz="6" w:space="0" w:color="auto"/>
            </w:tcBorders>
            <w:shd w:val="clear" w:color="auto" w:fill="auto"/>
            <w:vAlign w:val="center"/>
            <w:hideMark/>
          </w:tcPr>
          <w:p w:rsidR="00D64B27" w:rsidRPr="00D24B40" w:rsidRDefault="00D64B27" w:rsidP="00D64B27">
            <w:pPr>
              <w:jc w:val="center"/>
              <w:rPr>
                <w:rFonts w:ascii="Arial" w:hAnsi="Arial" w:cs="Arial"/>
                <w:i/>
                <w:iCs/>
                <w:sz w:val="20"/>
                <w:szCs w:val="20"/>
              </w:rPr>
            </w:pPr>
            <w:r w:rsidRPr="00D24B40">
              <w:rPr>
                <w:rFonts w:ascii="Arial" w:hAnsi="Arial" w:cs="Arial"/>
                <w:i/>
                <w:iCs/>
                <w:sz w:val="20"/>
                <w:szCs w:val="20"/>
              </w:rPr>
              <w:t>1,2-1,5</w:t>
            </w:r>
          </w:p>
        </w:tc>
        <w:tc>
          <w:tcPr>
            <w:tcW w:w="1421" w:type="dxa"/>
            <w:gridSpan w:val="3"/>
            <w:tcBorders>
              <w:top w:val="nil"/>
              <w:left w:val="nil"/>
              <w:bottom w:val="double" w:sz="6" w:space="0" w:color="auto"/>
              <w:right w:val="double" w:sz="6" w:space="0" w:color="auto"/>
            </w:tcBorders>
            <w:shd w:val="clear" w:color="auto" w:fill="auto"/>
            <w:vAlign w:val="center"/>
            <w:hideMark/>
          </w:tcPr>
          <w:p w:rsidR="00D64B27" w:rsidRPr="00D24B40" w:rsidRDefault="00D64B27" w:rsidP="00D64B27">
            <w:pPr>
              <w:jc w:val="center"/>
              <w:rPr>
                <w:rFonts w:ascii="Arial" w:hAnsi="Arial" w:cs="Arial"/>
                <w:i/>
                <w:iCs/>
                <w:sz w:val="20"/>
                <w:szCs w:val="20"/>
              </w:rPr>
            </w:pPr>
            <w:r w:rsidRPr="00D24B40">
              <w:rPr>
                <w:rFonts w:ascii="Arial" w:hAnsi="Arial" w:cs="Arial"/>
                <w:i/>
                <w:iCs/>
                <w:sz w:val="20"/>
                <w:szCs w:val="20"/>
              </w:rPr>
              <w:t>1,0-1,2 или &gt;1,5</w:t>
            </w:r>
          </w:p>
        </w:tc>
        <w:tc>
          <w:tcPr>
            <w:tcW w:w="1275" w:type="dxa"/>
            <w:gridSpan w:val="3"/>
            <w:tcBorders>
              <w:top w:val="nil"/>
              <w:left w:val="nil"/>
              <w:bottom w:val="double" w:sz="6" w:space="0" w:color="auto"/>
              <w:right w:val="double" w:sz="6" w:space="0" w:color="auto"/>
            </w:tcBorders>
            <w:shd w:val="clear" w:color="auto" w:fill="auto"/>
            <w:vAlign w:val="center"/>
            <w:hideMark/>
          </w:tcPr>
          <w:p w:rsidR="00D64B27" w:rsidRPr="00D24B40" w:rsidRDefault="00D64B27" w:rsidP="00D64B27">
            <w:pPr>
              <w:jc w:val="center"/>
              <w:rPr>
                <w:rFonts w:ascii="Arial" w:hAnsi="Arial" w:cs="Arial"/>
                <w:i/>
                <w:iCs/>
                <w:sz w:val="20"/>
                <w:szCs w:val="20"/>
              </w:rPr>
            </w:pPr>
            <w:r w:rsidRPr="00D24B40">
              <w:rPr>
                <w:rFonts w:ascii="Arial" w:hAnsi="Arial" w:cs="Arial"/>
                <w:i/>
                <w:iCs/>
                <w:sz w:val="20"/>
                <w:szCs w:val="20"/>
              </w:rPr>
              <w:t>0,8-1,0</w:t>
            </w:r>
          </w:p>
        </w:tc>
        <w:tc>
          <w:tcPr>
            <w:tcW w:w="1276" w:type="dxa"/>
            <w:gridSpan w:val="3"/>
            <w:tcBorders>
              <w:top w:val="nil"/>
              <w:left w:val="nil"/>
              <w:bottom w:val="double" w:sz="6" w:space="0" w:color="auto"/>
              <w:right w:val="double" w:sz="6" w:space="0" w:color="auto"/>
            </w:tcBorders>
            <w:shd w:val="clear" w:color="auto" w:fill="auto"/>
            <w:vAlign w:val="center"/>
            <w:hideMark/>
          </w:tcPr>
          <w:p w:rsidR="00D64B27" w:rsidRPr="00D24B40" w:rsidRDefault="00D64B27" w:rsidP="00D64B27">
            <w:pPr>
              <w:jc w:val="center"/>
              <w:rPr>
                <w:rFonts w:ascii="Arial" w:hAnsi="Arial" w:cs="Arial"/>
                <w:i/>
                <w:iCs/>
                <w:sz w:val="20"/>
                <w:szCs w:val="20"/>
              </w:rPr>
            </w:pPr>
            <w:r w:rsidRPr="00D24B40">
              <w:rPr>
                <w:rFonts w:ascii="Arial" w:hAnsi="Arial" w:cs="Arial"/>
                <w:i/>
                <w:iCs/>
                <w:sz w:val="20"/>
                <w:szCs w:val="20"/>
              </w:rPr>
              <w:t>&lt;0.8</w:t>
            </w:r>
          </w:p>
        </w:tc>
        <w:tc>
          <w:tcPr>
            <w:tcW w:w="1134" w:type="dxa"/>
            <w:tcBorders>
              <w:top w:val="nil"/>
              <w:left w:val="nil"/>
              <w:bottom w:val="double" w:sz="6" w:space="0" w:color="auto"/>
              <w:right w:val="double" w:sz="6" w:space="0" w:color="auto"/>
            </w:tcBorders>
            <w:shd w:val="clear" w:color="auto" w:fill="auto"/>
            <w:vAlign w:val="center"/>
            <w:hideMark/>
          </w:tcPr>
          <w:p w:rsidR="00D64B27" w:rsidRPr="00D24B40" w:rsidRDefault="00D64B27" w:rsidP="00D64B27">
            <w:pPr>
              <w:jc w:val="center"/>
              <w:rPr>
                <w:rFonts w:ascii="Arial" w:hAnsi="Arial" w:cs="Arial"/>
                <w:b/>
                <w:bCs/>
                <w:i/>
                <w:iCs/>
                <w:sz w:val="20"/>
                <w:szCs w:val="20"/>
              </w:rPr>
            </w:pPr>
            <w:r w:rsidRPr="00D24B40">
              <w:rPr>
                <w:rFonts w:ascii="Arial" w:hAnsi="Arial" w:cs="Arial"/>
                <w:b/>
                <w:bCs/>
                <w:i/>
                <w:iCs/>
                <w:sz w:val="20"/>
                <w:szCs w:val="20"/>
              </w:rPr>
              <w:t>0.34</w:t>
            </w:r>
          </w:p>
        </w:tc>
        <w:tc>
          <w:tcPr>
            <w:tcW w:w="851" w:type="dxa"/>
            <w:gridSpan w:val="2"/>
            <w:tcBorders>
              <w:top w:val="nil"/>
              <w:left w:val="nil"/>
              <w:bottom w:val="double" w:sz="6" w:space="0" w:color="auto"/>
              <w:right w:val="double" w:sz="6" w:space="0" w:color="auto"/>
            </w:tcBorders>
            <w:shd w:val="clear" w:color="auto" w:fill="auto"/>
            <w:vAlign w:val="center"/>
            <w:hideMark/>
          </w:tcPr>
          <w:p w:rsidR="00D64B27" w:rsidRPr="00D24B40" w:rsidRDefault="00D64B27" w:rsidP="00D64B27">
            <w:pPr>
              <w:jc w:val="center"/>
              <w:rPr>
                <w:rFonts w:ascii="Arial" w:hAnsi="Arial" w:cs="Arial"/>
                <w:b/>
                <w:bCs/>
                <w:i/>
                <w:iCs/>
                <w:sz w:val="20"/>
                <w:szCs w:val="20"/>
              </w:rPr>
            </w:pPr>
            <w:r w:rsidRPr="00D24B40">
              <w:rPr>
                <w:rFonts w:ascii="Arial" w:hAnsi="Arial" w:cs="Arial"/>
                <w:b/>
                <w:bCs/>
                <w:i/>
                <w:iCs/>
                <w:sz w:val="20"/>
                <w:szCs w:val="20"/>
              </w:rPr>
              <w:t>1</w:t>
            </w:r>
          </w:p>
        </w:tc>
      </w:tr>
      <w:tr w:rsidR="00D64B27" w:rsidRPr="003D4CFD" w:rsidTr="00177354">
        <w:trPr>
          <w:gridBefore w:val="1"/>
          <w:gridAfter w:val="1"/>
          <w:wBefore w:w="8" w:type="dxa"/>
          <w:wAfter w:w="284" w:type="dxa"/>
          <w:trHeight w:val="315"/>
        </w:trPr>
        <w:tc>
          <w:tcPr>
            <w:tcW w:w="9229" w:type="dxa"/>
            <w:gridSpan w:val="16"/>
            <w:tcBorders>
              <w:top w:val="nil"/>
              <w:left w:val="nil"/>
              <w:bottom w:val="double" w:sz="6" w:space="0" w:color="auto"/>
              <w:right w:val="nil"/>
            </w:tcBorders>
            <w:shd w:val="clear" w:color="auto" w:fill="auto"/>
            <w:noWrap/>
            <w:vAlign w:val="bottom"/>
            <w:hideMark/>
          </w:tcPr>
          <w:p w:rsidR="00D64B27" w:rsidRPr="003D4CFD" w:rsidRDefault="00D64B27" w:rsidP="00993E28">
            <w:pPr>
              <w:spacing w:line="276" w:lineRule="auto"/>
              <w:jc w:val="center"/>
              <w:rPr>
                <w:rFonts w:ascii="Arial" w:hAnsi="Arial" w:cs="Arial"/>
                <w:b/>
                <w:bCs/>
                <w:sz w:val="20"/>
                <w:szCs w:val="20"/>
              </w:rPr>
            </w:pPr>
            <w:r>
              <w:rPr>
                <w:color w:val="943634" w:themeColor="accent2" w:themeShade="BF"/>
                <w:sz w:val="20"/>
                <w:szCs w:val="20"/>
              </w:rPr>
              <w:br w:type="column"/>
            </w:r>
            <w:r w:rsidRPr="003D4CFD">
              <w:rPr>
                <w:rFonts w:ascii="Arial" w:hAnsi="Arial" w:cs="Arial"/>
                <w:b/>
                <w:bCs/>
                <w:sz w:val="20"/>
                <w:szCs w:val="20"/>
              </w:rPr>
              <w:t>Определение рейтинга предприятия</w:t>
            </w:r>
          </w:p>
        </w:tc>
      </w:tr>
      <w:tr w:rsidR="00D64B27" w:rsidRPr="003D4CFD" w:rsidTr="00177354">
        <w:trPr>
          <w:gridBefore w:val="1"/>
          <w:gridAfter w:val="1"/>
          <w:wBefore w:w="8" w:type="dxa"/>
          <w:wAfter w:w="284" w:type="dxa"/>
          <w:trHeight w:val="1305"/>
        </w:trPr>
        <w:tc>
          <w:tcPr>
            <w:tcW w:w="4480" w:type="dxa"/>
            <w:gridSpan w:val="7"/>
            <w:tcBorders>
              <w:top w:val="nil"/>
              <w:left w:val="double" w:sz="6" w:space="0" w:color="auto"/>
              <w:bottom w:val="double" w:sz="6" w:space="0" w:color="auto"/>
              <w:right w:val="double" w:sz="6" w:space="0" w:color="auto"/>
            </w:tcBorders>
            <w:shd w:val="clear" w:color="auto" w:fill="auto"/>
            <w:vAlign w:val="center"/>
            <w:hideMark/>
          </w:tcPr>
          <w:p w:rsidR="00D64B27" w:rsidRPr="003D4CFD" w:rsidRDefault="00D64B27" w:rsidP="00D64B27">
            <w:pPr>
              <w:jc w:val="center"/>
              <w:rPr>
                <w:rFonts w:ascii="Arial" w:hAnsi="Arial" w:cs="Arial"/>
                <w:b/>
                <w:bCs/>
                <w:i/>
                <w:iCs/>
                <w:sz w:val="20"/>
                <w:szCs w:val="20"/>
              </w:rPr>
            </w:pPr>
            <w:r w:rsidRPr="003D4CFD">
              <w:rPr>
                <w:rFonts w:ascii="Arial" w:hAnsi="Arial" w:cs="Arial"/>
                <w:b/>
                <w:bCs/>
                <w:i/>
                <w:iCs/>
                <w:sz w:val="20"/>
                <w:szCs w:val="20"/>
              </w:rPr>
              <w:t>Показатель</w:t>
            </w:r>
          </w:p>
        </w:tc>
        <w:tc>
          <w:tcPr>
            <w:tcW w:w="1420" w:type="dxa"/>
            <w:gridSpan w:val="3"/>
            <w:tcBorders>
              <w:top w:val="nil"/>
              <w:left w:val="nil"/>
              <w:bottom w:val="double" w:sz="6" w:space="0" w:color="auto"/>
              <w:right w:val="double" w:sz="6" w:space="0" w:color="auto"/>
            </w:tcBorders>
            <w:shd w:val="clear" w:color="auto" w:fill="auto"/>
            <w:vAlign w:val="center"/>
            <w:hideMark/>
          </w:tcPr>
          <w:p w:rsidR="00D64B27" w:rsidRPr="003D4CFD" w:rsidRDefault="00D64B27" w:rsidP="00D64B27">
            <w:pPr>
              <w:jc w:val="center"/>
              <w:rPr>
                <w:rFonts w:ascii="Arial" w:hAnsi="Arial" w:cs="Arial"/>
                <w:b/>
                <w:bCs/>
                <w:i/>
                <w:iCs/>
                <w:sz w:val="20"/>
                <w:szCs w:val="20"/>
              </w:rPr>
            </w:pPr>
            <w:r w:rsidRPr="003D4CFD">
              <w:rPr>
                <w:rFonts w:ascii="Arial" w:hAnsi="Arial" w:cs="Arial"/>
                <w:b/>
                <w:bCs/>
                <w:i/>
                <w:iCs/>
                <w:sz w:val="20"/>
                <w:szCs w:val="20"/>
              </w:rPr>
              <w:t>Вес показателя</w:t>
            </w:r>
          </w:p>
        </w:tc>
        <w:tc>
          <w:tcPr>
            <w:tcW w:w="1480" w:type="dxa"/>
            <w:gridSpan w:val="3"/>
            <w:tcBorders>
              <w:top w:val="nil"/>
              <w:left w:val="nil"/>
              <w:bottom w:val="double" w:sz="6" w:space="0" w:color="auto"/>
              <w:right w:val="double" w:sz="6" w:space="0" w:color="auto"/>
            </w:tcBorders>
            <w:shd w:val="clear" w:color="auto" w:fill="auto"/>
            <w:vAlign w:val="center"/>
            <w:hideMark/>
          </w:tcPr>
          <w:p w:rsidR="00D64B27" w:rsidRPr="003D4CFD" w:rsidRDefault="00D64B27" w:rsidP="00D64B27">
            <w:pPr>
              <w:jc w:val="center"/>
              <w:rPr>
                <w:rFonts w:ascii="Arial" w:hAnsi="Arial" w:cs="Arial"/>
                <w:b/>
                <w:bCs/>
                <w:i/>
                <w:iCs/>
                <w:sz w:val="20"/>
                <w:szCs w:val="20"/>
              </w:rPr>
            </w:pPr>
            <w:r w:rsidRPr="003D4CFD">
              <w:rPr>
                <w:rFonts w:ascii="Arial" w:hAnsi="Arial" w:cs="Arial"/>
                <w:b/>
                <w:bCs/>
                <w:i/>
                <w:iCs/>
                <w:sz w:val="20"/>
                <w:szCs w:val="20"/>
              </w:rPr>
              <w:t>Балл показателя</w:t>
            </w:r>
          </w:p>
        </w:tc>
        <w:tc>
          <w:tcPr>
            <w:tcW w:w="1849" w:type="dxa"/>
            <w:gridSpan w:val="3"/>
            <w:tcBorders>
              <w:top w:val="nil"/>
              <w:left w:val="nil"/>
              <w:bottom w:val="double" w:sz="6" w:space="0" w:color="auto"/>
              <w:right w:val="double" w:sz="6" w:space="0" w:color="auto"/>
            </w:tcBorders>
            <w:shd w:val="clear" w:color="auto" w:fill="auto"/>
            <w:vAlign w:val="center"/>
            <w:hideMark/>
          </w:tcPr>
          <w:p w:rsidR="00D64B27" w:rsidRPr="003D4CFD" w:rsidRDefault="00D64B27" w:rsidP="00D64B27">
            <w:pPr>
              <w:jc w:val="center"/>
              <w:rPr>
                <w:rFonts w:ascii="Arial" w:hAnsi="Arial" w:cs="Arial"/>
                <w:b/>
                <w:bCs/>
                <w:i/>
                <w:iCs/>
                <w:sz w:val="20"/>
                <w:szCs w:val="20"/>
              </w:rPr>
            </w:pPr>
            <w:r w:rsidRPr="003D4CFD">
              <w:rPr>
                <w:rFonts w:ascii="Arial" w:hAnsi="Arial" w:cs="Arial"/>
                <w:b/>
                <w:bCs/>
                <w:i/>
                <w:iCs/>
                <w:sz w:val="20"/>
                <w:szCs w:val="20"/>
              </w:rPr>
              <w:t>Вес показателя х</w:t>
            </w:r>
            <w:r w:rsidRPr="003D4CFD">
              <w:rPr>
                <w:rFonts w:ascii="Arial" w:hAnsi="Arial" w:cs="Arial"/>
                <w:b/>
                <w:bCs/>
                <w:i/>
                <w:iCs/>
                <w:sz w:val="20"/>
                <w:szCs w:val="20"/>
              </w:rPr>
              <w:br/>
              <w:t>Балл показателя</w:t>
            </w:r>
          </w:p>
        </w:tc>
      </w:tr>
      <w:tr w:rsidR="00D64B27" w:rsidRPr="003D4CFD" w:rsidTr="00177354">
        <w:trPr>
          <w:gridBefore w:val="1"/>
          <w:gridAfter w:val="1"/>
          <w:wBefore w:w="8" w:type="dxa"/>
          <w:wAfter w:w="284" w:type="dxa"/>
          <w:trHeight w:val="330"/>
        </w:trPr>
        <w:tc>
          <w:tcPr>
            <w:tcW w:w="4480" w:type="dxa"/>
            <w:gridSpan w:val="7"/>
            <w:tcBorders>
              <w:top w:val="nil"/>
              <w:left w:val="double" w:sz="6" w:space="0" w:color="auto"/>
              <w:bottom w:val="double" w:sz="6" w:space="0" w:color="auto"/>
              <w:right w:val="double" w:sz="6" w:space="0" w:color="auto"/>
            </w:tcBorders>
            <w:shd w:val="clear" w:color="auto" w:fill="auto"/>
            <w:vAlign w:val="center"/>
            <w:hideMark/>
          </w:tcPr>
          <w:p w:rsidR="00D64B27" w:rsidRPr="003D4CFD" w:rsidRDefault="00D64B27" w:rsidP="00D64B27">
            <w:pPr>
              <w:rPr>
                <w:rFonts w:ascii="Arial" w:hAnsi="Arial" w:cs="Arial"/>
                <w:i/>
                <w:iCs/>
                <w:sz w:val="20"/>
                <w:szCs w:val="20"/>
              </w:rPr>
            </w:pPr>
            <w:r w:rsidRPr="003D4CFD">
              <w:rPr>
                <w:rFonts w:ascii="Arial" w:hAnsi="Arial" w:cs="Arial"/>
                <w:i/>
                <w:iCs/>
                <w:sz w:val="20"/>
                <w:szCs w:val="20"/>
              </w:rPr>
              <w:t>Коэффициент абсолютной ликвидности</w:t>
            </w:r>
          </w:p>
        </w:tc>
        <w:tc>
          <w:tcPr>
            <w:tcW w:w="1420" w:type="dxa"/>
            <w:gridSpan w:val="3"/>
            <w:tcBorders>
              <w:top w:val="nil"/>
              <w:left w:val="nil"/>
              <w:bottom w:val="double" w:sz="6" w:space="0" w:color="auto"/>
              <w:right w:val="double" w:sz="6" w:space="0" w:color="auto"/>
            </w:tcBorders>
            <w:shd w:val="clear" w:color="auto" w:fill="auto"/>
            <w:vAlign w:val="center"/>
            <w:hideMark/>
          </w:tcPr>
          <w:p w:rsidR="00D64B27" w:rsidRPr="003D4CFD" w:rsidRDefault="00D64B27" w:rsidP="00D64B27">
            <w:pPr>
              <w:jc w:val="center"/>
              <w:rPr>
                <w:rFonts w:ascii="Arial" w:hAnsi="Arial" w:cs="Arial"/>
                <w:i/>
                <w:iCs/>
                <w:sz w:val="20"/>
                <w:szCs w:val="20"/>
              </w:rPr>
            </w:pPr>
            <w:r w:rsidRPr="003D4CFD">
              <w:rPr>
                <w:rFonts w:ascii="Arial" w:hAnsi="Arial" w:cs="Arial"/>
                <w:i/>
                <w:iCs/>
                <w:sz w:val="20"/>
                <w:szCs w:val="20"/>
              </w:rPr>
              <w:t>0.25</w:t>
            </w:r>
          </w:p>
        </w:tc>
        <w:tc>
          <w:tcPr>
            <w:tcW w:w="1480" w:type="dxa"/>
            <w:gridSpan w:val="3"/>
            <w:tcBorders>
              <w:top w:val="nil"/>
              <w:left w:val="nil"/>
              <w:bottom w:val="double" w:sz="6" w:space="0" w:color="auto"/>
              <w:right w:val="double" w:sz="6" w:space="0" w:color="auto"/>
            </w:tcBorders>
            <w:shd w:val="clear" w:color="auto" w:fill="auto"/>
            <w:vAlign w:val="center"/>
            <w:hideMark/>
          </w:tcPr>
          <w:p w:rsidR="00D64B27" w:rsidRPr="003D4CFD" w:rsidRDefault="00D64B27" w:rsidP="00D64B27">
            <w:pPr>
              <w:jc w:val="center"/>
              <w:rPr>
                <w:rFonts w:ascii="Arial" w:hAnsi="Arial" w:cs="Arial"/>
                <w:i/>
                <w:iCs/>
                <w:sz w:val="20"/>
                <w:szCs w:val="20"/>
              </w:rPr>
            </w:pPr>
            <w:r w:rsidRPr="003D4CFD">
              <w:rPr>
                <w:rFonts w:ascii="Arial" w:hAnsi="Arial" w:cs="Arial"/>
                <w:i/>
                <w:iCs/>
                <w:sz w:val="20"/>
                <w:szCs w:val="20"/>
              </w:rPr>
              <w:t>4</w:t>
            </w:r>
          </w:p>
        </w:tc>
        <w:tc>
          <w:tcPr>
            <w:tcW w:w="1849" w:type="dxa"/>
            <w:gridSpan w:val="3"/>
            <w:tcBorders>
              <w:top w:val="nil"/>
              <w:left w:val="nil"/>
              <w:bottom w:val="double" w:sz="6" w:space="0" w:color="auto"/>
              <w:right w:val="double" w:sz="6" w:space="0" w:color="auto"/>
            </w:tcBorders>
            <w:shd w:val="clear" w:color="auto" w:fill="auto"/>
            <w:vAlign w:val="center"/>
            <w:hideMark/>
          </w:tcPr>
          <w:p w:rsidR="00D64B27" w:rsidRPr="003D4CFD" w:rsidRDefault="00D64B27" w:rsidP="00D64B27">
            <w:pPr>
              <w:jc w:val="center"/>
              <w:rPr>
                <w:rFonts w:ascii="Arial" w:hAnsi="Arial" w:cs="Arial"/>
                <w:i/>
                <w:iCs/>
                <w:sz w:val="20"/>
                <w:szCs w:val="20"/>
              </w:rPr>
            </w:pPr>
            <w:r w:rsidRPr="003D4CFD">
              <w:rPr>
                <w:rFonts w:ascii="Arial" w:hAnsi="Arial" w:cs="Arial"/>
                <w:i/>
                <w:iCs/>
                <w:sz w:val="20"/>
                <w:szCs w:val="20"/>
              </w:rPr>
              <w:t>1</w:t>
            </w:r>
          </w:p>
        </w:tc>
      </w:tr>
      <w:tr w:rsidR="00D64B27" w:rsidRPr="003D4CFD" w:rsidTr="00177354">
        <w:trPr>
          <w:gridBefore w:val="1"/>
          <w:gridAfter w:val="1"/>
          <w:wBefore w:w="8" w:type="dxa"/>
          <w:wAfter w:w="284" w:type="dxa"/>
          <w:trHeight w:val="330"/>
        </w:trPr>
        <w:tc>
          <w:tcPr>
            <w:tcW w:w="4480" w:type="dxa"/>
            <w:gridSpan w:val="7"/>
            <w:tcBorders>
              <w:top w:val="nil"/>
              <w:left w:val="double" w:sz="6" w:space="0" w:color="auto"/>
              <w:bottom w:val="double" w:sz="6" w:space="0" w:color="auto"/>
              <w:right w:val="double" w:sz="6" w:space="0" w:color="auto"/>
            </w:tcBorders>
            <w:shd w:val="clear" w:color="auto" w:fill="auto"/>
            <w:vAlign w:val="center"/>
            <w:hideMark/>
          </w:tcPr>
          <w:p w:rsidR="00D64B27" w:rsidRPr="003D4CFD" w:rsidRDefault="00D64B27" w:rsidP="00D64B27">
            <w:pPr>
              <w:rPr>
                <w:rFonts w:ascii="Arial" w:hAnsi="Arial" w:cs="Arial"/>
                <w:i/>
                <w:iCs/>
                <w:sz w:val="20"/>
                <w:szCs w:val="20"/>
              </w:rPr>
            </w:pPr>
            <w:r w:rsidRPr="003D4CFD">
              <w:rPr>
                <w:rFonts w:ascii="Arial" w:hAnsi="Arial" w:cs="Arial"/>
                <w:i/>
                <w:iCs/>
                <w:sz w:val="20"/>
                <w:szCs w:val="20"/>
              </w:rPr>
              <w:t>Коэффициент срочной ликвидности</w:t>
            </w:r>
          </w:p>
        </w:tc>
        <w:tc>
          <w:tcPr>
            <w:tcW w:w="1420" w:type="dxa"/>
            <w:gridSpan w:val="3"/>
            <w:tcBorders>
              <w:top w:val="nil"/>
              <w:left w:val="nil"/>
              <w:bottom w:val="double" w:sz="6" w:space="0" w:color="auto"/>
              <w:right w:val="double" w:sz="6" w:space="0" w:color="auto"/>
            </w:tcBorders>
            <w:shd w:val="clear" w:color="auto" w:fill="auto"/>
            <w:vAlign w:val="center"/>
            <w:hideMark/>
          </w:tcPr>
          <w:p w:rsidR="00D64B27" w:rsidRPr="003D4CFD" w:rsidRDefault="00D64B27" w:rsidP="00D64B27">
            <w:pPr>
              <w:jc w:val="center"/>
              <w:rPr>
                <w:rFonts w:ascii="Arial" w:hAnsi="Arial" w:cs="Arial"/>
                <w:i/>
                <w:iCs/>
                <w:sz w:val="20"/>
                <w:szCs w:val="20"/>
              </w:rPr>
            </w:pPr>
            <w:r w:rsidRPr="003D4CFD">
              <w:rPr>
                <w:rFonts w:ascii="Arial" w:hAnsi="Arial" w:cs="Arial"/>
                <w:i/>
                <w:iCs/>
                <w:sz w:val="20"/>
                <w:szCs w:val="20"/>
              </w:rPr>
              <w:t>0.5</w:t>
            </w:r>
          </w:p>
        </w:tc>
        <w:tc>
          <w:tcPr>
            <w:tcW w:w="1480" w:type="dxa"/>
            <w:gridSpan w:val="3"/>
            <w:tcBorders>
              <w:top w:val="nil"/>
              <w:left w:val="nil"/>
              <w:bottom w:val="double" w:sz="6" w:space="0" w:color="auto"/>
              <w:right w:val="double" w:sz="6" w:space="0" w:color="auto"/>
            </w:tcBorders>
            <w:shd w:val="clear" w:color="auto" w:fill="auto"/>
            <w:vAlign w:val="center"/>
            <w:hideMark/>
          </w:tcPr>
          <w:p w:rsidR="00D64B27" w:rsidRPr="003D4CFD" w:rsidRDefault="00D64B27" w:rsidP="00D64B27">
            <w:pPr>
              <w:jc w:val="center"/>
              <w:rPr>
                <w:rFonts w:ascii="Arial" w:hAnsi="Arial" w:cs="Arial"/>
                <w:i/>
                <w:iCs/>
                <w:sz w:val="20"/>
                <w:szCs w:val="20"/>
              </w:rPr>
            </w:pPr>
            <w:r w:rsidRPr="003D4CFD">
              <w:rPr>
                <w:rFonts w:ascii="Arial" w:hAnsi="Arial" w:cs="Arial"/>
                <w:i/>
                <w:iCs/>
                <w:sz w:val="20"/>
                <w:szCs w:val="20"/>
              </w:rPr>
              <w:t>2</w:t>
            </w:r>
          </w:p>
        </w:tc>
        <w:tc>
          <w:tcPr>
            <w:tcW w:w="1849" w:type="dxa"/>
            <w:gridSpan w:val="3"/>
            <w:tcBorders>
              <w:top w:val="nil"/>
              <w:left w:val="nil"/>
              <w:bottom w:val="double" w:sz="6" w:space="0" w:color="auto"/>
              <w:right w:val="double" w:sz="6" w:space="0" w:color="auto"/>
            </w:tcBorders>
            <w:shd w:val="clear" w:color="auto" w:fill="auto"/>
            <w:vAlign w:val="center"/>
            <w:hideMark/>
          </w:tcPr>
          <w:p w:rsidR="00D64B27" w:rsidRPr="003D4CFD" w:rsidRDefault="00D64B27" w:rsidP="00D64B27">
            <w:pPr>
              <w:jc w:val="center"/>
              <w:rPr>
                <w:rFonts w:ascii="Arial" w:hAnsi="Arial" w:cs="Arial"/>
                <w:i/>
                <w:iCs/>
                <w:sz w:val="20"/>
                <w:szCs w:val="20"/>
              </w:rPr>
            </w:pPr>
            <w:r w:rsidRPr="003D4CFD">
              <w:rPr>
                <w:rFonts w:ascii="Arial" w:hAnsi="Arial" w:cs="Arial"/>
                <w:i/>
                <w:iCs/>
                <w:sz w:val="20"/>
                <w:szCs w:val="20"/>
              </w:rPr>
              <w:t>1</w:t>
            </w:r>
          </w:p>
        </w:tc>
      </w:tr>
      <w:tr w:rsidR="00D64B27" w:rsidRPr="003D4CFD" w:rsidTr="00177354">
        <w:trPr>
          <w:gridBefore w:val="1"/>
          <w:gridAfter w:val="1"/>
          <w:wBefore w:w="8" w:type="dxa"/>
          <w:wAfter w:w="284" w:type="dxa"/>
          <w:trHeight w:val="330"/>
        </w:trPr>
        <w:tc>
          <w:tcPr>
            <w:tcW w:w="4480" w:type="dxa"/>
            <w:gridSpan w:val="7"/>
            <w:tcBorders>
              <w:top w:val="nil"/>
              <w:left w:val="double" w:sz="6" w:space="0" w:color="auto"/>
              <w:bottom w:val="double" w:sz="6" w:space="0" w:color="auto"/>
              <w:right w:val="double" w:sz="6" w:space="0" w:color="auto"/>
            </w:tcBorders>
            <w:shd w:val="clear" w:color="auto" w:fill="auto"/>
            <w:vAlign w:val="center"/>
            <w:hideMark/>
          </w:tcPr>
          <w:p w:rsidR="00D64B27" w:rsidRPr="003D4CFD" w:rsidRDefault="00D64B27" w:rsidP="00D64B27">
            <w:pPr>
              <w:rPr>
                <w:rFonts w:ascii="Arial" w:hAnsi="Arial" w:cs="Arial"/>
                <w:i/>
                <w:iCs/>
                <w:sz w:val="20"/>
                <w:szCs w:val="20"/>
              </w:rPr>
            </w:pPr>
            <w:r w:rsidRPr="003D4CFD">
              <w:rPr>
                <w:rFonts w:ascii="Arial" w:hAnsi="Arial" w:cs="Arial"/>
                <w:i/>
                <w:iCs/>
                <w:sz w:val="20"/>
                <w:szCs w:val="20"/>
              </w:rPr>
              <w:t>Коэффициент текущей ликвидности</w:t>
            </w:r>
          </w:p>
        </w:tc>
        <w:tc>
          <w:tcPr>
            <w:tcW w:w="1420" w:type="dxa"/>
            <w:gridSpan w:val="3"/>
            <w:tcBorders>
              <w:top w:val="nil"/>
              <w:left w:val="nil"/>
              <w:bottom w:val="double" w:sz="6" w:space="0" w:color="auto"/>
              <w:right w:val="double" w:sz="6" w:space="0" w:color="auto"/>
            </w:tcBorders>
            <w:shd w:val="clear" w:color="auto" w:fill="auto"/>
            <w:vAlign w:val="center"/>
            <w:hideMark/>
          </w:tcPr>
          <w:p w:rsidR="00D64B27" w:rsidRPr="003D4CFD" w:rsidRDefault="00D64B27" w:rsidP="00D64B27">
            <w:pPr>
              <w:jc w:val="center"/>
              <w:rPr>
                <w:rFonts w:ascii="Arial" w:hAnsi="Arial" w:cs="Arial"/>
                <w:i/>
                <w:iCs/>
                <w:sz w:val="20"/>
                <w:szCs w:val="20"/>
              </w:rPr>
            </w:pPr>
            <w:r w:rsidRPr="003D4CFD">
              <w:rPr>
                <w:rFonts w:ascii="Arial" w:hAnsi="Arial" w:cs="Arial"/>
                <w:i/>
                <w:iCs/>
                <w:sz w:val="20"/>
                <w:szCs w:val="20"/>
              </w:rPr>
              <w:t>0.5</w:t>
            </w:r>
          </w:p>
        </w:tc>
        <w:tc>
          <w:tcPr>
            <w:tcW w:w="1480" w:type="dxa"/>
            <w:gridSpan w:val="3"/>
            <w:tcBorders>
              <w:top w:val="nil"/>
              <w:left w:val="nil"/>
              <w:bottom w:val="double" w:sz="6" w:space="0" w:color="auto"/>
              <w:right w:val="double" w:sz="6" w:space="0" w:color="auto"/>
            </w:tcBorders>
            <w:shd w:val="clear" w:color="auto" w:fill="auto"/>
            <w:vAlign w:val="center"/>
            <w:hideMark/>
          </w:tcPr>
          <w:p w:rsidR="00D64B27" w:rsidRPr="003D4CFD" w:rsidRDefault="00D64B27" w:rsidP="00D64B27">
            <w:pPr>
              <w:jc w:val="center"/>
              <w:rPr>
                <w:rFonts w:ascii="Arial" w:hAnsi="Arial" w:cs="Arial"/>
                <w:i/>
                <w:iCs/>
                <w:sz w:val="20"/>
                <w:szCs w:val="20"/>
              </w:rPr>
            </w:pPr>
            <w:r w:rsidRPr="003D4CFD">
              <w:rPr>
                <w:rFonts w:ascii="Arial" w:hAnsi="Arial" w:cs="Arial"/>
                <w:i/>
                <w:iCs/>
                <w:sz w:val="20"/>
                <w:szCs w:val="20"/>
              </w:rPr>
              <w:t>1</w:t>
            </w:r>
          </w:p>
        </w:tc>
        <w:tc>
          <w:tcPr>
            <w:tcW w:w="1849" w:type="dxa"/>
            <w:gridSpan w:val="3"/>
            <w:tcBorders>
              <w:top w:val="nil"/>
              <w:left w:val="nil"/>
              <w:bottom w:val="double" w:sz="6" w:space="0" w:color="auto"/>
              <w:right w:val="double" w:sz="6" w:space="0" w:color="auto"/>
            </w:tcBorders>
            <w:shd w:val="clear" w:color="auto" w:fill="auto"/>
            <w:vAlign w:val="center"/>
            <w:hideMark/>
          </w:tcPr>
          <w:p w:rsidR="00D64B27" w:rsidRPr="003D4CFD" w:rsidRDefault="00D64B27" w:rsidP="00D64B27">
            <w:pPr>
              <w:jc w:val="center"/>
              <w:rPr>
                <w:rFonts w:ascii="Arial" w:hAnsi="Arial" w:cs="Arial"/>
                <w:i/>
                <w:iCs/>
                <w:sz w:val="20"/>
                <w:szCs w:val="20"/>
              </w:rPr>
            </w:pPr>
            <w:r w:rsidRPr="003D4CFD">
              <w:rPr>
                <w:rFonts w:ascii="Arial" w:hAnsi="Arial" w:cs="Arial"/>
                <w:i/>
                <w:iCs/>
                <w:sz w:val="20"/>
                <w:szCs w:val="20"/>
              </w:rPr>
              <w:t>0.5</w:t>
            </w:r>
          </w:p>
        </w:tc>
      </w:tr>
      <w:tr w:rsidR="00D64B27" w:rsidRPr="003D4CFD" w:rsidTr="00177354">
        <w:trPr>
          <w:gridBefore w:val="1"/>
          <w:gridAfter w:val="1"/>
          <w:wBefore w:w="8" w:type="dxa"/>
          <w:wAfter w:w="284" w:type="dxa"/>
          <w:trHeight w:val="330"/>
        </w:trPr>
        <w:tc>
          <w:tcPr>
            <w:tcW w:w="4480" w:type="dxa"/>
            <w:gridSpan w:val="7"/>
            <w:tcBorders>
              <w:top w:val="nil"/>
              <w:left w:val="double" w:sz="6" w:space="0" w:color="auto"/>
              <w:bottom w:val="double" w:sz="6" w:space="0" w:color="auto"/>
              <w:right w:val="double" w:sz="6" w:space="0" w:color="auto"/>
            </w:tcBorders>
            <w:shd w:val="clear" w:color="auto" w:fill="auto"/>
            <w:vAlign w:val="center"/>
            <w:hideMark/>
          </w:tcPr>
          <w:p w:rsidR="00D64B27" w:rsidRPr="003D4CFD" w:rsidRDefault="00D64B27" w:rsidP="00D64B27">
            <w:pPr>
              <w:rPr>
                <w:rFonts w:ascii="Arial" w:hAnsi="Arial" w:cs="Arial"/>
                <w:i/>
                <w:iCs/>
                <w:sz w:val="20"/>
                <w:szCs w:val="20"/>
              </w:rPr>
            </w:pPr>
            <w:r w:rsidRPr="003D4CFD">
              <w:rPr>
                <w:rFonts w:ascii="Arial" w:hAnsi="Arial" w:cs="Arial"/>
                <w:i/>
                <w:iCs/>
                <w:sz w:val="20"/>
                <w:szCs w:val="20"/>
              </w:rPr>
              <w:t>Коэффициент финансовой независимости</w:t>
            </w:r>
          </w:p>
        </w:tc>
        <w:tc>
          <w:tcPr>
            <w:tcW w:w="1420" w:type="dxa"/>
            <w:gridSpan w:val="3"/>
            <w:tcBorders>
              <w:top w:val="nil"/>
              <w:left w:val="nil"/>
              <w:bottom w:val="double" w:sz="6" w:space="0" w:color="auto"/>
              <w:right w:val="double" w:sz="6" w:space="0" w:color="auto"/>
            </w:tcBorders>
            <w:shd w:val="clear" w:color="auto" w:fill="auto"/>
            <w:vAlign w:val="center"/>
            <w:hideMark/>
          </w:tcPr>
          <w:p w:rsidR="00D64B27" w:rsidRPr="003D4CFD" w:rsidRDefault="00D64B27" w:rsidP="00D64B27">
            <w:pPr>
              <w:jc w:val="center"/>
              <w:rPr>
                <w:rFonts w:ascii="Arial" w:hAnsi="Arial" w:cs="Arial"/>
                <w:i/>
                <w:iCs/>
                <w:sz w:val="20"/>
                <w:szCs w:val="20"/>
              </w:rPr>
            </w:pPr>
            <w:r w:rsidRPr="003D4CFD">
              <w:rPr>
                <w:rFonts w:ascii="Arial" w:hAnsi="Arial" w:cs="Arial"/>
                <w:i/>
                <w:iCs/>
                <w:sz w:val="20"/>
                <w:szCs w:val="20"/>
              </w:rPr>
              <w:t>1.25</w:t>
            </w:r>
          </w:p>
        </w:tc>
        <w:tc>
          <w:tcPr>
            <w:tcW w:w="1480" w:type="dxa"/>
            <w:gridSpan w:val="3"/>
            <w:tcBorders>
              <w:top w:val="nil"/>
              <w:left w:val="nil"/>
              <w:bottom w:val="double" w:sz="6" w:space="0" w:color="auto"/>
              <w:right w:val="double" w:sz="6" w:space="0" w:color="auto"/>
            </w:tcBorders>
            <w:shd w:val="clear" w:color="auto" w:fill="auto"/>
            <w:vAlign w:val="center"/>
            <w:hideMark/>
          </w:tcPr>
          <w:p w:rsidR="00D64B27" w:rsidRPr="003D4CFD" w:rsidRDefault="00D64B27" w:rsidP="00D64B27">
            <w:pPr>
              <w:jc w:val="center"/>
              <w:rPr>
                <w:rFonts w:ascii="Arial" w:hAnsi="Arial" w:cs="Arial"/>
                <w:i/>
                <w:iCs/>
                <w:sz w:val="20"/>
                <w:szCs w:val="20"/>
              </w:rPr>
            </w:pPr>
            <w:r w:rsidRPr="003D4CFD">
              <w:rPr>
                <w:rFonts w:ascii="Arial" w:hAnsi="Arial" w:cs="Arial"/>
                <w:i/>
                <w:iCs/>
                <w:sz w:val="20"/>
                <w:szCs w:val="20"/>
              </w:rPr>
              <w:t>1</w:t>
            </w:r>
          </w:p>
        </w:tc>
        <w:tc>
          <w:tcPr>
            <w:tcW w:w="1849" w:type="dxa"/>
            <w:gridSpan w:val="3"/>
            <w:tcBorders>
              <w:top w:val="nil"/>
              <w:left w:val="nil"/>
              <w:bottom w:val="double" w:sz="6" w:space="0" w:color="auto"/>
              <w:right w:val="double" w:sz="6" w:space="0" w:color="auto"/>
            </w:tcBorders>
            <w:shd w:val="clear" w:color="auto" w:fill="auto"/>
            <w:vAlign w:val="center"/>
            <w:hideMark/>
          </w:tcPr>
          <w:p w:rsidR="00D64B27" w:rsidRPr="003D4CFD" w:rsidRDefault="00D64B27" w:rsidP="00D64B27">
            <w:pPr>
              <w:jc w:val="center"/>
              <w:rPr>
                <w:rFonts w:ascii="Arial" w:hAnsi="Arial" w:cs="Arial"/>
                <w:i/>
                <w:iCs/>
                <w:sz w:val="20"/>
                <w:szCs w:val="20"/>
              </w:rPr>
            </w:pPr>
            <w:r w:rsidRPr="003D4CFD">
              <w:rPr>
                <w:rFonts w:ascii="Arial" w:hAnsi="Arial" w:cs="Arial"/>
                <w:i/>
                <w:iCs/>
                <w:sz w:val="20"/>
                <w:szCs w:val="20"/>
              </w:rPr>
              <w:t>1.25</w:t>
            </w:r>
          </w:p>
        </w:tc>
      </w:tr>
      <w:tr w:rsidR="00D64B27" w:rsidRPr="003D4CFD" w:rsidTr="00177354">
        <w:trPr>
          <w:gridBefore w:val="1"/>
          <w:gridAfter w:val="1"/>
          <w:wBefore w:w="8" w:type="dxa"/>
          <w:wAfter w:w="284" w:type="dxa"/>
          <w:trHeight w:val="330"/>
        </w:trPr>
        <w:tc>
          <w:tcPr>
            <w:tcW w:w="4480" w:type="dxa"/>
            <w:gridSpan w:val="7"/>
            <w:tcBorders>
              <w:top w:val="nil"/>
              <w:left w:val="double" w:sz="6" w:space="0" w:color="auto"/>
              <w:bottom w:val="double" w:sz="6" w:space="0" w:color="auto"/>
              <w:right w:val="double" w:sz="6" w:space="0" w:color="auto"/>
            </w:tcBorders>
            <w:shd w:val="clear" w:color="auto" w:fill="auto"/>
            <w:vAlign w:val="center"/>
            <w:hideMark/>
          </w:tcPr>
          <w:p w:rsidR="00D64B27" w:rsidRPr="003D4CFD" w:rsidRDefault="00D64B27" w:rsidP="00D64B27">
            <w:pPr>
              <w:rPr>
                <w:rFonts w:ascii="Arial" w:hAnsi="Arial" w:cs="Arial"/>
                <w:i/>
                <w:iCs/>
                <w:sz w:val="20"/>
                <w:szCs w:val="20"/>
              </w:rPr>
            </w:pPr>
            <w:r w:rsidRPr="003D4CFD">
              <w:rPr>
                <w:rFonts w:ascii="Arial" w:hAnsi="Arial" w:cs="Arial"/>
                <w:i/>
                <w:iCs/>
                <w:sz w:val="20"/>
                <w:szCs w:val="20"/>
              </w:rPr>
              <w:t>Рентабельность продаж</w:t>
            </w:r>
          </w:p>
        </w:tc>
        <w:tc>
          <w:tcPr>
            <w:tcW w:w="1420" w:type="dxa"/>
            <w:gridSpan w:val="3"/>
            <w:tcBorders>
              <w:top w:val="nil"/>
              <w:left w:val="nil"/>
              <w:bottom w:val="double" w:sz="6" w:space="0" w:color="auto"/>
              <w:right w:val="double" w:sz="6" w:space="0" w:color="auto"/>
            </w:tcBorders>
            <w:shd w:val="clear" w:color="auto" w:fill="auto"/>
            <w:vAlign w:val="center"/>
            <w:hideMark/>
          </w:tcPr>
          <w:p w:rsidR="00D64B27" w:rsidRPr="003D4CFD" w:rsidRDefault="00D64B27" w:rsidP="00D64B27">
            <w:pPr>
              <w:jc w:val="center"/>
              <w:rPr>
                <w:rFonts w:ascii="Arial" w:hAnsi="Arial" w:cs="Arial"/>
                <w:i/>
                <w:iCs/>
                <w:sz w:val="20"/>
                <w:szCs w:val="20"/>
              </w:rPr>
            </w:pPr>
            <w:r w:rsidRPr="003D4CFD">
              <w:rPr>
                <w:rFonts w:ascii="Arial" w:hAnsi="Arial" w:cs="Arial"/>
                <w:i/>
                <w:iCs/>
                <w:sz w:val="20"/>
                <w:szCs w:val="20"/>
              </w:rPr>
              <w:t>0.25</w:t>
            </w:r>
          </w:p>
        </w:tc>
        <w:tc>
          <w:tcPr>
            <w:tcW w:w="1480" w:type="dxa"/>
            <w:gridSpan w:val="3"/>
            <w:tcBorders>
              <w:top w:val="nil"/>
              <w:left w:val="nil"/>
              <w:bottom w:val="double" w:sz="6" w:space="0" w:color="auto"/>
              <w:right w:val="double" w:sz="6" w:space="0" w:color="auto"/>
            </w:tcBorders>
            <w:shd w:val="clear" w:color="auto" w:fill="auto"/>
            <w:vAlign w:val="center"/>
            <w:hideMark/>
          </w:tcPr>
          <w:p w:rsidR="00D64B27" w:rsidRPr="003D4CFD" w:rsidRDefault="00D64B27" w:rsidP="00D64B27">
            <w:pPr>
              <w:jc w:val="center"/>
              <w:rPr>
                <w:rFonts w:ascii="Arial" w:hAnsi="Arial" w:cs="Arial"/>
                <w:i/>
                <w:iCs/>
                <w:sz w:val="20"/>
                <w:szCs w:val="20"/>
              </w:rPr>
            </w:pPr>
            <w:r w:rsidRPr="003D4CFD">
              <w:rPr>
                <w:rFonts w:ascii="Arial" w:hAnsi="Arial" w:cs="Arial"/>
                <w:i/>
                <w:iCs/>
                <w:sz w:val="20"/>
                <w:szCs w:val="20"/>
              </w:rPr>
              <w:t>4</w:t>
            </w:r>
          </w:p>
        </w:tc>
        <w:tc>
          <w:tcPr>
            <w:tcW w:w="1849" w:type="dxa"/>
            <w:gridSpan w:val="3"/>
            <w:tcBorders>
              <w:top w:val="nil"/>
              <w:left w:val="nil"/>
              <w:bottom w:val="double" w:sz="6" w:space="0" w:color="auto"/>
              <w:right w:val="double" w:sz="6" w:space="0" w:color="auto"/>
            </w:tcBorders>
            <w:shd w:val="clear" w:color="auto" w:fill="auto"/>
            <w:vAlign w:val="center"/>
            <w:hideMark/>
          </w:tcPr>
          <w:p w:rsidR="00D64B27" w:rsidRPr="003D4CFD" w:rsidRDefault="00D64B27" w:rsidP="00D64B27">
            <w:pPr>
              <w:jc w:val="center"/>
              <w:rPr>
                <w:rFonts w:ascii="Arial" w:hAnsi="Arial" w:cs="Arial"/>
                <w:i/>
                <w:iCs/>
                <w:sz w:val="20"/>
                <w:szCs w:val="20"/>
              </w:rPr>
            </w:pPr>
            <w:r w:rsidRPr="003D4CFD">
              <w:rPr>
                <w:rFonts w:ascii="Arial" w:hAnsi="Arial" w:cs="Arial"/>
                <w:i/>
                <w:iCs/>
                <w:sz w:val="20"/>
                <w:szCs w:val="20"/>
              </w:rPr>
              <w:t>1</w:t>
            </w:r>
          </w:p>
        </w:tc>
      </w:tr>
      <w:tr w:rsidR="00D64B27" w:rsidRPr="003D4CFD" w:rsidTr="00177354">
        <w:trPr>
          <w:gridBefore w:val="1"/>
          <w:gridAfter w:val="1"/>
          <w:wBefore w:w="8" w:type="dxa"/>
          <w:wAfter w:w="284" w:type="dxa"/>
          <w:trHeight w:val="330"/>
        </w:trPr>
        <w:tc>
          <w:tcPr>
            <w:tcW w:w="4480" w:type="dxa"/>
            <w:gridSpan w:val="7"/>
            <w:tcBorders>
              <w:top w:val="nil"/>
              <w:left w:val="double" w:sz="6" w:space="0" w:color="auto"/>
              <w:bottom w:val="double" w:sz="6" w:space="0" w:color="auto"/>
              <w:right w:val="double" w:sz="6" w:space="0" w:color="auto"/>
            </w:tcBorders>
            <w:shd w:val="clear" w:color="auto" w:fill="auto"/>
            <w:vAlign w:val="center"/>
            <w:hideMark/>
          </w:tcPr>
          <w:p w:rsidR="00D64B27" w:rsidRPr="003D4CFD" w:rsidRDefault="00D64B27" w:rsidP="00D64B27">
            <w:pPr>
              <w:rPr>
                <w:rFonts w:ascii="Arial" w:hAnsi="Arial" w:cs="Arial"/>
                <w:i/>
                <w:iCs/>
                <w:sz w:val="20"/>
                <w:szCs w:val="20"/>
              </w:rPr>
            </w:pPr>
            <w:r w:rsidRPr="003D4CFD">
              <w:rPr>
                <w:rFonts w:ascii="Arial" w:hAnsi="Arial" w:cs="Arial"/>
                <w:i/>
                <w:iCs/>
                <w:sz w:val="20"/>
                <w:szCs w:val="20"/>
              </w:rPr>
              <w:t>Рентабельность собственного капитала</w:t>
            </w:r>
          </w:p>
        </w:tc>
        <w:tc>
          <w:tcPr>
            <w:tcW w:w="1420" w:type="dxa"/>
            <w:gridSpan w:val="3"/>
            <w:tcBorders>
              <w:top w:val="nil"/>
              <w:left w:val="nil"/>
              <w:bottom w:val="double" w:sz="6" w:space="0" w:color="auto"/>
              <w:right w:val="double" w:sz="6" w:space="0" w:color="auto"/>
            </w:tcBorders>
            <w:shd w:val="clear" w:color="auto" w:fill="auto"/>
            <w:vAlign w:val="center"/>
            <w:hideMark/>
          </w:tcPr>
          <w:p w:rsidR="00D64B27" w:rsidRPr="003D4CFD" w:rsidRDefault="00D64B27" w:rsidP="00D64B27">
            <w:pPr>
              <w:jc w:val="center"/>
              <w:rPr>
                <w:rFonts w:ascii="Arial" w:hAnsi="Arial" w:cs="Arial"/>
                <w:i/>
                <w:iCs/>
                <w:sz w:val="20"/>
                <w:szCs w:val="20"/>
              </w:rPr>
            </w:pPr>
            <w:r w:rsidRPr="003D4CFD">
              <w:rPr>
                <w:rFonts w:ascii="Arial" w:hAnsi="Arial" w:cs="Arial"/>
                <w:i/>
                <w:iCs/>
                <w:sz w:val="20"/>
                <w:szCs w:val="20"/>
              </w:rPr>
              <w:t>0.25</w:t>
            </w:r>
          </w:p>
        </w:tc>
        <w:tc>
          <w:tcPr>
            <w:tcW w:w="1480" w:type="dxa"/>
            <w:gridSpan w:val="3"/>
            <w:tcBorders>
              <w:top w:val="nil"/>
              <w:left w:val="nil"/>
              <w:bottom w:val="double" w:sz="6" w:space="0" w:color="auto"/>
              <w:right w:val="double" w:sz="6" w:space="0" w:color="auto"/>
            </w:tcBorders>
            <w:shd w:val="clear" w:color="auto" w:fill="auto"/>
            <w:vAlign w:val="center"/>
            <w:hideMark/>
          </w:tcPr>
          <w:p w:rsidR="00D64B27" w:rsidRPr="003D4CFD" w:rsidRDefault="00D64B27" w:rsidP="00D64B27">
            <w:pPr>
              <w:jc w:val="center"/>
              <w:rPr>
                <w:rFonts w:ascii="Arial" w:hAnsi="Arial" w:cs="Arial"/>
                <w:i/>
                <w:iCs/>
                <w:sz w:val="20"/>
                <w:szCs w:val="20"/>
              </w:rPr>
            </w:pPr>
            <w:r w:rsidRPr="003D4CFD">
              <w:rPr>
                <w:rFonts w:ascii="Arial" w:hAnsi="Arial" w:cs="Arial"/>
                <w:i/>
                <w:iCs/>
                <w:sz w:val="20"/>
                <w:szCs w:val="20"/>
              </w:rPr>
              <w:t>4</w:t>
            </w:r>
          </w:p>
        </w:tc>
        <w:tc>
          <w:tcPr>
            <w:tcW w:w="1849" w:type="dxa"/>
            <w:gridSpan w:val="3"/>
            <w:tcBorders>
              <w:top w:val="nil"/>
              <w:left w:val="nil"/>
              <w:bottom w:val="double" w:sz="6" w:space="0" w:color="auto"/>
              <w:right w:val="double" w:sz="6" w:space="0" w:color="auto"/>
            </w:tcBorders>
            <w:shd w:val="clear" w:color="auto" w:fill="auto"/>
            <w:vAlign w:val="center"/>
            <w:hideMark/>
          </w:tcPr>
          <w:p w:rsidR="00D64B27" w:rsidRPr="003D4CFD" w:rsidRDefault="00D64B27" w:rsidP="00D64B27">
            <w:pPr>
              <w:jc w:val="center"/>
              <w:rPr>
                <w:rFonts w:ascii="Arial" w:hAnsi="Arial" w:cs="Arial"/>
                <w:i/>
                <w:iCs/>
                <w:sz w:val="20"/>
                <w:szCs w:val="20"/>
              </w:rPr>
            </w:pPr>
            <w:r w:rsidRPr="003D4CFD">
              <w:rPr>
                <w:rFonts w:ascii="Arial" w:hAnsi="Arial" w:cs="Arial"/>
                <w:i/>
                <w:iCs/>
                <w:sz w:val="20"/>
                <w:szCs w:val="20"/>
              </w:rPr>
              <w:t>1</w:t>
            </w:r>
          </w:p>
        </w:tc>
      </w:tr>
      <w:tr w:rsidR="00D64B27" w:rsidRPr="003D4CFD" w:rsidTr="00177354">
        <w:trPr>
          <w:gridBefore w:val="1"/>
          <w:gridAfter w:val="1"/>
          <w:wBefore w:w="8" w:type="dxa"/>
          <w:wAfter w:w="284" w:type="dxa"/>
          <w:trHeight w:val="330"/>
        </w:trPr>
        <w:tc>
          <w:tcPr>
            <w:tcW w:w="4480" w:type="dxa"/>
            <w:gridSpan w:val="7"/>
            <w:tcBorders>
              <w:top w:val="nil"/>
              <w:left w:val="double" w:sz="6" w:space="0" w:color="auto"/>
              <w:bottom w:val="double" w:sz="6" w:space="0" w:color="auto"/>
              <w:right w:val="double" w:sz="6" w:space="0" w:color="auto"/>
            </w:tcBorders>
            <w:shd w:val="clear" w:color="auto" w:fill="auto"/>
            <w:vAlign w:val="center"/>
            <w:hideMark/>
          </w:tcPr>
          <w:p w:rsidR="00D64B27" w:rsidRPr="003D4CFD" w:rsidRDefault="00D64B27" w:rsidP="00D64B27">
            <w:pPr>
              <w:rPr>
                <w:rFonts w:ascii="Arial" w:hAnsi="Arial" w:cs="Arial"/>
                <w:i/>
                <w:iCs/>
                <w:sz w:val="20"/>
                <w:szCs w:val="20"/>
              </w:rPr>
            </w:pPr>
            <w:r w:rsidRPr="003D4CFD">
              <w:rPr>
                <w:rFonts w:ascii="Arial" w:hAnsi="Arial" w:cs="Arial"/>
                <w:i/>
                <w:iCs/>
                <w:sz w:val="20"/>
                <w:szCs w:val="20"/>
              </w:rPr>
              <w:t>Рентабельность активов</w:t>
            </w:r>
          </w:p>
        </w:tc>
        <w:tc>
          <w:tcPr>
            <w:tcW w:w="1420" w:type="dxa"/>
            <w:gridSpan w:val="3"/>
            <w:tcBorders>
              <w:top w:val="nil"/>
              <w:left w:val="nil"/>
              <w:bottom w:val="double" w:sz="6" w:space="0" w:color="auto"/>
              <w:right w:val="double" w:sz="6" w:space="0" w:color="auto"/>
            </w:tcBorders>
            <w:shd w:val="clear" w:color="auto" w:fill="auto"/>
            <w:vAlign w:val="center"/>
            <w:hideMark/>
          </w:tcPr>
          <w:p w:rsidR="00D64B27" w:rsidRPr="003D4CFD" w:rsidRDefault="00D64B27" w:rsidP="00D64B27">
            <w:pPr>
              <w:jc w:val="center"/>
              <w:rPr>
                <w:rFonts w:ascii="Arial" w:hAnsi="Arial" w:cs="Arial"/>
                <w:i/>
                <w:iCs/>
                <w:sz w:val="20"/>
                <w:szCs w:val="20"/>
              </w:rPr>
            </w:pPr>
            <w:r w:rsidRPr="003D4CFD">
              <w:rPr>
                <w:rFonts w:ascii="Arial" w:hAnsi="Arial" w:cs="Arial"/>
                <w:i/>
                <w:iCs/>
                <w:sz w:val="20"/>
                <w:szCs w:val="20"/>
              </w:rPr>
              <w:t>0.25</w:t>
            </w:r>
          </w:p>
        </w:tc>
        <w:tc>
          <w:tcPr>
            <w:tcW w:w="1480" w:type="dxa"/>
            <w:gridSpan w:val="3"/>
            <w:tcBorders>
              <w:top w:val="nil"/>
              <w:left w:val="nil"/>
              <w:bottom w:val="double" w:sz="6" w:space="0" w:color="auto"/>
              <w:right w:val="double" w:sz="6" w:space="0" w:color="auto"/>
            </w:tcBorders>
            <w:shd w:val="clear" w:color="auto" w:fill="auto"/>
            <w:vAlign w:val="center"/>
            <w:hideMark/>
          </w:tcPr>
          <w:p w:rsidR="00D64B27" w:rsidRPr="003D4CFD" w:rsidRDefault="00D64B27" w:rsidP="00D64B27">
            <w:pPr>
              <w:jc w:val="center"/>
              <w:rPr>
                <w:rFonts w:ascii="Arial" w:hAnsi="Arial" w:cs="Arial"/>
                <w:i/>
                <w:iCs/>
                <w:sz w:val="20"/>
                <w:szCs w:val="20"/>
              </w:rPr>
            </w:pPr>
            <w:r w:rsidRPr="003D4CFD">
              <w:rPr>
                <w:rFonts w:ascii="Arial" w:hAnsi="Arial" w:cs="Arial"/>
                <w:i/>
                <w:iCs/>
                <w:sz w:val="20"/>
                <w:szCs w:val="20"/>
              </w:rPr>
              <w:t>4</w:t>
            </w:r>
          </w:p>
        </w:tc>
        <w:tc>
          <w:tcPr>
            <w:tcW w:w="1849" w:type="dxa"/>
            <w:gridSpan w:val="3"/>
            <w:tcBorders>
              <w:top w:val="nil"/>
              <w:left w:val="nil"/>
              <w:bottom w:val="double" w:sz="6" w:space="0" w:color="auto"/>
              <w:right w:val="double" w:sz="6" w:space="0" w:color="auto"/>
            </w:tcBorders>
            <w:shd w:val="clear" w:color="auto" w:fill="auto"/>
            <w:vAlign w:val="center"/>
            <w:hideMark/>
          </w:tcPr>
          <w:p w:rsidR="00D64B27" w:rsidRPr="003D4CFD" w:rsidRDefault="00D64B27" w:rsidP="00D64B27">
            <w:pPr>
              <w:jc w:val="center"/>
              <w:rPr>
                <w:rFonts w:ascii="Arial" w:hAnsi="Arial" w:cs="Arial"/>
                <w:i/>
                <w:iCs/>
                <w:sz w:val="20"/>
                <w:szCs w:val="20"/>
              </w:rPr>
            </w:pPr>
            <w:r w:rsidRPr="003D4CFD">
              <w:rPr>
                <w:rFonts w:ascii="Arial" w:hAnsi="Arial" w:cs="Arial"/>
                <w:i/>
                <w:iCs/>
                <w:sz w:val="20"/>
                <w:szCs w:val="20"/>
              </w:rPr>
              <w:t>1</w:t>
            </w:r>
          </w:p>
        </w:tc>
      </w:tr>
      <w:tr w:rsidR="00D64B27" w:rsidRPr="003D4CFD" w:rsidTr="00177354">
        <w:trPr>
          <w:gridBefore w:val="1"/>
          <w:gridAfter w:val="1"/>
          <w:wBefore w:w="8" w:type="dxa"/>
          <w:wAfter w:w="284" w:type="dxa"/>
          <w:trHeight w:val="330"/>
        </w:trPr>
        <w:tc>
          <w:tcPr>
            <w:tcW w:w="4480" w:type="dxa"/>
            <w:gridSpan w:val="7"/>
            <w:tcBorders>
              <w:top w:val="nil"/>
              <w:left w:val="double" w:sz="6" w:space="0" w:color="auto"/>
              <w:bottom w:val="double" w:sz="6" w:space="0" w:color="auto"/>
              <w:right w:val="double" w:sz="6" w:space="0" w:color="auto"/>
            </w:tcBorders>
            <w:shd w:val="clear" w:color="auto" w:fill="auto"/>
            <w:vAlign w:val="center"/>
            <w:hideMark/>
          </w:tcPr>
          <w:p w:rsidR="00D64B27" w:rsidRPr="003D4CFD" w:rsidRDefault="00D64B27" w:rsidP="00D64B27">
            <w:pPr>
              <w:rPr>
                <w:rFonts w:ascii="Arial" w:hAnsi="Arial" w:cs="Arial"/>
                <w:i/>
                <w:iCs/>
                <w:sz w:val="20"/>
                <w:szCs w:val="20"/>
              </w:rPr>
            </w:pPr>
            <w:r w:rsidRPr="003D4CFD">
              <w:rPr>
                <w:rFonts w:ascii="Arial" w:hAnsi="Arial" w:cs="Arial"/>
                <w:i/>
                <w:iCs/>
                <w:sz w:val="20"/>
                <w:szCs w:val="20"/>
              </w:rPr>
              <w:t>Динамика дебиторской задолженности</w:t>
            </w:r>
          </w:p>
        </w:tc>
        <w:tc>
          <w:tcPr>
            <w:tcW w:w="1420" w:type="dxa"/>
            <w:gridSpan w:val="3"/>
            <w:tcBorders>
              <w:top w:val="nil"/>
              <w:left w:val="nil"/>
              <w:bottom w:val="double" w:sz="6" w:space="0" w:color="auto"/>
              <w:right w:val="double" w:sz="6" w:space="0" w:color="auto"/>
            </w:tcBorders>
            <w:shd w:val="clear" w:color="auto" w:fill="auto"/>
            <w:vAlign w:val="center"/>
            <w:hideMark/>
          </w:tcPr>
          <w:p w:rsidR="00D64B27" w:rsidRPr="003D4CFD" w:rsidRDefault="00D64B27" w:rsidP="00D64B27">
            <w:pPr>
              <w:jc w:val="center"/>
              <w:rPr>
                <w:rFonts w:ascii="Arial" w:hAnsi="Arial" w:cs="Arial"/>
                <w:i/>
                <w:iCs/>
                <w:sz w:val="20"/>
                <w:szCs w:val="20"/>
              </w:rPr>
            </w:pPr>
            <w:r w:rsidRPr="003D4CFD">
              <w:rPr>
                <w:rFonts w:ascii="Arial" w:hAnsi="Arial" w:cs="Arial"/>
                <w:i/>
                <w:iCs/>
                <w:sz w:val="20"/>
                <w:szCs w:val="20"/>
              </w:rPr>
              <w:t>0.25</w:t>
            </w:r>
          </w:p>
        </w:tc>
        <w:tc>
          <w:tcPr>
            <w:tcW w:w="1480" w:type="dxa"/>
            <w:gridSpan w:val="3"/>
            <w:tcBorders>
              <w:top w:val="nil"/>
              <w:left w:val="nil"/>
              <w:bottom w:val="double" w:sz="6" w:space="0" w:color="auto"/>
              <w:right w:val="double" w:sz="6" w:space="0" w:color="auto"/>
            </w:tcBorders>
            <w:shd w:val="clear" w:color="auto" w:fill="auto"/>
            <w:vAlign w:val="center"/>
            <w:hideMark/>
          </w:tcPr>
          <w:p w:rsidR="00D64B27" w:rsidRPr="003D4CFD" w:rsidRDefault="00D64B27" w:rsidP="00D64B27">
            <w:pPr>
              <w:jc w:val="center"/>
              <w:rPr>
                <w:rFonts w:ascii="Arial" w:hAnsi="Arial" w:cs="Arial"/>
                <w:i/>
                <w:iCs/>
                <w:sz w:val="20"/>
                <w:szCs w:val="20"/>
              </w:rPr>
            </w:pPr>
            <w:r w:rsidRPr="003D4CFD">
              <w:rPr>
                <w:rFonts w:ascii="Arial" w:hAnsi="Arial" w:cs="Arial"/>
                <w:i/>
                <w:iCs/>
                <w:sz w:val="20"/>
                <w:szCs w:val="20"/>
              </w:rPr>
              <w:t>1</w:t>
            </w:r>
          </w:p>
        </w:tc>
        <w:tc>
          <w:tcPr>
            <w:tcW w:w="1849" w:type="dxa"/>
            <w:gridSpan w:val="3"/>
            <w:tcBorders>
              <w:top w:val="nil"/>
              <w:left w:val="nil"/>
              <w:bottom w:val="double" w:sz="6" w:space="0" w:color="auto"/>
              <w:right w:val="double" w:sz="6" w:space="0" w:color="auto"/>
            </w:tcBorders>
            <w:shd w:val="clear" w:color="auto" w:fill="auto"/>
            <w:vAlign w:val="center"/>
            <w:hideMark/>
          </w:tcPr>
          <w:p w:rsidR="00D64B27" w:rsidRPr="003D4CFD" w:rsidRDefault="00D64B27" w:rsidP="00D64B27">
            <w:pPr>
              <w:jc w:val="center"/>
              <w:rPr>
                <w:rFonts w:ascii="Arial" w:hAnsi="Arial" w:cs="Arial"/>
                <w:i/>
                <w:iCs/>
                <w:sz w:val="20"/>
                <w:szCs w:val="20"/>
              </w:rPr>
            </w:pPr>
            <w:r w:rsidRPr="003D4CFD">
              <w:rPr>
                <w:rFonts w:ascii="Arial" w:hAnsi="Arial" w:cs="Arial"/>
                <w:i/>
                <w:iCs/>
                <w:sz w:val="20"/>
                <w:szCs w:val="20"/>
              </w:rPr>
              <w:t>0.25</w:t>
            </w:r>
          </w:p>
        </w:tc>
      </w:tr>
      <w:tr w:rsidR="00D64B27" w:rsidRPr="003D4CFD" w:rsidTr="00177354">
        <w:trPr>
          <w:gridBefore w:val="1"/>
          <w:gridAfter w:val="1"/>
          <w:wBefore w:w="8" w:type="dxa"/>
          <w:wAfter w:w="284" w:type="dxa"/>
          <w:trHeight w:val="330"/>
        </w:trPr>
        <w:tc>
          <w:tcPr>
            <w:tcW w:w="4480" w:type="dxa"/>
            <w:gridSpan w:val="7"/>
            <w:tcBorders>
              <w:top w:val="nil"/>
              <w:left w:val="double" w:sz="6" w:space="0" w:color="auto"/>
              <w:bottom w:val="double" w:sz="6" w:space="0" w:color="auto"/>
              <w:right w:val="double" w:sz="6" w:space="0" w:color="auto"/>
            </w:tcBorders>
            <w:shd w:val="clear" w:color="auto" w:fill="auto"/>
            <w:vAlign w:val="center"/>
            <w:hideMark/>
          </w:tcPr>
          <w:p w:rsidR="00D64B27" w:rsidRPr="003D4CFD" w:rsidRDefault="00D64B27" w:rsidP="00D64B27">
            <w:pPr>
              <w:rPr>
                <w:rFonts w:ascii="Arial" w:hAnsi="Arial" w:cs="Arial"/>
                <w:i/>
                <w:iCs/>
                <w:sz w:val="20"/>
                <w:szCs w:val="20"/>
              </w:rPr>
            </w:pPr>
            <w:r w:rsidRPr="003D4CFD">
              <w:rPr>
                <w:rFonts w:ascii="Arial" w:hAnsi="Arial" w:cs="Arial"/>
                <w:i/>
                <w:iCs/>
                <w:sz w:val="20"/>
                <w:szCs w:val="20"/>
              </w:rPr>
              <w:t>Динамика кредиторской задолженности</w:t>
            </w:r>
          </w:p>
        </w:tc>
        <w:tc>
          <w:tcPr>
            <w:tcW w:w="1420" w:type="dxa"/>
            <w:gridSpan w:val="3"/>
            <w:tcBorders>
              <w:top w:val="nil"/>
              <w:left w:val="nil"/>
              <w:bottom w:val="double" w:sz="6" w:space="0" w:color="auto"/>
              <w:right w:val="double" w:sz="6" w:space="0" w:color="auto"/>
            </w:tcBorders>
            <w:shd w:val="clear" w:color="auto" w:fill="auto"/>
            <w:vAlign w:val="center"/>
            <w:hideMark/>
          </w:tcPr>
          <w:p w:rsidR="00D64B27" w:rsidRPr="003D4CFD" w:rsidRDefault="00D64B27" w:rsidP="00D64B27">
            <w:pPr>
              <w:jc w:val="center"/>
              <w:rPr>
                <w:rFonts w:ascii="Arial" w:hAnsi="Arial" w:cs="Arial"/>
                <w:i/>
                <w:iCs/>
                <w:sz w:val="20"/>
                <w:szCs w:val="20"/>
              </w:rPr>
            </w:pPr>
            <w:r w:rsidRPr="003D4CFD">
              <w:rPr>
                <w:rFonts w:ascii="Arial" w:hAnsi="Arial" w:cs="Arial"/>
                <w:i/>
                <w:iCs/>
                <w:sz w:val="20"/>
                <w:szCs w:val="20"/>
              </w:rPr>
              <w:t>0.25</w:t>
            </w:r>
          </w:p>
        </w:tc>
        <w:tc>
          <w:tcPr>
            <w:tcW w:w="1480" w:type="dxa"/>
            <w:gridSpan w:val="3"/>
            <w:tcBorders>
              <w:top w:val="nil"/>
              <w:left w:val="nil"/>
              <w:bottom w:val="double" w:sz="6" w:space="0" w:color="auto"/>
              <w:right w:val="double" w:sz="6" w:space="0" w:color="auto"/>
            </w:tcBorders>
            <w:shd w:val="clear" w:color="auto" w:fill="auto"/>
            <w:vAlign w:val="center"/>
            <w:hideMark/>
          </w:tcPr>
          <w:p w:rsidR="00D64B27" w:rsidRPr="003D4CFD" w:rsidRDefault="00D64B27" w:rsidP="00D64B27">
            <w:pPr>
              <w:jc w:val="center"/>
              <w:rPr>
                <w:rFonts w:ascii="Arial" w:hAnsi="Arial" w:cs="Arial"/>
                <w:i/>
                <w:iCs/>
                <w:sz w:val="20"/>
                <w:szCs w:val="20"/>
              </w:rPr>
            </w:pPr>
            <w:r w:rsidRPr="003D4CFD">
              <w:rPr>
                <w:rFonts w:ascii="Arial" w:hAnsi="Arial" w:cs="Arial"/>
                <w:i/>
                <w:iCs/>
                <w:sz w:val="20"/>
                <w:szCs w:val="20"/>
              </w:rPr>
              <w:t>2</w:t>
            </w:r>
          </w:p>
        </w:tc>
        <w:tc>
          <w:tcPr>
            <w:tcW w:w="1849" w:type="dxa"/>
            <w:gridSpan w:val="3"/>
            <w:tcBorders>
              <w:top w:val="nil"/>
              <w:left w:val="nil"/>
              <w:bottom w:val="double" w:sz="6" w:space="0" w:color="auto"/>
              <w:right w:val="double" w:sz="6" w:space="0" w:color="auto"/>
            </w:tcBorders>
            <w:shd w:val="clear" w:color="auto" w:fill="auto"/>
            <w:vAlign w:val="center"/>
            <w:hideMark/>
          </w:tcPr>
          <w:p w:rsidR="00D64B27" w:rsidRPr="003D4CFD" w:rsidRDefault="00D64B27" w:rsidP="00D64B27">
            <w:pPr>
              <w:jc w:val="center"/>
              <w:rPr>
                <w:rFonts w:ascii="Arial" w:hAnsi="Arial" w:cs="Arial"/>
                <w:i/>
                <w:iCs/>
                <w:sz w:val="20"/>
                <w:szCs w:val="20"/>
              </w:rPr>
            </w:pPr>
            <w:r w:rsidRPr="003D4CFD">
              <w:rPr>
                <w:rFonts w:ascii="Arial" w:hAnsi="Arial" w:cs="Arial"/>
                <w:i/>
                <w:iCs/>
                <w:sz w:val="20"/>
                <w:szCs w:val="20"/>
              </w:rPr>
              <w:t>0.5</w:t>
            </w:r>
          </w:p>
        </w:tc>
      </w:tr>
      <w:tr w:rsidR="00D64B27" w:rsidRPr="003D4CFD" w:rsidTr="00177354">
        <w:trPr>
          <w:gridBefore w:val="1"/>
          <w:gridAfter w:val="1"/>
          <w:wBefore w:w="8" w:type="dxa"/>
          <w:wAfter w:w="284" w:type="dxa"/>
          <w:trHeight w:val="540"/>
        </w:trPr>
        <w:tc>
          <w:tcPr>
            <w:tcW w:w="4480" w:type="dxa"/>
            <w:gridSpan w:val="7"/>
            <w:tcBorders>
              <w:top w:val="nil"/>
              <w:left w:val="double" w:sz="6" w:space="0" w:color="auto"/>
              <w:bottom w:val="double" w:sz="6" w:space="0" w:color="auto"/>
              <w:right w:val="double" w:sz="6" w:space="0" w:color="auto"/>
            </w:tcBorders>
            <w:shd w:val="clear" w:color="auto" w:fill="auto"/>
            <w:vAlign w:val="center"/>
            <w:hideMark/>
          </w:tcPr>
          <w:p w:rsidR="00D64B27" w:rsidRPr="003D4CFD" w:rsidRDefault="00D64B27" w:rsidP="00D64B27">
            <w:pPr>
              <w:rPr>
                <w:rFonts w:ascii="Arial" w:hAnsi="Arial" w:cs="Arial"/>
                <w:i/>
                <w:iCs/>
                <w:sz w:val="20"/>
                <w:szCs w:val="20"/>
              </w:rPr>
            </w:pPr>
            <w:r w:rsidRPr="003D4CFD">
              <w:rPr>
                <w:rFonts w:ascii="Arial" w:hAnsi="Arial" w:cs="Arial"/>
                <w:i/>
                <w:iCs/>
                <w:sz w:val="20"/>
                <w:szCs w:val="20"/>
              </w:rPr>
              <w:t>Соотношение дебиторской и кредиторской задолженности</w:t>
            </w:r>
          </w:p>
        </w:tc>
        <w:tc>
          <w:tcPr>
            <w:tcW w:w="1420" w:type="dxa"/>
            <w:gridSpan w:val="3"/>
            <w:tcBorders>
              <w:top w:val="nil"/>
              <w:left w:val="nil"/>
              <w:bottom w:val="double" w:sz="6" w:space="0" w:color="auto"/>
              <w:right w:val="double" w:sz="6" w:space="0" w:color="auto"/>
            </w:tcBorders>
            <w:shd w:val="clear" w:color="auto" w:fill="auto"/>
            <w:vAlign w:val="center"/>
            <w:hideMark/>
          </w:tcPr>
          <w:p w:rsidR="00D64B27" w:rsidRPr="003D4CFD" w:rsidRDefault="00D64B27" w:rsidP="00D64B27">
            <w:pPr>
              <w:jc w:val="center"/>
              <w:rPr>
                <w:rFonts w:ascii="Arial" w:hAnsi="Arial" w:cs="Arial"/>
                <w:i/>
                <w:iCs/>
                <w:sz w:val="20"/>
                <w:szCs w:val="20"/>
              </w:rPr>
            </w:pPr>
            <w:r w:rsidRPr="003D4CFD">
              <w:rPr>
                <w:rFonts w:ascii="Arial" w:hAnsi="Arial" w:cs="Arial"/>
                <w:i/>
                <w:iCs/>
                <w:sz w:val="20"/>
                <w:szCs w:val="20"/>
              </w:rPr>
              <w:t>0.25</w:t>
            </w:r>
          </w:p>
        </w:tc>
        <w:tc>
          <w:tcPr>
            <w:tcW w:w="1480" w:type="dxa"/>
            <w:gridSpan w:val="3"/>
            <w:tcBorders>
              <w:top w:val="nil"/>
              <w:left w:val="nil"/>
              <w:bottom w:val="double" w:sz="6" w:space="0" w:color="auto"/>
              <w:right w:val="double" w:sz="6" w:space="0" w:color="auto"/>
            </w:tcBorders>
            <w:shd w:val="clear" w:color="auto" w:fill="auto"/>
            <w:vAlign w:val="center"/>
            <w:hideMark/>
          </w:tcPr>
          <w:p w:rsidR="00D64B27" w:rsidRPr="003D4CFD" w:rsidRDefault="00D64B27" w:rsidP="00D64B27">
            <w:pPr>
              <w:jc w:val="center"/>
              <w:rPr>
                <w:rFonts w:ascii="Arial" w:hAnsi="Arial" w:cs="Arial"/>
                <w:i/>
                <w:iCs/>
                <w:sz w:val="20"/>
                <w:szCs w:val="20"/>
              </w:rPr>
            </w:pPr>
            <w:r w:rsidRPr="003D4CFD">
              <w:rPr>
                <w:rFonts w:ascii="Arial" w:hAnsi="Arial" w:cs="Arial"/>
                <w:i/>
                <w:iCs/>
                <w:sz w:val="20"/>
                <w:szCs w:val="20"/>
              </w:rPr>
              <w:t>1</w:t>
            </w:r>
          </w:p>
        </w:tc>
        <w:tc>
          <w:tcPr>
            <w:tcW w:w="1849" w:type="dxa"/>
            <w:gridSpan w:val="3"/>
            <w:tcBorders>
              <w:top w:val="nil"/>
              <w:left w:val="nil"/>
              <w:bottom w:val="double" w:sz="6" w:space="0" w:color="auto"/>
              <w:right w:val="double" w:sz="6" w:space="0" w:color="auto"/>
            </w:tcBorders>
            <w:shd w:val="clear" w:color="auto" w:fill="auto"/>
            <w:vAlign w:val="center"/>
            <w:hideMark/>
          </w:tcPr>
          <w:p w:rsidR="00D64B27" w:rsidRPr="003D4CFD" w:rsidRDefault="00D64B27" w:rsidP="00D64B27">
            <w:pPr>
              <w:jc w:val="center"/>
              <w:rPr>
                <w:rFonts w:ascii="Arial" w:hAnsi="Arial" w:cs="Arial"/>
                <w:i/>
                <w:iCs/>
                <w:sz w:val="20"/>
                <w:szCs w:val="20"/>
              </w:rPr>
            </w:pPr>
            <w:r w:rsidRPr="003D4CFD">
              <w:rPr>
                <w:rFonts w:ascii="Arial" w:hAnsi="Arial" w:cs="Arial"/>
                <w:i/>
                <w:iCs/>
                <w:sz w:val="20"/>
                <w:szCs w:val="20"/>
              </w:rPr>
              <w:t>0.25</w:t>
            </w:r>
          </w:p>
        </w:tc>
      </w:tr>
      <w:tr w:rsidR="00D64B27" w:rsidRPr="003D4CFD" w:rsidTr="00177354">
        <w:trPr>
          <w:gridBefore w:val="1"/>
          <w:gridAfter w:val="1"/>
          <w:wBefore w:w="8" w:type="dxa"/>
          <w:wAfter w:w="284" w:type="dxa"/>
          <w:trHeight w:val="330"/>
        </w:trPr>
        <w:tc>
          <w:tcPr>
            <w:tcW w:w="4480" w:type="dxa"/>
            <w:gridSpan w:val="7"/>
            <w:tcBorders>
              <w:top w:val="nil"/>
              <w:left w:val="double" w:sz="6" w:space="0" w:color="auto"/>
              <w:bottom w:val="double" w:sz="6" w:space="0" w:color="auto"/>
              <w:right w:val="double" w:sz="6" w:space="0" w:color="auto"/>
            </w:tcBorders>
            <w:shd w:val="clear" w:color="auto" w:fill="auto"/>
            <w:vAlign w:val="center"/>
            <w:hideMark/>
          </w:tcPr>
          <w:p w:rsidR="00D64B27" w:rsidRPr="003D4CFD" w:rsidRDefault="00D64B27" w:rsidP="00D64B27">
            <w:pPr>
              <w:rPr>
                <w:rFonts w:ascii="Arial" w:hAnsi="Arial" w:cs="Arial"/>
                <w:i/>
                <w:iCs/>
                <w:sz w:val="20"/>
                <w:szCs w:val="20"/>
              </w:rPr>
            </w:pPr>
            <w:r w:rsidRPr="003D4CFD">
              <w:rPr>
                <w:rFonts w:ascii="Arial" w:hAnsi="Arial" w:cs="Arial"/>
                <w:i/>
                <w:iCs/>
                <w:sz w:val="20"/>
                <w:szCs w:val="20"/>
              </w:rPr>
              <w:t>Итого</w:t>
            </w:r>
          </w:p>
        </w:tc>
        <w:tc>
          <w:tcPr>
            <w:tcW w:w="1420" w:type="dxa"/>
            <w:gridSpan w:val="3"/>
            <w:tcBorders>
              <w:top w:val="nil"/>
              <w:left w:val="nil"/>
              <w:bottom w:val="double" w:sz="6" w:space="0" w:color="auto"/>
              <w:right w:val="double" w:sz="6" w:space="0" w:color="auto"/>
            </w:tcBorders>
            <w:shd w:val="clear" w:color="auto" w:fill="auto"/>
            <w:vAlign w:val="center"/>
            <w:hideMark/>
          </w:tcPr>
          <w:p w:rsidR="00D64B27" w:rsidRPr="003D4CFD" w:rsidRDefault="00D64B27" w:rsidP="00D64B27">
            <w:pPr>
              <w:jc w:val="center"/>
              <w:rPr>
                <w:rFonts w:ascii="Arial" w:hAnsi="Arial" w:cs="Arial"/>
                <w:i/>
                <w:iCs/>
                <w:sz w:val="20"/>
                <w:szCs w:val="20"/>
              </w:rPr>
            </w:pPr>
            <w:r w:rsidRPr="003D4CFD">
              <w:rPr>
                <w:rFonts w:ascii="Arial" w:hAnsi="Arial" w:cs="Arial"/>
                <w:i/>
                <w:iCs/>
                <w:sz w:val="20"/>
                <w:szCs w:val="20"/>
              </w:rPr>
              <w:t>4</w:t>
            </w:r>
          </w:p>
        </w:tc>
        <w:tc>
          <w:tcPr>
            <w:tcW w:w="1480" w:type="dxa"/>
            <w:gridSpan w:val="3"/>
            <w:tcBorders>
              <w:top w:val="nil"/>
              <w:left w:val="nil"/>
              <w:bottom w:val="double" w:sz="6" w:space="0" w:color="auto"/>
              <w:right w:val="double" w:sz="6" w:space="0" w:color="auto"/>
            </w:tcBorders>
            <w:shd w:val="clear" w:color="auto" w:fill="auto"/>
            <w:vAlign w:val="center"/>
            <w:hideMark/>
          </w:tcPr>
          <w:p w:rsidR="00D64B27" w:rsidRPr="003D4CFD" w:rsidRDefault="00D64B27" w:rsidP="00D64B27">
            <w:pPr>
              <w:jc w:val="center"/>
              <w:rPr>
                <w:rFonts w:ascii="Arial" w:hAnsi="Arial" w:cs="Arial"/>
                <w:i/>
                <w:iCs/>
                <w:sz w:val="20"/>
                <w:szCs w:val="20"/>
              </w:rPr>
            </w:pPr>
            <w:r w:rsidRPr="003D4CFD">
              <w:rPr>
                <w:rFonts w:ascii="Arial" w:hAnsi="Arial" w:cs="Arial"/>
                <w:i/>
                <w:iCs/>
                <w:sz w:val="20"/>
                <w:szCs w:val="20"/>
              </w:rPr>
              <w:t> </w:t>
            </w:r>
          </w:p>
        </w:tc>
        <w:tc>
          <w:tcPr>
            <w:tcW w:w="1849" w:type="dxa"/>
            <w:gridSpan w:val="3"/>
            <w:tcBorders>
              <w:top w:val="nil"/>
              <w:left w:val="nil"/>
              <w:bottom w:val="double" w:sz="6" w:space="0" w:color="auto"/>
              <w:right w:val="double" w:sz="6" w:space="0" w:color="auto"/>
            </w:tcBorders>
            <w:shd w:val="clear" w:color="auto" w:fill="auto"/>
            <w:vAlign w:val="center"/>
            <w:hideMark/>
          </w:tcPr>
          <w:p w:rsidR="00D64B27" w:rsidRPr="003D4CFD" w:rsidRDefault="00D64B27" w:rsidP="00D64B27">
            <w:pPr>
              <w:jc w:val="center"/>
              <w:rPr>
                <w:rFonts w:ascii="Arial" w:hAnsi="Arial" w:cs="Arial"/>
                <w:b/>
                <w:bCs/>
                <w:i/>
                <w:iCs/>
                <w:sz w:val="20"/>
                <w:szCs w:val="20"/>
              </w:rPr>
            </w:pPr>
            <w:r w:rsidRPr="003D4CFD">
              <w:rPr>
                <w:rFonts w:ascii="Arial" w:hAnsi="Arial" w:cs="Arial"/>
                <w:b/>
                <w:bCs/>
                <w:i/>
                <w:iCs/>
                <w:sz w:val="20"/>
                <w:szCs w:val="20"/>
              </w:rPr>
              <w:t>7.8</w:t>
            </w:r>
          </w:p>
        </w:tc>
      </w:tr>
    </w:tbl>
    <w:p w:rsidR="009512E1" w:rsidRPr="001C5071" w:rsidRDefault="009512E1" w:rsidP="00053FEB">
      <w:pPr>
        <w:spacing w:before="200" w:line="360" w:lineRule="auto"/>
        <w:ind w:firstLine="709"/>
        <w:jc w:val="both"/>
        <w:rPr>
          <w:rFonts w:ascii="Arial" w:hAnsi="Arial" w:cs="Arial"/>
          <w:bCs/>
          <w:sz w:val="20"/>
          <w:szCs w:val="20"/>
        </w:rPr>
      </w:pPr>
      <w:r w:rsidRPr="001C5071">
        <w:rPr>
          <w:rFonts w:ascii="Arial" w:hAnsi="Arial" w:cs="Arial"/>
          <w:sz w:val="20"/>
          <w:szCs w:val="20"/>
        </w:rPr>
        <w:t xml:space="preserve">В соответствии с Методикой оценки финансового состояния для целей определения рейтинга кредитоспособности ОАО «Владимирская областная электросетевая компания» финансовое состояние оценено, как неудовлетворительное. </w:t>
      </w:r>
    </w:p>
    <w:p w:rsidR="009512E1" w:rsidRPr="001C5071" w:rsidRDefault="009512E1" w:rsidP="00053FEB">
      <w:pPr>
        <w:pStyle w:val="2"/>
        <w:spacing w:before="0" w:after="0" w:line="360" w:lineRule="auto"/>
        <w:ind w:firstLine="709"/>
        <w:jc w:val="both"/>
        <w:rPr>
          <w:b w:val="0"/>
          <w:i w:val="0"/>
          <w:sz w:val="20"/>
          <w:szCs w:val="20"/>
        </w:rPr>
      </w:pPr>
      <w:r w:rsidRPr="001C5071">
        <w:rPr>
          <w:b w:val="0"/>
          <w:i w:val="0"/>
          <w:sz w:val="20"/>
          <w:szCs w:val="20"/>
        </w:rPr>
        <w:lastRenderedPageBreak/>
        <w:t>Неудовлетворительная динамика  вызвана недостатком собственных средств в обороте. Для обеспечения выполнения утвержденных инвестиционных программ в рамках тарифа 201</w:t>
      </w:r>
      <w:r w:rsidR="005E3B8F">
        <w:rPr>
          <w:b w:val="0"/>
          <w:i w:val="0"/>
          <w:sz w:val="20"/>
          <w:szCs w:val="20"/>
        </w:rPr>
        <w:t>0</w:t>
      </w:r>
      <w:r w:rsidRPr="001C5071">
        <w:rPr>
          <w:b w:val="0"/>
          <w:i w:val="0"/>
          <w:sz w:val="20"/>
          <w:szCs w:val="20"/>
        </w:rPr>
        <w:t>-201</w:t>
      </w:r>
      <w:r w:rsidR="001C5071">
        <w:rPr>
          <w:b w:val="0"/>
          <w:i w:val="0"/>
          <w:sz w:val="20"/>
          <w:szCs w:val="20"/>
        </w:rPr>
        <w:t>7</w:t>
      </w:r>
      <w:r w:rsidRPr="001C5071">
        <w:rPr>
          <w:b w:val="0"/>
          <w:i w:val="0"/>
          <w:sz w:val="20"/>
          <w:szCs w:val="20"/>
        </w:rPr>
        <w:t>гг.  Общество привлекало  заемные средства.</w:t>
      </w:r>
    </w:p>
    <w:p w:rsidR="00852316" w:rsidRPr="00E023D6" w:rsidRDefault="00852316" w:rsidP="00852316">
      <w:pPr>
        <w:rPr>
          <w:rFonts w:ascii="Arial" w:hAnsi="Arial" w:cs="Arial"/>
          <w:sz w:val="20"/>
          <w:szCs w:val="20"/>
        </w:rPr>
      </w:pPr>
    </w:p>
    <w:p w:rsidR="00852316" w:rsidRPr="00852316" w:rsidRDefault="00852316" w:rsidP="00177354">
      <w:pPr>
        <w:pStyle w:val="2"/>
        <w:tabs>
          <w:tab w:val="left" w:pos="0"/>
        </w:tabs>
        <w:spacing w:before="200" w:after="200" w:line="360" w:lineRule="auto"/>
        <w:ind w:firstLine="709"/>
        <w:jc w:val="both"/>
        <w:rPr>
          <w:sz w:val="20"/>
          <w:szCs w:val="20"/>
        </w:rPr>
      </w:pPr>
      <w:r>
        <w:rPr>
          <w:sz w:val="20"/>
          <w:szCs w:val="20"/>
        </w:rPr>
        <w:t xml:space="preserve">3.3 </w:t>
      </w:r>
      <w:r w:rsidRPr="00852316">
        <w:rPr>
          <w:sz w:val="20"/>
          <w:szCs w:val="20"/>
        </w:rPr>
        <w:t>Тарифная политика.</w:t>
      </w:r>
    </w:p>
    <w:p w:rsidR="00852316" w:rsidRPr="00852316" w:rsidRDefault="00852316" w:rsidP="00852316">
      <w:pPr>
        <w:spacing w:line="360" w:lineRule="auto"/>
        <w:ind w:firstLine="709"/>
        <w:jc w:val="both"/>
        <w:rPr>
          <w:rFonts w:ascii="Arial" w:hAnsi="Arial" w:cs="Arial"/>
          <w:sz w:val="20"/>
          <w:szCs w:val="20"/>
        </w:rPr>
      </w:pPr>
      <w:r w:rsidRPr="00852316">
        <w:rPr>
          <w:rFonts w:ascii="Arial" w:hAnsi="Arial" w:cs="Arial"/>
          <w:sz w:val="20"/>
          <w:szCs w:val="20"/>
        </w:rPr>
        <w:t>Основным видом деятельности ОАО «Владимирская областная электросетевая компания» является обеспечение надежного и бесперебойного электроснабжения потребителей области путем оказания услуг по передаче электрической энергии.</w:t>
      </w:r>
    </w:p>
    <w:p w:rsidR="00852316" w:rsidRPr="00852316" w:rsidRDefault="00852316" w:rsidP="00852316">
      <w:pPr>
        <w:spacing w:line="360" w:lineRule="auto"/>
        <w:ind w:firstLine="709"/>
        <w:jc w:val="both"/>
        <w:rPr>
          <w:rFonts w:ascii="Arial" w:hAnsi="Arial" w:cs="Arial"/>
          <w:sz w:val="20"/>
          <w:szCs w:val="20"/>
        </w:rPr>
      </w:pPr>
      <w:r w:rsidRPr="00852316">
        <w:rPr>
          <w:rFonts w:ascii="Arial" w:hAnsi="Arial" w:cs="Arial"/>
          <w:sz w:val="20"/>
          <w:szCs w:val="20"/>
        </w:rPr>
        <w:t>Регулирующим органом по утверждению индивидуальных тарифов на передачу электрической энергии является департамент цен и тарифов администрации Владимирской области.</w:t>
      </w:r>
    </w:p>
    <w:p w:rsidR="00852316" w:rsidRPr="00852316" w:rsidRDefault="00852316" w:rsidP="00852316">
      <w:pPr>
        <w:spacing w:line="360" w:lineRule="auto"/>
        <w:ind w:firstLine="709"/>
        <w:jc w:val="both"/>
        <w:rPr>
          <w:rFonts w:ascii="Arial" w:hAnsi="Arial" w:cs="Arial"/>
          <w:sz w:val="20"/>
          <w:szCs w:val="20"/>
        </w:rPr>
      </w:pPr>
      <w:r w:rsidRPr="00852316">
        <w:rPr>
          <w:rFonts w:ascii="Arial" w:hAnsi="Arial" w:cs="Arial"/>
          <w:sz w:val="20"/>
          <w:szCs w:val="20"/>
        </w:rPr>
        <w:t xml:space="preserve">Для регулирования деятельности ОАО «Владимирская областная электросетевая компания» с 2010 г. применяется метод доходности инвестированного капитала (RAB), в рамках которого утверждены долгосрочные параметры регулирования на период  2010 – 2017 гг. </w:t>
      </w:r>
    </w:p>
    <w:p w:rsidR="00852316" w:rsidRPr="00852316" w:rsidRDefault="00852316" w:rsidP="00852316">
      <w:pPr>
        <w:spacing w:line="360" w:lineRule="auto"/>
        <w:ind w:firstLine="709"/>
        <w:jc w:val="both"/>
        <w:rPr>
          <w:rFonts w:ascii="Arial" w:hAnsi="Arial" w:cs="Arial"/>
          <w:sz w:val="20"/>
          <w:szCs w:val="20"/>
        </w:rPr>
      </w:pPr>
      <w:r w:rsidRPr="00852316">
        <w:rPr>
          <w:rFonts w:ascii="Arial" w:hAnsi="Arial" w:cs="Arial"/>
          <w:sz w:val="20"/>
          <w:szCs w:val="20"/>
        </w:rPr>
        <w:t>2015 год является очередным годом долгосрочного периода регулирования.</w:t>
      </w:r>
    </w:p>
    <w:p w:rsidR="00852316" w:rsidRPr="00852316" w:rsidRDefault="00852316" w:rsidP="00852316">
      <w:pPr>
        <w:spacing w:line="360" w:lineRule="auto"/>
        <w:ind w:firstLine="709"/>
        <w:jc w:val="both"/>
        <w:rPr>
          <w:rFonts w:ascii="Arial" w:hAnsi="Arial" w:cs="Arial"/>
          <w:sz w:val="20"/>
          <w:szCs w:val="20"/>
        </w:rPr>
      </w:pPr>
      <w:r w:rsidRPr="00852316">
        <w:rPr>
          <w:rFonts w:ascii="Arial" w:hAnsi="Arial" w:cs="Arial"/>
          <w:sz w:val="20"/>
          <w:szCs w:val="20"/>
        </w:rPr>
        <w:t>Пунктом 33 Основ ценообразования в области регулируемых цен (тарифов) в электроэнергетике, утвержденных постановлением Правительства Российской Федерации от 29.12.2011 № 1178 определено, что регулируемые тарифы устанавливаются на основе необходимой валовой выручки, которая определяется с учетом ежегодных корректировок, осуществляемых в течение долгосрочного периода.</w:t>
      </w:r>
    </w:p>
    <w:p w:rsidR="00852316" w:rsidRPr="00852316" w:rsidRDefault="00852316" w:rsidP="00852316">
      <w:pPr>
        <w:spacing w:line="360" w:lineRule="auto"/>
        <w:ind w:firstLine="709"/>
        <w:jc w:val="both"/>
        <w:rPr>
          <w:rFonts w:ascii="Arial" w:hAnsi="Arial" w:cs="Arial"/>
          <w:sz w:val="20"/>
          <w:szCs w:val="20"/>
        </w:rPr>
      </w:pPr>
      <w:proofErr w:type="gramStart"/>
      <w:r w:rsidRPr="00852316">
        <w:rPr>
          <w:rFonts w:ascii="Arial" w:hAnsi="Arial" w:cs="Arial"/>
          <w:sz w:val="20"/>
          <w:szCs w:val="20"/>
        </w:rPr>
        <w:t xml:space="preserve">В соответствии с пунктом  33 Основ ценообразования департаментом  цен и тарифов администрации Владимирской области произведена корректировка необходимой валовой выручки ОАО «ВОЭК» на 2015 г. и постановлением № 60/68 от  19 декабря 2014 года  утверждены индивидуальные тарифы на услугу по передаче электрической энергии по сетям ОАО «Владимирская областная электросетевая компания» на 2015 год. </w:t>
      </w:r>
      <w:proofErr w:type="gramEnd"/>
    </w:p>
    <w:p w:rsidR="00852316" w:rsidRPr="00852316" w:rsidRDefault="00852316" w:rsidP="003B3BD0">
      <w:pPr>
        <w:spacing w:before="200" w:after="200" w:line="360" w:lineRule="auto"/>
        <w:ind w:firstLine="709"/>
        <w:jc w:val="both"/>
        <w:rPr>
          <w:rFonts w:ascii="Arial" w:hAnsi="Arial" w:cs="Arial"/>
          <w:sz w:val="20"/>
          <w:szCs w:val="20"/>
        </w:rPr>
      </w:pPr>
      <w:r w:rsidRPr="00852316">
        <w:rPr>
          <w:rFonts w:ascii="Arial" w:hAnsi="Arial" w:cs="Arial"/>
          <w:sz w:val="20"/>
          <w:szCs w:val="20"/>
        </w:rPr>
        <w:t xml:space="preserve">Динамика основных тарифных параметров ОАО «ВОЭК» 2013 – 2015 гг. показана в таблице: </w:t>
      </w:r>
    </w:p>
    <w:tbl>
      <w:tblPr>
        <w:tblW w:w="9654" w:type="dxa"/>
        <w:tblInd w:w="93" w:type="dxa"/>
        <w:tblBorders>
          <w:top w:val="single" w:sz="8" w:space="0" w:color="auto"/>
          <w:left w:val="single" w:sz="8" w:space="0" w:color="auto"/>
          <w:bottom w:val="single" w:sz="8" w:space="0" w:color="auto"/>
          <w:right w:val="single" w:sz="8" w:space="0" w:color="auto"/>
          <w:insideH w:val="dotted" w:sz="4" w:space="0" w:color="auto"/>
          <w:insideV w:val="dotted" w:sz="4" w:space="0" w:color="auto"/>
        </w:tblBorders>
        <w:tblLayout w:type="fixed"/>
        <w:tblLook w:val="04A0" w:firstRow="1" w:lastRow="0" w:firstColumn="1" w:lastColumn="0" w:noHBand="0" w:noVBand="1"/>
      </w:tblPr>
      <w:tblGrid>
        <w:gridCol w:w="2992"/>
        <w:gridCol w:w="1701"/>
        <w:gridCol w:w="1843"/>
        <w:gridCol w:w="1843"/>
        <w:gridCol w:w="1275"/>
      </w:tblGrid>
      <w:tr w:rsidR="00852316" w:rsidRPr="00852316" w:rsidTr="00D64B27">
        <w:trPr>
          <w:trHeight w:val="600"/>
        </w:trPr>
        <w:tc>
          <w:tcPr>
            <w:tcW w:w="2992" w:type="dxa"/>
            <w:tcBorders>
              <w:top w:val="single" w:sz="8" w:space="0" w:color="auto"/>
              <w:left w:val="single" w:sz="8" w:space="0" w:color="auto"/>
              <w:bottom w:val="dotted" w:sz="4" w:space="0" w:color="auto"/>
              <w:right w:val="dotted" w:sz="4" w:space="0" w:color="auto"/>
            </w:tcBorders>
            <w:noWrap/>
            <w:vAlign w:val="center"/>
            <w:hideMark/>
          </w:tcPr>
          <w:p w:rsidR="00852316" w:rsidRPr="00852316" w:rsidRDefault="00852316" w:rsidP="00D64B27">
            <w:pPr>
              <w:spacing w:line="276" w:lineRule="auto"/>
              <w:jc w:val="center"/>
              <w:rPr>
                <w:rFonts w:ascii="Arial CYR" w:hAnsi="Arial CYR" w:cs="Arial CYR"/>
                <w:bCs/>
                <w:sz w:val="20"/>
                <w:szCs w:val="20"/>
                <w:lang w:eastAsia="en-US"/>
              </w:rPr>
            </w:pPr>
            <w:r w:rsidRPr="00852316">
              <w:rPr>
                <w:rFonts w:ascii="Arial CYR" w:hAnsi="Arial CYR" w:cs="Arial CYR"/>
                <w:bCs/>
                <w:sz w:val="20"/>
                <w:szCs w:val="20"/>
                <w:lang w:eastAsia="en-US"/>
              </w:rPr>
              <w:t>Наименование</w:t>
            </w:r>
          </w:p>
        </w:tc>
        <w:tc>
          <w:tcPr>
            <w:tcW w:w="1701" w:type="dxa"/>
            <w:tcBorders>
              <w:top w:val="single" w:sz="8" w:space="0" w:color="auto"/>
              <w:left w:val="dotted" w:sz="4" w:space="0" w:color="auto"/>
              <w:bottom w:val="dotted" w:sz="4" w:space="0" w:color="auto"/>
              <w:right w:val="dotted" w:sz="4" w:space="0" w:color="auto"/>
            </w:tcBorders>
            <w:noWrap/>
            <w:vAlign w:val="center"/>
            <w:hideMark/>
          </w:tcPr>
          <w:p w:rsidR="00852316" w:rsidRPr="00852316" w:rsidRDefault="00852316" w:rsidP="00D64B27">
            <w:pPr>
              <w:spacing w:line="276" w:lineRule="auto"/>
              <w:jc w:val="center"/>
              <w:rPr>
                <w:rFonts w:ascii="Arial CYR" w:hAnsi="Arial CYR" w:cs="Arial CYR"/>
                <w:bCs/>
                <w:sz w:val="20"/>
                <w:szCs w:val="20"/>
                <w:lang w:eastAsia="en-US"/>
              </w:rPr>
            </w:pPr>
            <w:r w:rsidRPr="00852316">
              <w:rPr>
                <w:rFonts w:ascii="Arial CYR" w:hAnsi="Arial CYR" w:cs="Arial CYR"/>
                <w:bCs/>
                <w:sz w:val="20"/>
                <w:szCs w:val="20"/>
                <w:lang w:eastAsia="en-US"/>
              </w:rPr>
              <w:t>2013 год</w:t>
            </w:r>
          </w:p>
        </w:tc>
        <w:tc>
          <w:tcPr>
            <w:tcW w:w="1843" w:type="dxa"/>
            <w:tcBorders>
              <w:top w:val="single" w:sz="8" w:space="0" w:color="auto"/>
              <w:left w:val="dotted" w:sz="4" w:space="0" w:color="auto"/>
              <w:bottom w:val="dotted" w:sz="4" w:space="0" w:color="auto"/>
              <w:right w:val="dotted" w:sz="4" w:space="0" w:color="auto"/>
            </w:tcBorders>
            <w:noWrap/>
            <w:vAlign w:val="center"/>
            <w:hideMark/>
          </w:tcPr>
          <w:p w:rsidR="00852316" w:rsidRPr="00852316" w:rsidRDefault="00852316" w:rsidP="00D64B27">
            <w:pPr>
              <w:spacing w:line="276" w:lineRule="auto"/>
              <w:jc w:val="center"/>
              <w:rPr>
                <w:rFonts w:ascii="Arial CYR" w:hAnsi="Arial CYR" w:cs="Arial CYR"/>
                <w:bCs/>
                <w:sz w:val="20"/>
                <w:szCs w:val="20"/>
                <w:lang w:eastAsia="en-US"/>
              </w:rPr>
            </w:pPr>
            <w:r w:rsidRPr="00852316">
              <w:rPr>
                <w:rFonts w:ascii="Arial CYR" w:hAnsi="Arial CYR" w:cs="Arial CYR"/>
                <w:bCs/>
                <w:sz w:val="20"/>
                <w:szCs w:val="20"/>
                <w:lang w:eastAsia="en-US"/>
              </w:rPr>
              <w:t>2014 год</w:t>
            </w:r>
          </w:p>
        </w:tc>
        <w:tc>
          <w:tcPr>
            <w:tcW w:w="1843" w:type="dxa"/>
            <w:tcBorders>
              <w:top w:val="single" w:sz="8" w:space="0" w:color="auto"/>
              <w:left w:val="dotted" w:sz="4" w:space="0" w:color="auto"/>
              <w:bottom w:val="dotted" w:sz="4" w:space="0" w:color="auto"/>
              <w:right w:val="dotted" w:sz="4" w:space="0" w:color="auto"/>
            </w:tcBorders>
            <w:vAlign w:val="center"/>
            <w:hideMark/>
          </w:tcPr>
          <w:p w:rsidR="00852316" w:rsidRPr="00852316" w:rsidRDefault="00852316" w:rsidP="00D64B27">
            <w:pPr>
              <w:spacing w:line="276" w:lineRule="auto"/>
              <w:jc w:val="center"/>
              <w:rPr>
                <w:rFonts w:ascii="Arial CYR" w:hAnsi="Arial CYR" w:cs="Arial CYR"/>
                <w:bCs/>
                <w:sz w:val="20"/>
                <w:szCs w:val="20"/>
                <w:lang w:eastAsia="en-US"/>
              </w:rPr>
            </w:pPr>
            <w:r w:rsidRPr="00852316">
              <w:rPr>
                <w:rFonts w:ascii="Arial CYR" w:hAnsi="Arial CYR" w:cs="Arial CYR"/>
                <w:bCs/>
                <w:sz w:val="20"/>
                <w:szCs w:val="20"/>
                <w:lang w:eastAsia="en-US"/>
              </w:rPr>
              <w:t>2015 год</w:t>
            </w:r>
          </w:p>
        </w:tc>
        <w:tc>
          <w:tcPr>
            <w:tcW w:w="1275" w:type="dxa"/>
            <w:tcBorders>
              <w:top w:val="single" w:sz="8" w:space="0" w:color="auto"/>
              <w:left w:val="dotted" w:sz="4" w:space="0" w:color="auto"/>
              <w:bottom w:val="dotted" w:sz="4" w:space="0" w:color="auto"/>
              <w:right w:val="dotted" w:sz="4" w:space="0" w:color="auto"/>
            </w:tcBorders>
            <w:hideMark/>
          </w:tcPr>
          <w:p w:rsidR="00852316" w:rsidRPr="00852316" w:rsidRDefault="00852316" w:rsidP="00D64B27">
            <w:pPr>
              <w:spacing w:line="276" w:lineRule="auto"/>
              <w:jc w:val="center"/>
              <w:rPr>
                <w:rFonts w:ascii="Arial CYR" w:hAnsi="Arial CYR" w:cs="Arial CYR"/>
                <w:bCs/>
                <w:sz w:val="20"/>
                <w:szCs w:val="20"/>
                <w:lang w:eastAsia="en-US"/>
              </w:rPr>
            </w:pPr>
            <w:r w:rsidRPr="00852316">
              <w:rPr>
                <w:rFonts w:ascii="Arial CYR" w:hAnsi="Arial CYR" w:cs="Arial CYR"/>
                <w:bCs/>
                <w:sz w:val="20"/>
                <w:szCs w:val="20"/>
                <w:lang w:eastAsia="en-US"/>
              </w:rPr>
              <w:t>Темп роста 2014 к 2015 гг., %</w:t>
            </w:r>
          </w:p>
        </w:tc>
      </w:tr>
      <w:tr w:rsidR="00852316" w:rsidRPr="00852316" w:rsidTr="00D64B27">
        <w:trPr>
          <w:trHeight w:val="585"/>
        </w:trPr>
        <w:tc>
          <w:tcPr>
            <w:tcW w:w="2992" w:type="dxa"/>
            <w:tcBorders>
              <w:top w:val="dotted" w:sz="4" w:space="0" w:color="auto"/>
              <w:left w:val="single" w:sz="8" w:space="0" w:color="auto"/>
              <w:bottom w:val="dotted" w:sz="4" w:space="0" w:color="auto"/>
              <w:right w:val="dotted" w:sz="4" w:space="0" w:color="auto"/>
            </w:tcBorders>
            <w:vAlign w:val="center"/>
            <w:hideMark/>
          </w:tcPr>
          <w:p w:rsidR="00852316" w:rsidRPr="00852316" w:rsidRDefault="00852316" w:rsidP="00D64B27">
            <w:pPr>
              <w:spacing w:line="276" w:lineRule="auto"/>
              <w:rPr>
                <w:rFonts w:ascii="Arial" w:hAnsi="Arial" w:cs="Arial"/>
                <w:bCs/>
                <w:sz w:val="20"/>
                <w:szCs w:val="20"/>
                <w:lang w:eastAsia="en-US"/>
              </w:rPr>
            </w:pPr>
            <w:r w:rsidRPr="00852316">
              <w:rPr>
                <w:rFonts w:ascii="Arial" w:hAnsi="Arial" w:cs="Arial"/>
                <w:bCs/>
                <w:sz w:val="20"/>
                <w:szCs w:val="20"/>
                <w:lang w:eastAsia="en-US"/>
              </w:rPr>
              <w:t>Необходимая валовая выручка без учета оплаты потерь, тыс. руб.</w:t>
            </w:r>
          </w:p>
        </w:tc>
        <w:tc>
          <w:tcPr>
            <w:tcW w:w="1701" w:type="dxa"/>
            <w:tcBorders>
              <w:top w:val="dotted" w:sz="4" w:space="0" w:color="auto"/>
              <w:left w:val="dotted" w:sz="4" w:space="0" w:color="auto"/>
              <w:bottom w:val="dotted" w:sz="4" w:space="0" w:color="auto"/>
              <w:right w:val="dotted" w:sz="4" w:space="0" w:color="auto"/>
            </w:tcBorders>
            <w:noWrap/>
            <w:vAlign w:val="center"/>
            <w:hideMark/>
          </w:tcPr>
          <w:p w:rsidR="00852316" w:rsidRPr="00852316" w:rsidRDefault="00852316" w:rsidP="00D64B27">
            <w:pPr>
              <w:spacing w:line="276" w:lineRule="auto"/>
              <w:jc w:val="center"/>
              <w:rPr>
                <w:rFonts w:ascii="Arial CYR" w:hAnsi="Arial CYR" w:cs="Arial CYR"/>
                <w:sz w:val="20"/>
                <w:szCs w:val="20"/>
                <w:lang w:eastAsia="en-US"/>
              </w:rPr>
            </w:pPr>
            <w:r w:rsidRPr="00852316">
              <w:rPr>
                <w:rFonts w:ascii="Arial CYR" w:hAnsi="Arial CYR" w:cs="Arial CYR"/>
                <w:sz w:val="20"/>
                <w:szCs w:val="20"/>
                <w:lang w:eastAsia="en-US"/>
              </w:rPr>
              <w:t>1 051 184,6</w:t>
            </w:r>
          </w:p>
        </w:tc>
        <w:tc>
          <w:tcPr>
            <w:tcW w:w="1843" w:type="dxa"/>
            <w:tcBorders>
              <w:top w:val="dotted" w:sz="4" w:space="0" w:color="auto"/>
              <w:left w:val="dotted" w:sz="4" w:space="0" w:color="auto"/>
              <w:bottom w:val="dotted" w:sz="4" w:space="0" w:color="auto"/>
              <w:right w:val="dotted" w:sz="4" w:space="0" w:color="auto"/>
            </w:tcBorders>
            <w:noWrap/>
            <w:vAlign w:val="center"/>
            <w:hideMark/>
          </w:tcPr>
          <w:p w:rsidR="00852316" w:rsidRPr="00852316" w:rsidRDefault="00852316" w:rsidP="00D64B27">
            <w:pPr>
              <w:jc w:val="center"/>
              <w:rPr>
                <w:rFonts w:ascii="Arial" w:hAnsi="Arial" w:cs="Arial"/>
                <w:sz w:val="20"/>
                <w:szCs w:val="20"/>
              </w:rPr>
            </w:pPr>
            <w:r w:rsidRPr="00852316">
              <w:rPr>
                <w:rFonts w:ascii="Arial" w:hAnsi="Arial" w:cs="Arial"/>
                <w:bCs/>
                <w:sz w:val="20"/>
                <w:szCs w:val="20"/>
              </w:rPr>
              <w:t>1044209,20</w:t>
            </w:r>
          </w:p>
        </w:tc>
        <w:tc>
          <w:tcPr>
            <w:tcW w:w="1843" w:type="dxa"/>
            <w:tcBorders>
              <w:top w:val="dotted" w:sz="4" w:space="0" w:color="auto"/>
              <w:left w:val="dotted" w:sz="4" w:space="0" w:color="auto"/>
              <w:bottom w:val="dotted" w:sz="4" w:space="0" w:color="auto"/>
              <w:right w:val="dotted" w:sz="4" w:space="0" w:color="auto"/>
            </w:tcBorders>
            <w:vAlign w:val="center"/>
            <w:hideMark/>
          </w:tcPr>
          <w:p w:rsidR="00852316" w:rsidRPr="00852316" w:rsidRDefault="00852316" w:rsidP="00D64B27">
            <w:pPr>
              <w:jc w:val="center"/>
              <w:rPr>
                <w:rFonts w:ascii="Arial" w:hAnsi="Arial" w:cs="Arial"/>
                <w:sz w:val="20"/>
                <w:szCs w:val="20"/>
              </w:rPr>
            </w:pPr>
            <w:r w:rsidRPr="00852316">
              <w:rPr>
                <w:rFonts w:ascii="Arial" w:hAnsi="Arial" w:cs="Arial"/>
                <w:sz w:val="20"/>
                <w:szCs w:val="20"/>
              </w:rPr>
              <w:t>1242147,20</w:t>
            </w:r>
          </w:p>
        </w:tc>
        <w:tc>
          <w:tcPr>
            <w:tcW w:w="1275" w:type="dxa"/>
            <w:tcBorders>
              <w:top w:val="dotted" w:sz="4" w:space="0" w:color="auto"/>
              <w:left w:val="dotted" w:sz="4" w:space="0" w:color="auto"/>
              <w:bottom w:val="dotted" w:sz="4" w:space="0" w:color="auto"/>
              <w:right w:val="dotted" w:sz="4" w:space="0" w:color="auto"/>
            </w:tcBorders>
            <w:vAlign w:val="center"/>
            <w:hideMark/>
          </w:tcPr>
          <w:p w:rsidR="00852316" w:rsidRPr="00852316" w:rsidRDefault="00852316" w:rsidP="00D64B27">
            <w:pPr>
              <w:spacing w:line="276" w:lineRule="auto"/>
              <w:jc w:val="center"/>
              <w:rPr>
                <w:rFonts w:ascii="Arial CYR" w:hAnsi="Arial CYR" w:cs="Arial CYR"/>
                <w:sz w:val="20"/>
                <w:szCs w:val="20"/>
                <w:lang w:eastAsia="en-US"/>
              </w:rPr>
            </w:pPr>
            <w:r w:rsidRPr="00852316">
              <w:rPr>
                <w:rFonts w:ascii="Arial CYR" w:hAnsi="Arial CYR" w:cs="Arial CYR"/>
                <w:sz w:val="20"/>
                <w:szCs w:val="20"/>
                <w:lang w:eastAsia="en-US"/>
              </w:rPr>
              <w:t>119</w:t>
            </w:r>
          </w:p>
        </w:tc>
      </w:tr>
      <w:tr w:rsidR="00852316" w:rsidRPr="00852316" w:rsidTr="00D64B27">
        <w:trPr>
          <w:trHeight w:val="795"/>
        </w:trPr>
        <w:tc>
          <w:tcPr>
            <w:tcW w:w="2992" w:type="dxa"/>
            <w:tcBorders>
              <w:top w:val="dotted" w:sz="4" w:space="0" w:color="auto"/>
              <w:left w:val="single" w:sz="8" w:space="0" w:color="auto"/>
              <w:bottom w:val="dotted" w:sz="4" w:space="0" w:color="auto"/>
              <w:right w:val="dotted" w:sz="4" w:space="0" w:color="auto"/>
            </w:tcBorders>
            <w:vAlign w:val="center"/>
            <w:hideMark/>
          </w:tcPr>
          <w:p w:rsidR="00852316" w:rsidRPr="00852316" w:rsidRDefault="00852316" w:rsidP="00D64B27">
            <w:pPr>
              <w:spacing w:line="276" w:lineRule="auto"/>
              <w:rPr>
                <w:rFonts w:ascii="Arial CYR" w:hAnsi="Arial CYR" w:cs="Arial CYR"/>
                <w:bCs/>
                <w:sz w:val="20"/>
                <w:szCs w:val="20"/>
                <w:lang w:eastAsia="en-US"/>
              </w:rPr>
            </w:pPr>
            <w:r w:rsidRPr="00852316">
              <w:rPr>
                <w:rFonts w:ascii="Arial CYR" w:hAnsi="Arial CYR" w:cs="Arial CYR"/>
                <w:bCs/>
                <w:sz w:val="20"/>
                <w:szCs w:val="20"/>
                <w:lang w:eastAsia="en-US"/>
              </w:rPr>
              <w:t>Индивидуальный тариф на содержание электрических сетей, руб. / МВт</w:t>
            </w:r>
            <w:proofErr w:type="gramStart"/>
            <w:r w:rsidRPr="00852316">
              <w:rPr>
                <w:rFonts w:ascii="Arial CYR" w:hAnsi="Arial CYR" w:cs="Arial CYR"/>
                <w:bCs/>
                <w:sz w:val="20"/>
                <w:szCs w:val="20"/>
                <w:lang w:eastAsia="en-US"/>
              </w:rPr>
              <w:t>.</w:t>
            </w:r>
            <w:proofErr w:type="gramEnd"/>
            <w:r w:rsidRPr="00852316">
              <w:rPr>
                <w:rFonts w:ascii="Arial CYR" w:hAnsi="Arial CYR" w:cs="Arial CYR"/>
                <w:bCs/>
                <w:sz w:val="20"/>
                <w:szCs w:val="20"/>
                <w:lang w:eastAsia="en-US"/>
              </w:rPr>
              <w:t xml:space="preserve"> </w:t>
            </w:r>
            <w:proofErr w:type="gramStart"/>
            <w:r w:rsidRPr="00852316">
              <w:rPr>
                <w:rFonts w:ascii="Arial CYR" w:hAnsi="Arial CYR" w:cs="Arial CYR"/>
                <w:bCs/>
                <w:sz w:val="20"/>
                <w:szCs w:val="20"/>
                <w:lang w:eastAsia="en-US"/>
              </w:rPr>
              <w:t>м</w:t>
            </w:r>
            <w:proofErr w:type="gramEnd"/>
            <w:r w:rsidRPr="00852316">
              <w:rPr>
                <w:rFonts w:ascii="Arial CYR" w:hAnsi="Arial CYR" w:cs="Arial CYR"/>
                <w:bCs/>
                <w:sz w:val="20"/>
                <w:szCs w:val="20"/>
                <w:lang w:eastAsia="en-US"/>
              </w:rPr>
              <w:t>ес.</w:t>
            </w:r>
          </w:p>
        </w:tc>
        <w:tc>
          <w:tcPr>
            <w:tcW w:w="1701" w:type="dxa"/>
            <w:tcBorders>
              <w:top w:val="dotted" w:sz="4" w:space="0" w:color="auto"/>
              <w:left w:val="dotted" w:sz="4" w:space="0" w:color="auto"/>
              <w:bottom w:val="dotted" w:sz="4" w:space="0" w:color="auto"/>
              <w:right w:val="dotted" w:sz="4" w:space="0" w:color="auto"/>
            </w:tcBorders>
            <w:noWrap/>
            <w:vAlign w:val="center"/>
            <w:hideMark/>
          </w:tcPr>
          <w:p w:rsidR="00852316" w:rsidRPr="00852316" w:rsidRDefault="00852316" w:rsidP="00D64B27">
            <w:pPr>
              <w:spacing w:line="276" w:lineRule="auto"/>
              <w:jc w:val="center"/>
              <w:rPr>
                <w:rFonts w:ascii="Arial CYR" w:hAnsi="Arial CYR" w:cs="Arial CYR"/>
                <w:sz w:val="20"/>
                <w:szCs w:val="20"/>
                <w:lang w:eastAsia="en-US"/>
              </w:rPr>
            </w:pPr>
            <w:r w:rsidRPr="00852316">
              <w:rPr>
                <w:rFonts w:ascii="Arial CYR" w:hAnsi="Arial CYR" w:cs="Arial CYR"/>
                <w:sz w:val="20"/>
                <w:szCs w:val="20"/>
                <w:lang w:eastAsia="en-US"/>
              </w:rPr>
              <w:t xml:space="preserve">417 109,5 </w:t>
            </w:r>
          </w:p>
        </w:tc>
        <w:tc>
          <w:tcPr>
            <w:tcW w:w="1843" w:type="dxa"/>
            <w:tcBorders>
              <w:top w:val="dotted" w:sz="4" w:space="0" w:color="auto"/>
              <w:left w:val="dotted" w:sz="4" w:space="0" w:color="auto"/>
              <w:bottom w:val="dotted" w:sz="4" w:space="0" w:color="auto"/>
              <w:right w:val="dotted" w:sz="4" w:space="0" w:color="auto"/>
            </w:tcBorders>
            <w:noWrap/>
            <w:vAlign w:val="center"/>
            <w:hideMark/>
          </w:tcPr>
          <w:p w:rsidR="00852316" w:rsidRPr="00852316" w:rsidRDefault="00852316" w:rsidP="00D64B27">
            <w:pPr>
              <w:jc w:val="center"/>
              <w:rPr>
                <w:rFonts w:ascii="Arial" w:hAnsi="Arial" w:cs="Arial"/>
                <w:sz w:val="20"/>
                <w:szCs w:val="20"/>
              </w:rPr>
            </w:pPr>
            <w:r w:rsidRPr="00852316">
              <w:rPr>
                <w:rFonts w:ascii="Arial" w:hAnsi="Arial" w:cs="Arial"/>
                <w:bCs/>
                <w:sz w:val="20"/>
                <w:szCs w:val="20"/>
              </w:rPr>
              <w:t>414 341,11</w:t>
            </w:r>
          </w:p>
        </w:tc>
        <w:tc>
          <w:tcPr>
            <w:tcW w:w="1843" w:type="dxa"/>
            <w:tcBorders>
              <w:top w:val="dotted" w:sz="4" w:space="0" w:color="auto"/>
              <w:left w:val="dotted" w:sz="4" w:space="0" w:color="auto"/>
              <w:bottom w:val="dotted" w:sz="4" w:space="0" w:color="auto"/>
              <w:right w:val="dotted" w:sz="4" w:space="0" w:color="auto"/>
            </w:tcBorders>
            <w:vAlign w:val="center"/>
            <w:hideMark/>
          </w:tcPr>
          <w:p w:rsidR="00852316" w:rsidRPr="00852316" w:rsidRDefault="00852316" w:rsidP="00D64B27">
            <w:pPr>
              <w:jc w:val="center"/>
              <w:rPr>
                <w:rFonts w:ascii="Arial" w:hAnsi="Arial" w:cs="Arial"/>
                <w:sz w:val="20"/>
                <w:szCs w:val="20"/>
              </w:rPr>
            </w:pPr>
            <w:r w:rsidRPr="00852316">
              <w:rPr>
                <w:rFonts w:ascii="Arial" w:hAnsi="Arial" w:cs="Arial"/>
                <w:sz w:val="20"/>
                <w:szCs w:val="20"/>
              </w:rPr>
              <w:t>492 892,08</w:t>
            </w:r>
          </w:p>
        </w:tc>
        <w:tc>
          <w:tcPr>
            <w:tcW w:w="1275" w:type="dxa"/>
            <w:tcBorders>
              <w:top w:val="dotted" w:sz="4" w:space="0" w:color="auto"/>
              <w:left w:val="dotted" w:sz="4" w:space="0" w:color="auto"/>
              <w:bottom w:val="dotted" w:sz="4" w:space="0" w:color="auto"/>
              <w:right w:val="dotted" w:sz="4" w:space="0" w:color="auto"/>
            </w:tcBorders>
            <w:vAlign w:val="center"/>
            <w:hideMark/>
          </w:tcPr>
          <w:p w:rsidR="00852316" w:rsidRPr="00852316" w:rsidRDefault="00852316" w:rsidP="00D64B27">
            <w:pPr>
              <w:spacing w:line="276" w:lineRule="auto"/>
              <w:jc w:val="center"/>
              <w:rPr>
                <w:rFonts w:ascii="Arial CYR" w:hAnsi="Arial CYR" w:cs="Arial CYR"/>
                <w:sz w:val="20"/>
                <w:szCs w:val="20"/>
                <w:lang w:eastAsia="en-US"/>
              </w:rPr>
            </w:pPr>
            <w:r w:rsidRPr="00852316">
              <w:rPr>
                <w:rFonts w:ascii="Arial CYR" w:hAnsi="Arial CYR" w:cs="Arial CYR"/>
                <w:sz w:val="20"/>
                <w:szCs w:val="20"/>
                <w:lang w:eastAsia="en-US"/>
              </w:rPr>
              <w:t>119</w:t>
            </w:r>
          </w:p>
        </w:tc>
      </w:tr>
      <w:tr w:rsidR="00852316" w:rsidRPr="00852316" w:rsidTr="00D64B27">
        <w:trPr>
          <w:trHeight w:val="795"/>
        </w:trPr>
        <w:tc>
          <w:tcPr>
            <w:tcW w:w="2992" w:type="dxa"/>
            <w:tcBorders>
              <w:top w:val="dotted" w:sz="4" w:space="0" w:color="auto"/>
              <w:left w:val="single" w:sz="8" w:space="0" w:color="auto"/>
              <w:bottom w:val="dotted" w:sz="4" w:space="0" w:color="auto"/>
              <w:right w:val="dotted" w:sz="4" w:space="0" w:color="auto"/>
            </w:tcBorders>
            <w:vAlign w:val="center"/>
            <w:hideMark/>
          </w:tcPr>
          <w:p w:rsidR="00852316" w:rsidRPr="00852316" w:rsidRDefault="00852316" w:rsidP="00D64B27">
            <w:pPr>
              <w:spacing w:line="276" w:lineRule="auto"/>
              <w:rPr>
                <w:rFonts w:ascii="Arial CYR" w:hAnsi="Arial CYR" w:cs="Arial CYR"/>
                <w:bCs/>
                <w:sz w:val="20"/>
                <w:szCs w:val="20"/>
                <w:lang w:eastAsia="en-US"/>
              </w:rPr>
            </w:pPr>
            <w:r w:rsidRPr="00852316">
              <w:rPr>
                <w:rFonts w:ascii="Arial CYR" w:hAnsi="Arial CYR" w:cs="Arial CYR"/>
                <w:bCs/>
                <w:sz w:val="20"/>
                <w:szCs w:val="20"/>
                <w:lang w:eastAsia="en-US"/>
              </w:rPr>
              <w:t xml:space="preserve">Индивидуальный тариф на компенсацию потерь, руб. / </w:t>
            </w:r>
            <w:proofErr w:type="spellStart"/>
            <w:r w:rsidRPr="00852316">
              <w:rPr>
                <w:rFonts w:ascii="Arial CYR" w:hAnsi="Arial CYR" w:cs="Arial CYR"/>
                <w:bCs/>
                <w:sz w:val="20"/>
                <w:szCs w:val="20"/>
                <w:lang w:eastAsia="en-US"/>
              </w:rPr>
              <w:t>МВтч</w:t>
            </w:r>
            <w:proofErr w:type="spellEnd"/>
          </w:p>
        </w:tc>
        <w:tc>
          <w:tcPr>
            <w:tcW w:w="1701" w:type="dxa"/>
            <w:tcBorders>
              <w:top w:val="dotted" w:sz="4" w:space="0" w:color="auto"/>
              <w:left w:val="dotted" w:sz="4" w:space="0" w:color="auto"/>
              <w:bottom w:val="dotted" w:sz="4" w:space="0" w:color="auto"/>
              <w:right w:val="dotted" w:sz="4" w:space="0" w:color="auto"/>
            </w:tcBorders>
            <w:noWrap/>
            <w:vAlign w:val="center"/>
            <w:hideMark/>
          </w:tcPr>
          <w:p w:rsidR="00852316" w:rsidRPr="00852316" w:rsidRDefault="00852316" w:rsidP="00D64B27">
            <w:pPr>
              <w:spacing w:line="276" w:lineRule="auto"/>
              <w:jc w:val="center"/>
              <w:rPr>
                <w:rFonts w:ascii="Arial CYR" w:hAnsi="Arial CYR" w:cs="Arial CYR"/>
                <w:sz w:val="20"/>
                <w:szCs w:val="20"/>
                <w:lang w:eastAsia="en-US"/>
              </w:rPr>
            </w:pPr>
            <w:r w:rsidRPr="00852316">
              <w:rPr>
                <w:rFonts w:ascii="Arial CYR" w:hAnsi="Arial CYR" w:cs="Arial CYR"/>
                <w:sz w:val="20"/>
                <w:szCs w:val="20"/>
                <w:lang w:eastAsia="en-US"/>
              </w:rPr>
              <w:t xml:space="preserve">330,1 </w:t>
            </w:r>
          </w:p>
        </w:tc>
        <w:tc>
          <w:tcPr>
            <w:tcW w:w="1843" w:type="dxa"/>
            <w:tcBorders>
              <w:top w:val="dotted" w:sz="4" w:space="0" w:color="auto"/>
              <w:left w:val="dotted" w:sz="4" w:space="0" w:color="auto"/>
              <w:bottom w:val="dotted" w:sz="4" w:space="0" w:color="auto"/>
              <w:right w:val="dotted" w:sz="4" w:space="0" w:color="auto"/>
            </w:tcBorders>
            <w:noWrap/>
            <w:vAlign w:val="center"/>
            <w:hideMark/>
          </w:tcPr>
          <w:p w:rsidR="00852316" w:rsidRPr="00852316" w:rsidRDefault="00852316" w:rsidP="00D64B27">
            <w:pPr>
              <w:jc w:val="center"/>
              <w:rPr>
                <w:rFonts w:ascii="Arial" w:hAnsi="Arial" w:cs="Arial"/>
                <w:sz w:val="20"/>
                <w:szCs w:val="20"/>
              </w:rPr>
            </w:pPr>
            <w:r w:rsidRPr="00852316">
              <w:rPr>
                <w:rFonts w:ascii="Arial" w:hAnsi="Arial" w:cs="Arial"/>
                <w:bCs/>
                <w:sz w:val="20"/>
                <w:szCs w:val="20"/>
              </w:rPr>
              <w:t>408,75</w:t>
            </w:r>
          </w:p>
        </w:tc>
        <w:tc>
          <w:tcPr>
            <w:tcW w:w="1843" w:type="dxa"/>
            <w:tcBorders>
              <w:top w:val="dotted" w:sz="4" w:space="0" w:color="auto"/>
              <w:left w:val="dotted" w:sz="4" w:space="0" w:color="auto"/>
              <w:bottom w:val="dotted" w:sz="4" w:space="0" w:color="auto"/>
              <w:right w:val="dotted" w:sz="4" w:space="0" w:color="auto"/>
            </w:tcBorders>
            <w:vAlign w:val="center"/>
            <w:hideMark/>
          </w:tcPr>
          <w:p w:rsidR="00852316" w:rsidRPr="00852316" w:rsidRDefault="00852316" w:rsidP="00D64B27">
            <w:pPr>
              <w:jc w:val="center"/>
              <w:rPr>
                <w:rFonts w:ascii="Arial" w:hAnsi="Arial" w:cs="Arial"/>
                <w:sz w:val="20"/>
                <w:szCs w:val="20"/>
              </w:rPr>
            </w:pPr>
            <w:r w:rsidRPr="00852316">
              <w:rPr>
                <w:rFonts w:ascii="Arial" w:hAnsi="Arial" w:cs="Arial"/>
                <w:sz w:val="20"/>
                <w:szCs w:val="20"/>
              </w:rPr>
              <w:t>355,34</w:t>
            </w:r>
          </w:p>
        </w:tc>
        <w:tc>
          <w:tcPr>
            <w:tcW w:w="1275" w:type="dxa"/>
            <w:tcBorders>
              <w:top w:val="dotted" w:sz="4" w:space="0" w:color="auto"/>
              <w:left w:val="dotted" w:sz="4" w:space="0" w:color="auto"/>
              <w:bottom w:val="dotted" w:sz="4" w:space="0" w:color="auto"/>
              <w:right w:val="dotted" w:sz="4" w:space="0" w:color="auto"/>
            </w:tcBorders>
            <w:vAlign w:val="center"/>
            <w:hideMark/>
          </w:tcPr>
          <w:p w:rsidR="00852316" w:rsidRPr="00852316" w:rsidRDefault="00852316" w:rsidP="00D64B27">
            <w:pPr>
              <w:spacing w:line="276" w:lineRule="auto"/>
              <w:jc w:val="center"/>
              <w:rPr>
                <w:rFonts w:ascii="Arial CYR" w:hAnsi="Arial CYR" w:cs="Arial CYR"/>
                <w:sz w:val="20"/>
                <w:szCs w:val="20"/>
                <w:lang w:eastAsia="en-US"/>
              </w:rPr>
            </w:pPr>
            <w:r w:rsidRPr="00852316">
              <w:rPr>
                <w:rFonts w:ascii="Arial CYR" w:hAnsi="Arial CYR" w:cs="Arial CYR"/>
                <w:sz w:val="20"/>
                <w:szCs w:val="20"/>
                <w:lang w:eastAsia="en-US"/>
              </w:rPr>
              <w:t>87</w:t>
            </w:r>
          </w:p>
        </w:tc>
      </w:tr>
      <w:tr w:rsidR="00852316" w:rsidRPr="00852316" w:rsidTr="00D64B27">
        <w:trPr>
          <w:trHeight w:val="750"/>
        </w:trPr>
        <w:tc>
          <w:tcPr>
            <w:tcW w:w="2992" w:type="dxa"/>
            <w:tcBorders>
              <w:top w:val="dotted" w:sz="4" w:space="0" w:color="auto"/>
              <w:left w:val="single" w:sz="8" w:space="0" w:color="auto"/>
              <w:bottom w:val="single" w:sz="8" w:space="0" w:color="auto"/>
              <w:right w:val="dotted" w:sz="4" w:space="0" w:color="auto"/>
            </w:tcBorders>
            <w:vAlign w:val="center"/>
            <w:hideMark/>
          </w:tcPr>
          <w:p w:rsidR="00852316" w:rsidRPr="00852316" w:rsidRDefault="00852316" w:rsidP="00D64B27">
            <w:pPr>
              <w:spacing w:line="276" w:lineRule="auto"/>
              <w:rPr>
                <w:rFonts w:ascii="Arial CYR" w:hAnsi="Arial CYR" w:cs="Arial CYR"/>
                <w:bCs/>
                <w:sz w:val="20"/>
                <w:szCs w:val="20"/>
                <w:lang w:eastAsia="en-US"/>
              </w:rPr>
            </w:pPr>
            <w:r w:rsidRPr="00852316">
              <w:rPr>
                <w:rFonts w:ascii="Arial CYR" w:hAnsi="Arial CYR" w:cs="Arial CYR"/>
                <w:bCs/>
                <w:sz w:val="20"/>
                <w:szCs w:val="20"/>
                <w:lang w:eastAsia="en-US"/>
              </w:rPr>
              <w:t xml:space="preserve">Индивидуальный </w:t>
            </w:r>
            <w:proofErr w:type="spellStart"/>
            <w:r w:rsidRPr="00852316">
              <w:rPr>
                <w:rFonts w:ascii="Arial CYR" w:hAnsi="Arial CYR" w:cs="Arial CYR"/>
                <w:bCs/>
                <w:sz w:val="20"/>
                <w:szCs w:val="20"/>
                <w:lang w:eastAsia="en-US"/>
              </w:rPr>
              <w:t>одноставочный</w:t>
            </w:r>
            <w:proofErr w:type="spellEnd"/>
            <w:r w:rsidRPr="00852316">
              <w:rPr>
                <w:rFonts w:ascii="Arial CYR" w:hAnsi="Arial CYR" w:cs="Arial CYR"/>
                <w:bCs/>
                <w:sz w:val="20"/>
                <w:szCs w:val="20"/>
                <w:lang w:eastAsia="en-US"/>
              </w:rPr>
              <w:t xml:space="preserve"> тариф, руб. / </w:t>
            </w:r>
            <w:proofErr w:type="spellStart"/>
            <w:r w:rsidRPr="00852316">
              <w:rPr>
                <w:rFonts w:ascii="Arial CYR" w:hAnsi="Arial CYR" w:cs="Arial CYR"/>
                <w:bCs/>
                <w:sz w:val="20"/>
                <w:szCs w:val="20"/>
                <w:lang w:eastAsia="en-US"/>
              </w:rPr>
              <w:t>МВтч</w:t>
            </w:r>
            <w:proofErr w:type="spellEnd"/>
          </w:p>
        </w:tc>
        <w:tc>
          <w:tcPr>
            <w:tcW w:w="1701" w:type="dxa"/>
            <w:tcBorders>
              <w:top w:val="dotted" w:sz="4" w:space="0" w:color="auto"/>
              <w:left w:val="dotted" w:sz="4" w:space="0" w:color="auto"/>
              <w:bottom w:val="single" w:sz="8" w:space="0" w:color="auto"/>
              <w:right w:val="dotted" w:sz="4" w:space="0" w:color="auto"/>
            </w:tcBorders>
            <w:noWrap/>
            <w:vAlign w:val="center"/>
            <w:hideMark/>
          </w:tcPr>
          <w:p w:rsidR="00852316" w:rsidRPr="00852316" w:rsidRDefault="00852316" w:rsidP="00D64B27">
            <w:pPr>
              <w:spacing w:line="276" w:lineRule="auto"/>
              <w:jc w:val="center"/>
              <w:rPr>
                <w:rFonts w:ascii="Arial CYR" w:hAnsi="Arial CYR" w:cs="Arial CYR"/>
                <w:sz w:val="20"/>
                <w:szCs w:val="20"/>
                <w:lang w:eastAsia="en-US"/>
              </w:rPr>
            </w:pPr>
            <w:r w:rsidRPr="00852316">
              <w:rPr>
                <w:rFonts w:ascii="Arial CYR" w:hAnsi="Arial CYR" w:cs="Arial CYR"/>
                <w:sz w:val="20"/>
                <w:szCs w:val="20"/>
                <w:lang w:eastAsia="en-US"/>
              </w:rPr>
              <w:t xml:space="preserve">1 205,2 </w:t>
            </w:r>
          </w:p>
        </w:tc>
        <w:tc>
          <w:tcPr>
            <w:tcW w:w="1843" w:type="dxa"/>
            <w:tcBorders>
              <w:top w:val="dotted" w:sz="4" w:space="0" w:color="auto"/>
              <w:left w:val="dotted" w:sz="4" w:space="0" w:color="auto"/>
              <w:bottom w:val="single" w:sz="8" w:space="0" w:color="auto"/>
              <w:right w:val="dotted" w:sz="4" w:space="0" w:color="auto"/>
            </w:tcBorders>
            <w:noWrap/>
            <w:vAlign w:val="center"/>
            <w:hideMark/>
          </w:tcPr>
          <w:p w:rsidR="00852316" w:rsidRPr="00852316" w:rsidRDefault="00852316" w:rsidP="00D64B27">
            <w:pPr>
              <w:jc w:val="center"/>
              <w:rPr>
                <w:rFonts w:ascii="Arial" w:hAnsi="Arial" w:cs="Arial"/>
                <w:sz w:val="20"/>
                <w:szCs w:val="20"/>
              </w:rPr>
            </w:pPr>
            <w:r w:rsidRPr="00852316">
              <w:rPr>
                <w:rFonts w:ascii="Arial" w:hAnsi="Arial" w:cs="Arial"/>
                <w:bCs/>
                <w:sz w:val="20"/>
                <w:szCs w:val="20"/>
              </w:rPr>
              <w:t>1 278,28</w:t>
            </w:r>
          </w:p>
        </w:tc>
        <w:tc>
          <w:tcPr>
            <w:tcW w:w="1843" w:type="dxa"/>
            <w:tcBorders>
              <w:top w:val="dotted" w:sz="4" w:space="0" w:color="auto"/>
              <w:left w:val="dotted" w:sz="4" w:space="0" w:color="auto"/>
              <w:bottom w:val="single" w:sz="8" w:space="0" w:color="auto"/>
              <w:right w:val="dotted" w:sz="4" w:space="0" w:color="auto"/>
            </w:tcBorders>
            <w:vAlign w:val="center"/>
            <w:hideMark/>
          </w:tcPr>
          <w:p w:rsidR="00852316" w:rsidRPr="00852316" w:rsidRDefault="00852316" w:rsidP="00D64B27">
            <w:pPr>
              <w:jc w:val="center"/>
              <w:rPr>
                <w:rFonts w:ascii="Arial" w:hAnsi="Arial" w:cs="Arial"/>
                <w:sz w:val="20"/>
                <w:szCs w:val="20"/>
              </w:rPr>
            </w:pPr>
            <w:r w:rsidRPr="00852316">
              <w:rPr>
                <w:rFonts w:ascii="Arial" w:hAnsi="Arial" w:cs="Arial"/>
                <w:sz w:val="20"/>
                <w:szCs w:val="20"/>
              </w:rPr>
              <w:t>1 443,07</w:t>
            </w:r>
          </w:p>
        </w:tc>
        <w:tc>
          <w:tcPr>
            <w:tcW w:w="1275" w:type="dxa"/>
            <w:tcBorders>
              <w:top w:val="dotted" w:sz="4" w:space="0" w:color="auto"/>
              <w:left w:val="dotted" w:sz="4" w:space="0" w:color="auto"/>
              <w:bottom w:val="single" w:sz="8" w:space="0" w:color="auto"/>
              <w:right w:val="dotted" w:sz="4" w:space="0" w:color="auto"/>
            </w:tcBorders>
            <w:vAlign w:val="center"/>
            <w:hideMark/>
          </w:tcPr>
          <w:p w:rsidR="00852316" w:rsidRPr="00852316" w:rsidRDefault="00852316" w:rsidP="00D64B27">
            <w:pPr>
              <w:spacing w:line="276" w:lineRule="auto"/>
              <w:jc w:val="center"/>
              <w:rPr>
                <w:rFonts w:ascii="Arial CYR" w:hAnsi="Arial CYR" w:cs="Arial CYR"/>
                <w:sz w:val="20"/>
                <w:szCs w:val="20"/>
                <w:lang w:eastAsia="en-US"/>
              </w:rPr>
            </w:pPr>
            <w:r w:rsidRPr="00852316">
              <w:rPr>
                <w:rFonts w:ascii="Arial CYR" w:hAnsi="Arial CYR" w:cs="Arial CYR"/>
                <w:sz w:val="20"/>
                <w:szCs w:val="20"/>
                <w:lang w:eastAsia="en-US"/>
              </w:rPr>
              <w:t>113</w:t>
            </w:r>
          </w:p>
        </w:tc>
      </w:tr>
    </w:tbl>
    <w:p w:rsidR="00852316" w:rsidRPr="00852316" w:rsidRDefault="00852316" w:rsidP="00852316"/>
    <w:p w:rsidR="00852316" w:rsidRPr="00852316" w:rsidRDefault="00852316" w:rsidP="00852316"/>
    <w:bookmarkEnd w:id="15"/>
    <w:bookmarkEnd w:id="16"/>
    <w:bookmarkEnd w:id="17"/>
    <w:bookmarkEnd w:id="18"/>
    <w:p w:rsidR="003B3BD0" w:rsidRPr="008F42D5" w:rsidRDefault="003B3BD0" w:rsidP="003B3BD0">
      <w:pPr>
        <w:pStyle w:val="1"/>
        <w:spacing w:before="200" w:after="200" w:line="360" w:lineRule="auto"/>
        <w:jc w:val="center"/>
        <w:rPr>
          <w:sz w:val="20"/>
          <w:szCs w:val="20"/>
        </w:rPr>
      </w:pPr>
      <w:r w:rsidRPr="008F42D5">
        <w:rPr>
          <w:sz w:val="20"/>
          <w:szCs w:val="20"/>
        </w:rPr>
        <w:lastRenderedPageBreak/>
        <w:t xml:space="preserve">Раздел 4. </w:t>
      </w:r>
      <w:r>
        <w:rPr>
          <w:sz w:val="20"/>
          <w:szCs w:val="20"/>
        </w:rPr>
        <w:t>ПРОИЗВОДСТВЕННАЯ ДЕЯТЕЛЬНОСТЬ.</w:t>
      </w:r>
    </w:p>
    <w:p w:rsidR="00AD4424" w:rsidRPr="00AD4424" w:rsidRDefault="00AD4424" w:rsidP="00AD4424"/>
    <w:p w:rsidR="0098027D" w:rsidRPr="00ED1AAD" w:rsidRDefault="0098027D" w:rsidP="00380FE1">
      <w:pPr>
        <w:autoSpaceDE w:val="0"/>
        <w:autoSpaceDN w:val="0"/>
        <w:adjustRightInd w:val="0"/>
        <w:spacing w:line="360" w:lineRule="auto"/>
        <w:ind w:firstLine="709"/>
        <w:jc w:val="both"/>
        <w:rPr>
          <w:rFonts w:ascii="Arial" w:hAnsi="Arial" w:cs="Arial"/>
          <w:sz w:val="20"/>
          <w:szCs w:val="20"/>
        </w:rPr>
      </w:pPr>
      <w:r w:rsidRPr="00ED1AAD">
        <w:rPr>
          <w:rFonts w:ascii="Arial" w:hAnsi="Arial" w:cs="Arial"/>
          <w:sz w:val="20"/>
          <w:szCs w:val="20"/>
        </w:rPr>
        <w:t>Основным направлением деятельности ОАО «ВОЭК» является передача электрической энергии потребителям и поддержание в исправном, работоспособном состоянии электрооборудования электрических сетей.</w:t>
      </w:r>
    </w:p>
    <w:p w:rsidR="0098027D" w:rsidRDefault="0098027D" w:rsidP="0098027D">
      <w:pPr>
        <w:autoSpaceDE w:val="0"/>
        <w:autoSpaceDN w:val="0"/>
        <w:adjustRightInd w:val="0"/>
        <w:spacing w:line="360" w:lineRule="auto"/>
        <w:ind w:firstLine="360"/>
        <w:jc w:val="both"/>
        <w:rPr>
          <w:rFonts w:ascii="Arial" w:hAnsi="Arial" w:cs="Arial"/>
          <w:sz w:val="20"/>
          <w:szCs w:val="20"/>
        </w:rPr>
      </w:pPr>
      <w:r w:rsidRPr="00ED1AAD">
        <w:rPr>
          <w:rFonts w:ascii="Arial" w:hAnsi="Arial" w:cs="Arial"/>
          <w:sz w:val="20"/>
          <w:szCs w:val="20"/>
        </w:rPr>
        <w:tab/>
        <w:t>Общая протяженность электрических сетей обслуживаемых ОАО «ВОЭК» составляет 5619,43 км, из них протяженность:</w:t>
      </w:r>
    </w:p>
    <w:tbl>
      <w:tblPr>
        <w:tblStyle w:val="a8"/>
        <w:tblW w:w="0" w:type="auto"/>
        <w:tblInd w:w="3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59"/>
        <w:gridCol w:w="2519"/>
      </w:tblGrid>
      <w:tr w:rsidR="00380FE1" w:rsidTr="0036167A">
        <w:trPr>
          <w:trHeight w:val="284"/>
        </w:trPr>
        <w:tc>
          <w:tcPr>
            <w:tcW w:w="1559" w:type="dxa"/>
            <w:vAlign w:val="center"/>
          </w:tcPr>
          <w:p w:rsidR="00380FE1" w:rsidRPr="00DD07E7" w:rsidRDefault="00380FE1" w:rsidP="00F76F35">
            <w:pPr>
              <w:pStyle w:val="af7"/>
              <w:numPr>
                <w:ilvl w:val="0"/>
                <w:numId w:val="25"/>
              </w:numPr>
              <w:tabs>
                <w:tab w:val="left" w:pos="317"/>
              </w:tabs>
              <w:autoSpaceDE w:val="0"/>
              <w:autoSpaceDN w:val="0"/>
              <w:adjustRightInd w:val="0"/>
              <w:spacing w:after="0" w:line="360" w:lineRule="auto"/>
              <w:ind w:left="-108" w:right="175" w:firstLine="142"/>
              <w:rPr>
                <w:rFonts w:ascii="Arial" w:hAnsi="Arial" w:cs="Arial"/>
                <w:sz w:val="20"/>
                <w:szCs w:val="20"/>
              </w:rPr>
            </w:pPr>
            <w:proofErr w:type="gramStart"/>
            <w:r w:rsidRPr="00DD07E7">
              <w:rPr>
                <w:rFonts w:ascii="Arial" w:hAnsi="Arial" w:cs="Arial"/>
                <w:sz w:val="20"/>
                <w:szCs w:val="20"/>
              </w:rPr>
              <w:t>ВЛ</w:t>
            </w:r>
            <w:proofErr w:type="gramEnd"/>
            <w:r w:rsidRPr="00DD07E7">
              <w:rPr>
                <w:rFonts w:ascii="Arial" w:hAnsi="Arial" w:cs="Arial"/>
                <w:sz w:val="20"/>
                <w:szCs w:val="20"/>
              </w:rPr>
              <w:t xml:space="preserve"> 35 </w:t>
            </w:r>
            <w:proofErr w:type="spellStart"/>
            <w:r w:rsidRPr="00DD07E7">
              <w:rPr>
                <w:rFonts w:ascii="Arial" w:hAnsi="Arial" w:cs="Arial"/>
                <w:sz w:val="20"/>
                <w:szCs w:val="20"/>
              </w:rPr>
              <w:t>кВ</w:t>
            </w:r>
            <w:proofErr w:type="spellEnd"/>
          </w:p>
        </w:tc>
        <w:tc>
          <w:tcPr>
            <w:tcW w:w="2519" w:type="dxa"/>
            <w:vAlign w:val="center"/>
          </w:tcPr>
          <w:p w:rsidR="00380FE1" w:rsidRPr="009277D4" w:rsidRDefault="00380FE1" w:rsidP="00F76F35">
            <w:pPr>
              <w:pStyle w:val="af7"/>
              <w:numPr>
                <w:ilvl w:val="0"/>
                <w:numId w:val="25"/>
              </w:numPr>
              <w:tabs>
                <w:tab w:val="left" w:pos="142"/>
              </w:tabs>
              <w:autoSpaceDE w:val="0"/>
              <w:autoSpaceDN w:val="0"/>
              <w:adjustRightInd w:val="0"/>
              <w:spacing w:after="0" w:line="360" w:lineRule="auto"/>
              <w:ind w:left="0" w:right="-108" w:firstLine="0"/>
              <w:rPr>
                <w:rFonts w:ascii="Arial" w:hAnsi="Arial" w:cs="Arial"/>
                <w:sz w:val="20"/>
                <w:szCs w:val="20"/>
              </w:rPr>
            </w:pPr>
            <w:r w:rsidRPr="008F42D5">
              <w:rPr>
                <w:rFonts w:ascii="Arial" w:hAnsi="Arial" w:cs="Arial"/>
                <w:sz w:val="20"/>
                <w:szCs w:val="20"/>
              </w:rPr>
              <w:t>5,9 км;</w:t>
            </w:r>
          </w:p>
        </w:tc>
      </w:tr>
      <w:tr w:rsidR="00380FE1" w:rsidTr="0036167A">
        <w:trPr>
          <w:trHeight w:val="284"/>
        </w:trPr>
        <w:tc>
          <w:tcPr>
            <w:tcW w:w="1559" w:type="dxa"/>
            <w:vAlign w:val="center"/>
          </w:tcPr>
          <w:p w:rsidR="00380FE1" w:rsidRPr="00DD07E7" w:rsidRDefault="00380FE1" w:rsidP="00F76F35">
            <w:pPr>
              <w:pStyle w:val="af7"/>
              <w:numPr>
                <w:ilvl w:val="0"/>
                <w:numId w:val="26"/>
              </w:numPr>
              <w:tabs>
                <w:tab w:val="left" w:pos="142"/>
                <w:tab w:val="left" w:pos="317"/>
              </w:tabs>
              <w:autoSpaceDE w:val="0"/>
              <w:autoSpaceDN w:val="0"/>
              <w:adjustRightInd w:val="0"/>
              <w:spacing w:after="0" w:line="360" w:lineRule="auto"/>
              <w:ind w:left="-108" w:right="-108" w:firstLine="142"/>
              <w:rPr>
                <w:rFonts w:ascii="Arial" w:hAnsi="Arial" w:cs="Arial"/>
                <w:sz w:val="20"/>
                <w:szCs w:val="20"/>
              </w:rPr>
            </w:pPr>
            <w:proofErr w:type="gramStart"/>
            <w:r w:rsidRPr="00DD07E7">
              <w:rPr>
                <w:rFonts w:ascii="Arial" w:hAnsi="Arial" w:cs="Arial"/>
                <w:sz w:val="20"/>
                <w:szCs w:val="20"/>
              </w:rPr>
              <w:t>ВЛ</w:t>
            </w:r>
            <w:proofErr w:type="gramEnd"/>
            <w:r w:rsidRPr="00DD07E7">
              <w:rPr>
                <w:rFonts w:ascii="Arial" w:hAnsi="Arial" w:cs="Arial"/>
                <w:sz w:val="20"/>
                <w:szCs w:val="20"/>
              </w:rPr>
              <w:t xml:space="preserve"> 6-10 </w:t>
            </w:r>
            <w:proofErr w:type="spellStart"/>
            <w:r w:rsidRPr="00DD07E7">
              <w:rPr>
                <w:rFonts w:ascii="Arial" w:hAnsi="Arial" w:cs="Arial"/>
                <w:sz w:val="20"/>
                <w:szCs w:val="20"/>
              </w:rPr>
              <w:t>кВ</w:t>
            </w:r>
            <w:proofErr w:type="spellEnd"/>
          </w:p>
        </w:tc>
        <w:tc>
          <w:tcPr>
            <w:tcW w:w="2519" w:type="dxa"/>
            <w:vAlign w:val="center"/>
          </w:tcPr>
          <w:p w:rsidR="00380FE1" w:rsidRPr="009277D4" w:rsidRDefault="00380FE1" w:rsidP="00F76F35">
            <w:pPr>
              <w:pStyle w:val="af7"/>
              <w:numPr>
                <w:ilvl w:val="0"/>
                <w:numId w:val="25"/>
              </w:numPr>
              <w:tabs>
                <w:tab w:val="left" w:pos="142"/>
              </w:tabs>
              <w:autoSpaceDE w:val="0"/>
              <w:autoSpaceDN w:val="0"/>
              <w:adjustRightInd w:val="0"/>
              <w:spacing w:after="0" w:line="360" w:lineRule="auto"/>
              <w:ind w:left="0" w:right="-108" w:firstLine="0"/>
              <w:rPr>
                <w:rFonts w:ascii="Arial" w:hAnsi="Arial" w:cs="Arial"/>
                <w:sz w:val="20"/>
                <w:szCs w:val="20"/>
              </w:rPr>
            </w:pPr>
            <w:r w:rsidRPr="00380FE1">
              <w:rPr>
                <w:rFonts w:ascii="Arial" w:hAnsi="Arial" w:cs="Arial"/>
                <w:sz w:val="20"/>
                <w:szCs w:val="20"/>
              </w:rPr>
              <w:t>403,61 км;</w:t>
            </w:r>
          </w:p>
        </w:tc>
      </w:tr>
      <w:tr w:rsidR="00380FE1" w:rsidTr="0036167A">
        <w:trPr>
          <w:trHeight w:val="284"/>
        </w:trPr>
        <w:tc>
          <w:tcPr>
            <w:tcW w:w="1559" w:type="dxa"/>
            <w:vAlign w:val="center"/>
          </w:tcPr>
          <w:p w:rsidR="00380FE1" w:rsidRPr="00DD07E7" w:rsidRDefault="00380FE1" w:rsidP="00F76F35">
            <w:pPr>
              <w:pStyle w:val="af7"/>
              <w:numPr>
                <w:ilvl w:val="0"/>
                <w:numId w:val="27"/>
              </w:numPr>
              <w:tabs>
                <w:tab w:val="left" w:pos="142"/>
                <w:tab w:val="left" w:pos="317"/>
                <w:tab w:val="left" w:pos="567"/>
              </w:tabs>
              <w:autoSpaceDE w:val="0"/>
              <w:autoSpaceDN w:val="0"/>
              <w:adjustRightInd w:val="0"/>
              <w:spacing w:after="0" w:line="360" w:lineRule="auto"/>
              <w:ind w:left="-108" w:right="-108" w:firstLine="142"/>
              <w:rPr>
                <w:rFonts w:ascii="Arial" w:hAnsi="Arial" w:cs="Arial"/>
                <w:sz w:val="20"/>
                <w:szCs w:val="20"/>
              </w:rPr>
            </w:pPr>
            <w:proofErr w:type="gramStart"/>
            <w:r>
              <w:rPr>
                <w:rFonts w:ascii="Arial" w:hAnsi="Arial" w:cs="Arial"/>
                <w:sz w:val="20"/>
                <w:szCs w:val="20"/>
              </w:rPr>
              <w:t>ВЛ</w:t>
            </w:r>
            <w:proofErr w:type="gramEnd"/>
            <w:r>
              <w:rPr>
                <w:rFonts w:ascii="Arial" w:hAnsi="Arial" w:cs="Arial"/>
                <w:sz w:val="20"/>
                <w:szCs w:val="20"/>
              </w:rPr>
              <w:t xml:space="preserve"> </w:t>
            </w:r>
            <w:r w:rsidRPr="00DD07E7">
              <w:rPr>
                <w:rFonts w:ascii="Arial" w:hAnsi="Arial" w:cs="Arial"/>
                <w:sz w:val="20"/>
                <w:szCs w:val="20"/>
              </w:rPr>
              <w:t xml:space="preserve">0,4 </w:t>
            </w:r>
            <w:proofErr w:type="spellStart"/>
            <w:r w:rsidRPr="00DD07E7">
              <w:rPr>
                <w:rFonts w:ascii="Arial" w:hAnsi="Arial" w:cs="Arial"/>
                <w:sz w:val="20"/>
                <w:szCs w:val="20"/>
              </w:rPr>
              <w:t>кВ</w:t>
            </w:r>
            <w:proofErr w:type="spellEnd"/>
          </w:p>
        </w:tc>
        <w:tc>
          <w:tcPr>
            <w:tcW w:w="2519" w:type="dxa"/>
            <w:vAlign w:val="center"/>
          </w:tcPr>
          <w:p w:rsidR="00380FE1" w:rsidRDefault="00380FE1" w:rsidP="00F76F35">
            <w:pPr>
              <w:pStyle w:val="af7"/>
              <w:numPr>
                <w:ilvl w:val="0"/>
                <w:numId w:val="25"/>
              </w:numPr>
              <w:tabs>
                <w:tab w:val="left" w:pos="142"/>
              </w:tabs>
              <w:autoSpaceDE w:val="0"/>
              <w:autoSpaceDN w:val="0"/>
              <w:adjustRightInd w:val="0"/>
              <w:spacing w:after="0" w:line="360" w:lineRule="auto"/>
              <w:ind w:left="0" w:right="175" w:firstLine="0"/>
              <w:rPr>
                <w:rFonts w:ascii="Arial" w:hAnsi="Arial" w:cs="Arial"/>
                <w:sz w:val="20"/>
                <w:szCs w:val="20"/>
              </w:rPr>
            </w:pPr>
            <w:r w:rsidRPr="00380FE1">
              <w:rPr>
                <w:rFonts w:ascii="Arial" w:hAnsi="Arial" w:cs="Arial"/>
                <w:sz w:val="20"/>
                <w:szCs w:val="20"/>
              </w:rPr>
              <w:t>2909,96 км;</w:t>
            </w:r>
          </w:p>
        </w:tc>
      </w:tr>
      <w:tr w:rsidR="00380FE1" w:rsidTr="0036167A">
        <w:trPr>
          <w:trHeight w:val="284"/>
        </w:trPr>
        <w:tc>
          <w:tcPr>
            <w:tcW w:w="1559" w:type="dxa"/>
            <w:vAlign w:val="center"/>
          </w:tcPr>
          <w:p w:rsidR="00380FE1" w:rsidRPr="00DD07E7" w:rsidRDefault="00380FE1" w:rsidP="00F76F35">
            <w:pPr>
              <w:pStyle w:val="af7"/>
              <w:numPr>
                <w:ilvl w:val="0"/>
                <w:numId w:val="27"/>
              </w:numPr>
              <w:tabs>
                <w:tab w:val="left" w:pos="142"/>
                <w:tab w:val="left" w:pos="317"/>
                <w:tab w:val="left" w:pos="567"/>
              </w:tabs>
              <w:autoSpaceDE w:val="0"/>
              <w:autoSpaceDN w:val="0"/>
              <w:adjustRightInd w:val="0"/>
              <w:spacing w:after="0" w:line="360" w:lineRule="auto"/>
              <w:ind w:left="-108" w:right="-108" w:firstLine="142"/>
              <w:rPr>
                <w:rFonts w:ascii="Arial" w:hAnsi="Arial" w:cs="Arial"/>
                <w:sz w:val="20"/>
                <w:szCs w:val="20"/>
              </w:rPr>
            </w:pPr>
            <w:r w:rsidRPr="00DD07E7">
              <w:rPr>
                <w:rFonts w:ascii="Arial" w:hAnsi="Arial" w:cs="Arial"/>
                <w:sz w:val="20"/>
                <w:szCs w:val="20"/>
              </w:rPr>
              <w:t>КЛ 6-10кВ</w:t>
            </w:r>
          </w:p>
        </w:tc>
        <w:tc>
          <w:tcPr>
            <w:tcW w:w="2519" w:type="dxa"/>
            <w:vAlign w:val="center"/>
          </w:tcPr>
          <w:p w:rsidR="00380FE1" w:rsidRDefault="00380FE1" w:rsidP="00F76F35">
            <w:pPr>
              <w:pStyle w:val="af7"/>
              <w:numPr>
                <w:ilvl w:val="0"/>
                <w:numId w:val="25"/>
              </w:numPr>
              <w:tabs>
                <w:tab w:val="left" w:pos="142"/>
              </w:tabs>
              <w:autoSpaceDE w:val="0"/>
              <w:autoSpaceDN w:val="0"/>
              <w:adjustRightInd w:val="0"/>
              <w:spacing w:after="0" w:line="360" w:lineRule="auto"/>
              <w:ind w:left="0" w:right="176" w:firstLine="0"/>
              <w:rPr>
                <w:rFonts w:ascii="Arial" w:hAnsi="Arial" w:cs="Arial"/>
                <w:sz w:val="20"/>
                <w:szCs w:val="20"/>
              </w:rPr>
            </w:pPr>
            <w:r w:rsidRPr="00380FE1">
              <w:rPr>
                <w:rFonts w:ascii="Arial" w:hAnsi="Arial" w:cs="Arial"/>
                <w:sz w:val="20"/>
                <w:szCs w:val="20"/>
              </w:rPr>
              <w:t>1358,28 км;</w:t>
            </w:r>
          </w:p>
        </w:tc>
      </w:tr>
      <w:tr w:rsidR="00380FE1" w:rsidTr="0036167A">
        <w:trPr>
          <w:trHeight w:val="284"/>
        </w:trPr>
        <w:tc>
          <w:tcPr>
            <w:tcW w:w="1559" w:type="dxa"/>
            <w:vAlign w:val="center"/>
          </w:tcPr>
          <w:p w:rsidR="00380FE1" w:rsidRPr="00DD07E7" w:rsidRDefault="00380FE1" w:rsidP="00F76F35">
            <w:pPr>
              <w:pStyle w:val="af7"/>
              <w:numPr>
                <w:ilvl w:val="0"/>
                <w:numId w:val="27"/>
              </w:numPr>
              <w:tabs>
                <w:tab w:val="left" w:pos="142"/>
                <w:tab w:val="left" w:pos="317"/>
                <w:tab w:val="left" w:pos="567"/>
              </w:tabs>
              <w:autoSpaceDE w:val="0"/>
              <w:autoSpaceDN w:val="0"/>
              <w:adjustRightInd w:val="0"/>
              <w:spacing w:after="0" w:line="360" w:lineRule="auto"/>
              <w:ind w:left="-108" w:right="-108" w:firstLine="142"/>
              <w:rPr>
                <w:rFonts w:ascii="Arial" w:hAnsi="Arial" w:cs="Arial"/>
                <w:sz w:val="20"/>
                <w:szCs w:val="20"/>
              </w:rPr>
            </w:pPr>
            <w:r w:rsidRPr="00DD07E7">
              <w:rPr>
                <w:rFonts w:ascii="Arial" w:hAnsi="Arial" w:cs="Arial"/>
                <w:sz w:val="20"/>
                <w:szCs w:val="20"/>
              </w:rPr>
              <w:t xml:space="preserve">КЛ 0,4 </w:t>
            </w:r>
            <w:proofErr w:type="spellStart"/>
            <w:r w:rsidRPr="00DD07E7">
              <w:rPr>
                <w:rFonts w:ascii="Arial" w:hAnsi="Arial" w:cs="Arial"/>
                <w:sz w:val="20"/>
                <w:szCs w:val="20"/>
              </w:rPr>
              <w:t>кВ</w:t>
            </w:r>
            <w:proofErr w:type="spellEnd"/>
            <w:r w:rsidRPr="00DD07E7">
              <w:rPr>
                <w:rFonts w:ascii="Arial" w:hAnsi="Arial" w:cs="Arial"/>
                <w:sz w:val="20"/>
                <w:szCs w:val="20"/>
              </w:rPr>
              <w:t xml:space="preserve">  </w:t>
            </w:r>
          </w:p>
        </w:tc>
        <w:tc>
          <w:tcPr>
            <w:tcW w:w="2519" w:type="dxa"/>
            <w:vAlign w:val="center"/>
          </w:tcPr>
          <w:p w:rsidR="00380FE1" w:rsidRDefault="00380FE1" w:rsidP="00F76F35">
            <w:pPr>
              <w:pStyle w:val="af7"/>
              <w:numPr>
                <w:ilvl w:val="0"/>
                <w:numId w:val="25"/>
              </w:numPr>
              <w:tabs>
                <w:tab w:val="left" w:pos="142"/>
              </w:tabs>
              <w:autoSpaceDE w:val="0"/>
              <w:autoSpaceDN w:val="0"/>
              <w:adjustRightInd w:val="0"/>
              <w:spacing w:after="0" w:line="360" w:lineRule="auto"/>
              <w:ind w:left="0" w:right="175" w:firstLine="0"/>
              <w:rPr>
                <w:rFonts w:ascii="Arial" w:hAnsi="Arial" w:cs="Arial"/>
                <w:sz w:val="20"/>
                <w:szCs w:val="20"/>
              </w:rPr>
            </w:pPr>
            <w:r w:rsidRPr="00380FE1">
              <w:rPr>
                <w:rFonts w:ascii="Arial" w:hAnsi="Arial" w:cs="Arial"/>
                <w:sz w:val="20"/>
                <w:szCs w:val="20"/>
              </w:rPr>
              <w:t>941,68 км</w:t>
            </w:r>
            <w:r>
              <w:rPr>
                <w:rFonts w:ascii="Arial" w:hAnsi="Arial" w:cs="Arial"/>
                <w:sz w:val="20"/>
                <w:szCs w:val="20"/>
              </w:rPr>
              <w:t>.</w:t>
            </w:r>
          </w:p>
        </w:tc>
      </w:tr>
    </w:tbl>
    <w:p w:rsidR="0098027D" w:rsidRPr="00ED1AAD" w:rsidRDefault="0098027D" w:rsidP="00380FE1">
      <w:pPr>
        <w:autoSpaceDE w:val="0"/>
        <w:autoSpaceDN w:val="0"/>
        <w:adjustRightInd w:val="0"/>
        <w:spacing w:before="200" w:line="360" w:lineRule="auto"/>
        <w:ind w:firstLine="709"/>
        <w:jc w:val="both"/>
        <w:rPr>
          <w:rFonts w:ascii="Arial" w:hAnsi="Arial" w:cs="Arial"/>
          <w:sz w:val="20"/>
          <w:szCs w:val="20"/>
        </w:rPr>
      </w:pPr>
      <w:r w:rsidRPr="00ED1AAD">
        <w:rPr>
          <w:rFonts w:ascii="Arial" w:hAnsi="Arial" w:cs="Arial"/>
          <w:sz w:val="20"/>
          <w:szCs w:val="20"/>
        </w:rPr>
        <w:t xml:space="preserve">В городских электрических сетях находящихся на обслуживании ОАО «ВОЭК» мачтовых  подстанций 5 штуки, </w:t>
      </w:r>
      <w:proofErr w:type="spellStart"/>
      <w:r w:rsidRPr="00ED1AAD">
        <w:rPr>
          <w:rFonts w:ascii="Arial" w:hAnsi="Arial" w:cs="Arial"/>
          <w:sz w:val="20"/>
          <w:szCs w:val="20"/>
        </w:rPr>
        <w:t>однотрансформаторных</w:t>
      </w:r>
      <w:proofErr w:type="spellEnd"/>
      <w:r w:rsidRPr="00ED1AAD">
        <w:rPr>
          <w:rFonts w:ascii="Arial" w:hAnsi="Arial" w:cs="Arial"/>
          <w:sz w:val="20"/>
          <w:szCs w:val="20"/>
        </w:rPr>
        <w:t xml:space="preserve"> ТП и КТП 586 штук, </w:t>
      </w:r>
      <w:proofErr w:type="spellStart"/>
      <w:r w:rsidRPr="00ED1AAD">
        <w:rPr>
          <w:rFonts w:ascii="Arial" w:hAnsi="Arial" w:cs="Arial"/>
          <w:sz w:val="20"/>
          <w:szCs w:val="20"/>
        </w:rPr>
        <w:t>двухтрансформаторных</w:t>
      </w:r>
      <w:proofErr w:type="spellEnd"/>
      <w:r w:rsidRPr="00ED1AAD">
        <w:rPr>
          <w:rFonts w:ascii="Arial" w:hAnsi="Arial" w:cs="Arial"/>
          <w:sz w:val="20"/>
          <w:szCs w:val="20"/>
        </w:rPr>
        <w:t xml:space="preserve"> 683 штуки. Общее количество трансформаторов находящихся на обслуживании у ОАО «ВОЭК» составляет 1842 шт.</w:t>
      </w:r>
    </w:p>
    <w:p w:rsidR="0098027D" w:rsidRPr="00380FE1" w:rsidRDefault="0098027D" w:rsidP="00380FE1">
      <w:pPr>
        <w:pStyle w:val="2"/>
        <w:spacing w:before="200" w:after="200" w:line="360" w:lineRule="auto"/>
        <w:ind w:firstLine="709"/>
        <w:rPr>
          <w:sz w:val="20"/>
          <w:szCs w:val="20"/>
        </w:rPr>
      </w:pPr>
      <w:r w:rsidRPr="00380FE1">
        <w:rPr>
          <w:sz w:val="20"/>
          <w:szCs w:val="20"/>
        </w:rPr>
        <w:t>4. 1. Выполнение  капитальных ремонтов электрических сетей.</w:t>
      </w:r>
    </w:p>
    <w:p w:rsidR="0098027D" w:rsidRPr="00ED1AAD" w:rsidRDefault="0098027D" w:rsidP="00380FE1">
      <w:pPr>
        <w:spacing w:line="360" w:lineRule="auto"/>
        <w:ind w:firstLine="709"/>
        <w:jc w:val="both"/>
        <w:rPr>
          <w:rFonts w:ascii="Arial" w:hAnsi="Arial" w:cs="Arial"/>
          <w:sz w:val="20"/>
          <w:szCs w:val="20"/>
        </w:rPr>
      </w:pPr>
      <w:r w:rsidRPr="00ED1AAD">
        <w:rPr>
          <w:rFonts w:ascii="Arial" w:hAnsi="Arial" w:cs="Arial"/>
          <w:sz w:val="20"/>
          <w:szCs w:val="20"/>
        </w:rPr>
        <w:t>Затраты на выполнение работ по капитальному ремонту городских электрических сетей за 12 месяцев 2014 г.  составили 40</w:t>
      </w:r>
      <w:r w:rsidR="005247C9" w:rsidRPr="00ED1AAD">
        <w:rPr>
          <w:rFonts w:ascii="Arial" w:hAnsi="Arial" w:cs="Arial"/>
          <w:sz w:val="20"/>
          <w:szCs w:val="20"/>
        </w:rPr>
        <w:t xml:space="preserve"> </w:t>
      </w:r>
      <w:r w:rsidRPr="00ED1AAD">
        <w:rPr>
          <w:rFonts w:ascii="Arial" w:hAnsi="Arial" w:cs="Arial"/>
          <w:sz w:val="20"/>
          <w:szCs w:val="20"/>
        </w:rPr>
        <w:t>205,6 тыс. руб., из них  аварийно-восстановительных работ – 10</w:t>
      </w:r>
      <w:r w:rsidR="005247C9" w:rsidRPr="00ED1AAD">
        <w:rPr>
          <w:rFonts w:ascii="Arial" w:hAnsi="Arial" w:cs="Arial"/>
          <w:sz w:val="20"/>
          <w:szCs w:val="20"/>
        </w:rPr>
        <w:t xml:space="preserve"> </w:t>
      </w:r>
      <w:r w:rsidRPr="00ED1AAD">
        <w:rPr>
          <w:rFonts w:ascii="Arial" w:hAnsi="Arial" w:cs="Arial"/>
          <w:sz w:val="20"/>
          <w:szCs w:val="20"/>
        </w:rPr>
        <w:t xml:space="preserve">153,1 тыс. руб.  </w:t>
      </w:r>
    </w:p>
    <w:p w:rsidR="0098027D" w:rsidRPr="00ED1AAD" w:rsidRDefault="0098027D" w:rsidP="00380FE1">
      <w:pPr>
        <w:spacing w:line="360" w:lineRule="auto"/>
        <w:ind w:firstLine="709"/>
        <w:jc w:val="both"/>
        <w:rPr>
          <w:rFonts w:ascii="Arial" w:hAnsi="Arial" w:cs="Arial"/>
          <w:sz w:val="20"/>
          <w:szCs w:val="20"/>
        </w:rPr>
      </w:pPr>
      <w:r w:rsidRPr="00ED1AAD">
        <w:rPr>
          <w:rFonts w:ascii="Arial" w:hAnsi="Arial" w:cs="Arial"/>
          <w:sz w:val="20"/>
          <w:szCs w:val="20"/>
        </w:rPr>
        <w:t xml:space="preserve">                Отремонтировано за отчетный период:</w:t>
      </w:r>
    </w:p>
    <w:p w:rsidR="0098027D" w:rsidRPr="00ED1AAD" w:rsidRDefault="0098027D" w:rsidP="00F76F35">
      <w:pPr>
        <w:pStyle w:val="af7"/>
        <w:numPr>
          <w:ilvl w:val="0"/>
          <w:numId w:val="28"/>
        </w:numPr>
        <w:tabs>
          <w:tab w:val="left" w:pos="0"/>
          <w:tab w:val="left" w:pos="567"/>
          <w:tab w:val="left" w:pos="709"/>
        </w:tabs>
        <w:spacing w:line="360" w:lineRule="auto"/>
        <w:ind w:left="709" w:hanging="425"/>
        <w:jc w:val="both"/>
        <w:rPr>
          <w:rFonts w:ascii="Arial" w:hAnsi="Arial" w:cs="Arial"/>
          <w:sz w:val="20"/>
          <w:szCs w:val="20"/>
        </w:rPr>
      </w:pPr>
      <w:r w:rsidRPr="00ED1AAD">
        <w:rPr>
          <w:rFonts w:ascii="Arial" w:hAnsi="Arial" w:cs="Arial"/>
          <w:sz w:val="20"/>
          <w:szCs w:val="20"/>
        </w:rPr>
        <w:t xml:space="preserve">строительной части 54 трансформаторной подстанции; </w:t>
      </w:r>
    </w:p>
    <w:p w:rsidR="0098027D" w:rsidRPr="00ED1AAD" w:rsidRDefault="0098027D" w:rsidP="00F76F35">
      <w:pPr>
        <w:pStyle w:val="af7"/>
        <w:numPr>
          <w:ilvl w:val="0"/>
          <w:numId w:val="28"/>
        </w:numPr>
        <w:tabs>
          <w:tab w:val="left" w:pos="0"/>
          <w:tab w:val="left" w:pos="567"/>
          <w:tab w:val="left" w:pos="709"/>
        </w:tabs>
        <w:spacing w:line="360" w:lineRule="auto"/>
        <w:ind w:left="709" w:hanging="425"/>
        <w:jc w:val="both"/>
        <w:rPr>
          <w:rFonts w:ascii="Arial" w:hAnsi="Arial" w:cs="Arial"/>
          <w:sz w:val="20"/>
          <w:szCs w:val="20"/>
        </w:rPr>
      </w:pPr>
      <w:r w:rsidRPr="00ED1AAD">
        <w:rPr>
          <w:rFonts w:ascii="Arial" w:hAnsi="Arial" w:cs="Arial"/>
          <w:sz w:val="20"/>
          <w:szCs w:val="20"/>
        </w:rPr>
        <w:t xml:space="preserve">электрической части  58 трансформаторных подстанций;   </w:t>
      </w:r>
    </w:p>
    <w:p w:rsidR="0098027D" w:rsidRPr="00ED1AAD" w:rsidRDefault="0098027D" w:rsidP="00F76F35">
      <w:pPr>
        <w:pStyle w:val="af7"/>
        <w:numPr>
          <w:ilvl w:val="0"/>
          <w:numId w:val="28"/>
        </w:numPr>
        <w:tabs>
          <w:tab w:val="left" w:pos="0"/>
          <w:tab w:val="left" w:pos="567"/>
          <w:tab w:val="left" w:pos="709"/>
        </w:tabs>
        <w:spacing w:line="360" w:lineRule="auto"/>
        <w:ind w:left="709" w:hanging="425"/>
        <w:jc w:val="both"/>
        <w:rPr>
          <w:rFonts w:ascii="Arial" w:hAnsi="Arial" w:cs="Arial"/>
          <w:sz w:val="20"/>
          <w:szCs w:val="20"/>
        </w:rPr>
      </w:pPr>
      <w:r w:rsidRPr="00ED1AAD">
        <w:rPr>
          <w:rFonts w:ascii="Arial" w:hAnsi="Arial" w:cs="Arial"/>
          <w:sz w:val="20"/>
          <w:szCs w:val="20"/>
        </w:rPr>
        <w:t>кабельных линий 0,4-6-10кВ – 4,659 км;</w:t>
      </w:r>
    </w:p>
    <w:p w:rsidR="0098027D" w:rsidRPr="00ED1AAD" w:rsidRDefault="0098027D" w:rsidP="00F76F35">
      <w:pPr>
        <w:pStyle w:val="af7"/>
        <w:numPr>
          <w:ilvl w:val="0"/>
          <w:numId w:val="28"/>
        </w:numPr>
        <w:tabs>
          <w:tab w:val="left" w:pos="0"/>
          <w:tab w:val="left" w:pos="567"/>
        </w:tabs>
        <w:spacing w:line="360" w:lineRule="auto"/>
        <w:ind w:left="567" w:hanging="283"/>
        <w:jc w:val="both"/>
        <w:rPr>
          <w:rFonts w:ascii="Arial" w:hAnsi="Arial" w:cs="Arial"/>
          <w:sz w:val="20"/>
          <w:szCs w:val="20"/>
        </w:rPr>
      </w:pPr>
      <w:r w:rsidRPr="00ED1AAD">
        <w:rPr>
          <w:rFonts w:ascii="Arial" w:hAnsi="Arial" w:cs="Arial"/>
          <w:sz w:val="20"/>
          <w:szCs w:val="20"/>
        </w:rPr>
        <w:t>воздушных линий электропередач общей протяженностью 82,515 км, из них заменены провода на СИП – 64,256 км.</w:t>
      </w:r>
    </w:p>
    <w:p w:rsidR="0098027D" w:rsidRPr="00ED1AAD" w:rsidRDefault="0098027D" w:rsidP="00380FE1">
      <w:pPr>
        <w:spacing w:line="360" w:lineRule="auto"/>
        <w:ind w:firstLine="709"/>
        <w:jc w:val="both"/>
        <w:rPr>
          <w:rFonts w:ascii="Arial" w:hAnsi="Arial" w:cs="Arial"/>
          <w:sz w:val="20"/>
          <w:szCs w:val="20"/>
        </w:rPr>
      </w:pPr>
      <w:r w:rsidRPr="00ED1AAD">
        <w:rPr>
          <w:rFonts w:ascii="Arial" w:hAnsi="Arial" w:cs="Arial"/>
          <w:sz w:val="20"/>
          <w:szCs w:val="20"/>
        </w:rPr>
        <w:t xml:space="preserve">Работы выполнены с перевыполнением плана по замене </w:t>
      </w:r>
      <w:proofErr w:type="gramStart"/>
      <w:r w:rsidRPr="00ED1AAD">
        <w:rPr>
          <w:rFonts w:ascii="Arial" w:hAnsi="Arial" w:cs="Arial"/>
          <w:sz w:val="20"/>
          <w:szCs w:val="20"/>
        </w:rPr>
        <w:t>ВЛ</w:t>
      </w:r>
      <w:proofErr w:type="gramEnd"/>
      <w:r w:rsidRPr="00ED1AAD">
        <w:rPr>
          <w:rFonts w:ascii="Arial" w:hAnsi="Arial" w:cs="Arial"/>
          <w:sz w:val="20"/>
          <w:szCs w:val="20"/>
        </w:rPr>
        <w:t xml:space="preserve"> и КЛ, замене электротехнического оборудования в ТП и строительной части. Перевыполнение связано с проведением аварийно-восстановительных работ во всех обособленных подразделениях.</w:t>
      </w:r>
    </w:p>
    <w:p w:rsidR="0098027D" w:rsidRPr="00ED1AAD" w:rsidRDefault="0098027D" w:rsidP="0098027D">
      <w:pPr>
        <w:spacing w:line="360" w:lineRule="auto"/>
        <w:jc w:val="both"/>
        <w:rPr>
          <w:rFonts w:ascii="Arial" w:hAnsi="Arial" w:cs="Arial"/>
          <w:sz w:val="20"/>
          <w:szCs w:val="20"/>
        </w:rPr>
      </w:pPr>
      <w:r w:rsidRPr="00ED1AAD">
        <w:rPr>
          <w:rFonts w:ascii="Arial" w:hAnsi="Arial" w:cs="Arial"/>
          <w:sz w:val="20"/>
          <w:szCs w:val="20"/>
        </w:rPr>
        <w:t xml:space="preserve">            В целях обеспечения надежного и бесперебойного электроснабжения потребителей жилого сектора проведены внеплановые работы по приведению воздушных линий и кабельных линий электропередач в нормативное состояние в городах Владимир и </w:t>
      </w:r>
      <w:proofErr w:type="spellStart"/>
      <w:r w:rsidRPr="00ED1AAD">
        <w:rPr>
          <w:rFonts w:ascii="Arial" w:hAnsi="Arial" w:cs="Arial"/>
          <w:sz w:val="20"/>
          <w:szCs w:val="20"/>
        </w:rPr>
        <w:t>Киржач</w:t>
      </w:r>
      <w:proofErr w:type="spellEnd"/>
      <w:r w:rsidRPr="00ED1AAD">
        <w:rPr>
          <w:rFonts w:ascii="Arial" w:hAnsi="Arial" w:cs="Arial"/>
          <w:sz w:val="20"/>
          <w:szCs w:val="20"/>
        </w:rPr>
        <w:t xml:space="preserve">, а так же выполнен ремонт оборудования ТП-80 в г. Кольчугино.   </w:t>
      </w:r>
    </w:p>
    <w:p w:rsidR="0098027D" w:rsidRPr="00380FE1" w:rsidRDefault="0098027D" w:rsidP="00380FE1">
      <w:pPr>
        <w:pStyle w:val="2"/>
        <w:spacing w:before="200" w:after="200" w:line="360" w:lineRule="auto"/>
        <w:ind w:firstLine="709"/>
        <w:rPr>
          <w:sz w:val="20"/>
          <w:szCs w:val="20"/>
        </w:rPr>
      </w:pPr>
      <w:r w:rsidRPr="00380FE1">
        <w:rPr>
          <w:sz w:val="20"/>
          <w:szCs w:val="20"/>
        </w:rPr>
        <w:t>4.2. Выполнение текущих ремонтов электрических сетей.</w:t>
      </w:r>
    </w:p>
    <w:p w:rsidR="0098027D" w:rsidRPr="00ED1AAD" w:rsidRDefault="0098027D" w:rsidP="00380FE1">
      <w:pPr>
        <w:spacing w:line="360" w:lineRule="auto"/>
        <w:ind w:firstLine="709"/>
        <w:jc w:val="both"/>
        <w:rPr>
          <w:rFonts w:ascii="Arial" w:hAnsi="Arial" w:cs="Arial"/>
          <w:sz w:val="20"/>
          <w:szCs w:val="20"/>
        </w:rPr>
      </w:pPr>
      <w:r w:rsidRPr="00ED1AAD">
        <w:rPr>
          <w:rFonts w:ascii="Arial" w:hAnsi="Arial" w:cs="Arial"/>
          <w:sz w:val="20"/>
          <w:szCs w:val="20"/>
        </w:rPr>
        <w:t>Затраты на выполнение работ по текущему ремонту городских электрических сетей за  12 месяцев 2014г.  составили 6</w:t>
      </w:r>
      <w:r w:rsidR="005247C9" w:rsidRPr="00ED1AAD">
        <w:rPr>
          <w:rFonts w:ascii="Arial" w:hAnsi="Arial" w:cs="Arial"/>
          <w:sz w:val="20"/>
          <w:szCs w:val="20"/>
        </w:rPr>
        <w:t xml:space="preserve"> </w:t>
      </w:r>
      <w:r w:rsidRPr="00ED1AAD">
        <w:rPr>
          <w:rFonts w:ascii="Arial" w:hAnsi="Arial" w:cs="Arial"/>
          <w:sz w:val="20"/>
          <w:szCs w:val="20"/>
        </w:rPr>
        <w:t>609,9 тыс. руб., из них аварийно-восстановительных работ –2</w:t>
      </w:r>
      <w:r w:rsidR="005247C9" w:rsidRPr="00ED1AAD">
        <w:rPr>
          <w:rFonts w:ascii="Arial" w:hAnsi="Arial" w:cs="Arial"/>
          <w:sz w:val="20"/>
          <w:szCs w:val="20"/>
        </w:rPr>
        <w:t xml:space="preserve"> </w:t>
      </w:r>
      <w:r w:rsidRPr="00ED1AAD">
        <w:rPr>
          <w:rFonts w:ascii="Arial" w:hAnsi="Arial" w:cs="Arial"/>
          <w:sz w:val="20"/>
          <w:szCs w:val="20"/>
        </w:rPr>
        <w:t xml:space="preserve">575,4 тыс. руб. </w:t>
      </w:r>
    </w:p>
    <w:p w:rsidR="0098027D" w:rsidRPr="00ED1AAD" w:rsidRDefault="0098027D" w:rsidP="0098027D">
      <w:pPr>
        <w:spacing w:line="360" w:lineRule="auto"/>
        <w:jc w:val="both"/>
        <w:rPr>
          <w:rFonts w:ascii="Arial" w:hAnsi="Arial" w:cs="Arial"/>
          <w:sz w:val="20"/>
          <w:szCs w:val="20"/>
        </w:rPr>
      </w:pPr>
      <w:r w:rsidRPr="00ED1AAD">
        <w:rPr>
          <w:rFonts w:ascii="Arial" w:hAnsi="Arial" w:cs="Arial"/>
          <w:sz w:val="20"/>
          <w:szCs w:val="20"/>
        </w:rPr>
        <w:tab/>
        <w:t>Отремонтировано  за отчетный период:</w:t>
      </w:r>
    </w:p>
    <w:p w:rsidR="0098027D" w:rsidRPr="00380FE1" w:rsidRDefault="0098027D" w:rsidP="00F76F35">
      <w:pPr>
        <w:pStyle w:val="af7"/>
        <w:numPr>
          <w:ilvl w:val="0"/>
          <w:numId w:val="28"/>
        </w:numPr>
        <w:tabs>
          <w:tab w:val="left" w:pos="0"/>
          <w:tab w:val="left" w:pos="567"/>
          <w:tab w:val="left" w:pos="709"/>
        </w:tabs>
        <w:spacing w:line="360" w:lineRule="auto"/>
        <w:ind w:left="709" w:hanging="425"/>
        <w:jc w:val="both"/>
        <w:rPr>
          <w:rFonts w:ascii="Arial" w:hAnsi="Arial" w:cs="Arial"/>
          <w:sz w:val="20"/>
          <w:szCs w:val="20"/>
        </w:rPr>
      </w:pPr>
      <w:r w:rsidRPr="00380FE1">
        <w:rPr>
          <w:rFonts w:ascii="Arial" w:hAnsi="Arial" w:cs="Arial"/>
          <w:sz w:val="20"/>
          <w:szCs w:val="20"/>
        </w:rPr>
        <w:t>строительной части 73 трансформаторных подстанций;</w:t>
      </w:r>
    </w:p>
    <w:p w:rsidR="0098027D" w:rsidRPr="00380FE1" w:rsidRDefault="0098027D" w:rsidP="00F76F35">
      <w:pPr>
        <w:pStyle w:val="af7"/>
        <w:numPr>
          <w:ilvl w:val="0"/>
          <w:numId w:val="28"/>
        </w:numPr>
        <w:tabs>
          <w:tab w:val="left" w:pos="0"/>
          <w:tab w:val="left" w:pos="567"/>
          <w:tab w:val="left" w:pos="709"/>
        </w:tabs>
        <w:spacing w:line="360" w:lineRule="auto"/>
        <w:ind w:left="709" w:hanging="425"/>
        <w:jc w:val="both"/>
        <w:rPr>
          <w:rFonts w:ascii="Arial" w:hAnsi="Arial" w:cs="Arial"/>
          <w:sz w:val="20"/>
          <w:szCs w:val="20"/>
        </w:rPr>
      </w:pPr>
      <w:r w:rsidRPr="00380FE1">
        <w:rPr>
          <w:rFonts w:ascii="Arial" w:hAnsi="Arial" w:cs="Arial"/>
          <w:sz w:val="20"/>
          <w:szCs w:val="20"/>
        </w:rPr>
        <w:lastRenderedPageBreak/>
        <w:t xml:space="preserve">электрической части  190 трансформаторных подстанций;   </w:t>
      </w:r>
    </w:p>
    <w:p w:rsidR="0098027D" w:rsidRPr="00380FE1" w:rsidRDefault="0098027D" w:rsidP="00F76F35">
      <w:pPr>
        <w:pStyle w:val="af7"/>
        <w:numPr>
          <w:ilvl w:val="0"/>
          <w:numId w:val="28"/>
        </w:numPr>
        <w:tabs>
          <w:tab w:val="left" w:pos="0"/>
          <w:tab w:val="left" w:pos="567"/>
          <w:tab w:val="left" w:pos="709"/>
        </w:tabs>
        <w:spacing w:line="360" w:lineRule="auto"/>
        <w:ind w:left="709" w:hanging="425"/>
        <w:jc w:val="both"/>
        <w:rPr>
          <w:rFonts w:ascii="Arial" w:hAnsi="Arial" w:cs="Arial"/>
          <w:sz w:val="20"/>
          <w:szCs w:val="20"/>
        </w:rPr>
      </w:pPr>
      <w:r w:rsidRPr="00380FE1">
        <w:rPr>
          <w:rFonts w:ascii="Arial" w:hAnsi="Arial" w:cs="Arial"/>
          <w:sz w:val="20"/>
          <w:szCs w:val="20"/>
        </w:rPr>
        <w:t xml:space="preserve">кабельных линий 0,4-6-10кВ – 0,602 км; </w:t>
      </w:r>
    </w:p>
    <w:p w:rsidR="0098027D" w:rsidRPr="00380FE1" w:rsidRDefault="0098027D" w:rsidP="00F76F35">
      <w:pPr>
        <w:pStyle w:val="af7"/>
        <w:numPr>
          <w:ilvl w:val="0"/>
          <w:numId w:val="28"/>
        </w:numPr>
        <w:tabs>
          <w:tab w:val="left" w:pos="0"/>
          <w:tab w:val="left" w:pos="567"/>
          <w:tab w:val="left" w:pos="709"/>
        </w:tabs>
        <w:spacing w:line="360" w:lineRule="auto"/>
        <w:ind w:left="709" w:hanging="425"/>
        <w:jc w:val="both"/>
        <w:rPr>
          <w:rFonts w:ascii="Arial" w:hAnsi="Arial" w:cs="Arial"/>
          <w:sz w:val="20"/>
          <w:szCs w:val="20"/>
        </w:rPr>
      </w:pPr>
      <w:r w:rsidRPr="00380FE1">
        <w:rPr>
          <w:rFonts w:ascii="Arial" w:hAnsi="Arial" w:cs="Arial"/>
          <w:sz w:val="20"/>
          <w:szCs w:val="20"/>
        </w:rPr>
        <w:t xml:space="preserve">воздушных линий электропередач общей протяженностью – 41,805 км      </w:t>
      </w:r>
    </w:p>
    <w:p w:rsidR="0098027D" w:rsidRPr="00ED1AAD" w:rsidRDefault="0098027D" w:rsidP="0098027D">
      <w:pPr>
        <w:spacing w:line="360" w:lineRule="auto"/>
        <w:ind w:firstLine="708"/>
        <w:jc w:val="both"/>
        <w:rPr>
          <w:rFonts w:ascii="Arial" w:hAnsi="Arial" w:cs="Arial"/>
          <w:sz w:val="20"/>
          <w:szCs w:val="20"/>
        </w:rPr>
      </w:pPr>
      <w:r w:rsidRPr="00ED1AAD">
        <w:rPr>
          <w:rFonts w:ascii="Arial" w:hAnsi="Arial" w:cs="Arial"/>
          <w:sz w:val="20"/>
          <w:szCs w:val="20"/>
        </w:rPr>
        <w:t xml:space="preserve">Отклонение программы текущих ремонтов от плана в сторону увеличения связаны с проведением   аварийно-восстановительных работ в обособленных подразделениях. Внеплановые работы проведены в городе Владимире согласно предписанию </w:t>
      </w:r>
      <w:proofErr w:type="spellStart"/>
      <w:r w:rsidRPr="00ED1AAD">
        <w:rPr>
          <w:rFonts w:ascii="Arial" w:hAnsi="Arial" w:cs="Arial"/>
          <w:sz w:val="20"/>
          <w:szCs w:val="20"/>
        </w:rPr>
        <w:t>Ростехнадзора</w:t>
      </w:r>
      <w:proofErr w:type="spellEnd"/>
      <w:r w:rsidRPr="00ED1AAD">
        <w:rPr>
          <w:rFonts w:ascii="Arial" w:hAnsi="Arial" w:cs="Arial"/>
          <w:sz w:val="20"/>
          <w:szCs w:val="20"/>
        </w:rPr>
        <w:t xml:space="preserve">.       </w:t>
      </w:r>
    </w:p>
    <w:p w:rsidR="00AD4424" w:rsidRPr="00380FE1" w:rsidRDefault="00AD4424" w:rsidP="00380FE1">
      <w:pPr>
        <w:pStyle w:val="2"/>
        <w:spacing w:before="200" w:after="200" w:line="360" w:lineRule="auto"/>
        <w:ind w:firstLine="709"/>
        <w:rPr>
          <w:sz w:val="20"/>
          <w:szCs w:val="20"/>
        </w:rPr>
      </w:pPr>
      <w:r w:rsidRPr="00144D35">
        <w:rPr>
          <w:sz w:val="20"/>
          <w:szCs w:val="20"/>
        </w:rPr>
        <w:t>4.3. Технологические отказы, аварийность</w:t>
      </w:r>
    </w:p>
    <w:p w:rsidR="00AD4424" w:rsidRPr="00144D35" w:rsidRDefault="00AD4424" w:rsidP="00AD4424">
      <w:pPr>
        <w:spacing w:line="360" w:lineRule="auto"/>
        <w:ind w:firstLine="708"/>
        <w:rPr>
          <w:rFonts w:ascii="Arial" w:hAnsi="Arial" w:cs="Arial"/>
          <w:sz w:val="20"/>
          <w:szCs w:val="20"/>
        </w:rPr>
      </w:pPr>
      <w:r w:rsidRPr="00144D35">
        <w:rPr>
          <w:rFonts w:ascii="Arial" w:hAnsi="Arial" w:cs="Arial"/>
          <w:sz w:val="20"/>
          <w:szCs w:val="20"/>
        </w:rPr>
        <w:t xml:space="preserve">При проведении анализа причин и </w:t>
      </w:r>
      <w:proofErr w:type="gramStart"/>
      <w:r w:rsidRPr="00144D35">
        <w:rPr>
          <w:rFonts w:ascii="Arial" w:hAnsi="Arial" w:cs="Arial"/>
          <w:sz w:val="20"/>
          <w:szCs w:val="20"/>
        </w:rPr>
        <w:t>условий</w:t>
      </w:r>
      <w:proofErr w:type="gramEnd"/>
      <w:r w:rsidRPr="00144D35">
        <w:rPr>
          <w:rFonts w:ascii="Arial" w:hAnsi="Arial" w:cs="Arial"/>
          <w:sz w:val="20"/>
          <w:szCs w:val="20"/>
        </w:rPr>
        <w:t xml:space="preserve"> способствующих возникновению чрезвычайных ситуаций в сфере электроснабжения за 201</w:t>
      </w:r>
      <w:r>
        <w:rPr>
          <w:rFonts w:ascii="Arial" w:hAnsi="Arial" w:cs="Arial"/>
          <w:sz w:val="20"/>
          <w:szCs w:val="20"/>
        </w:rPr>
        <w:t>4</w:t>
      </w:r>
      <w:r w:rsidRPr="00144D35">
        <w:rPr>
          <w:rFonts w:ascii="Arial" w:hAnsi="Arial" w:cs="Arial"/>
          <w:sz w:val="20"/>
          <w:szCs w:val="20"/>
        </w:rPr>
        <w:t>год, было определено:</w:t>
      </w:r>
    </w:p>
    <w:p w:rsidR="00AD4424" w:rsidRPr="0036167A" w:rsidRDefault="00AD4424" w:rsidP="00F76F35">
      <w:pPr>
        <w:pStyle w:val="af7"/>
        <w:numPr>
          <w:ilvl w:val="0"/>
          <w:numId w:val="29"/>
        </w:numPr>
        <w:spacing w:line="360" w:lineRule="auto"/>
        <w:rPr>
          <w:rFonts w:ascii="Arial" w:hAnsi="Arial" w:cs="Arial"/>
          <w:sz w:val="20"/>
          <w:szCs w:val="20"/>
        </w:rPr>
      </w:pPr>
      <w:r w:rsidRPr="0036167A">
        <w:rPr>
          <w:rFonts w:ascii="Arial" w:hAnsi="Arial" w:cs="Arial"/>
          <w:sz w:val="20"/>
          <w:szCs w:val="20"/>
        </w:rPr>
        <w:t xml:space="preserve">количество технологических отказов на </w:t>
      </w:r>
      <w:proofErr w:type="gramStart"/>
      <w:r w:rsidRPr="0036167A">
        <w:rPr>
          <w:rFonts w:ascii="Arial" w:hAnsi="Arial" w:cs="Arial"/>
          <w:sz w:val="20"/>
          <w:szCs w:val="20"/>
        </w:rPr>
        <w:t>ВЛ</w:t>
      </w:r>
      <w:proofErr w:type="gramEnd"/>
      <w:r w:rsidRPr="0036167A">
        <w:rPr>
          <w:rFonts w:ascii="Arial" w:hAnsi="Arial" w:cs="Arial"/>
          <w:sz w:val="20"/>
          <w:szCs w:val="20"/>
        </w:rPr>
        <w:t xml:space="preserve"> различного класса напряжения за 2014 год составило 746 из которых 595 приходится на ВЛ-0,4 </w:t>
      </w:r>
      <w:proofErr w:type="spellStart"/>
      <w:r w:rsidRPr="0036167A">
        <w:rPr>
          <w:rFonts w:ascii="Arial" w:hAnsi="Arial" w:cs="Arial"/>
          <w:sz w:val="20"/>
          <w:szCs w:val="20"/>
        </w:rPr>
        <w:t>кВ.</w:t>
      </w:r>
      <w:proofErr w:type="spellEnd"/>
      <w:r w:rsidRPr="0036167A">
        <w:rPr>
          <w:rFonts w:ascii="Arial" w:hAnsi="Arial" w:cs="Arial"/>
          <w:sz w:val="20"/>
          <w:szCs w:val="20"/>
        </w:rPr>
        <w:t xml:space="preserve"> Наибольшее количество отказов на ВЛ произошло  в  июне, июле, августе 2014 года по причине свойственного для этого времени года резкого ухудшения погодных условий (сильные, порывистые ветра, ливневые дожди). </w:t>
      </w:r>
    </w:p>
    <w:p w:rsidR="00AD4424" w:rsidRPr="0036167A" w:rsidRDefault="00AD4424" w:rsidP="00F76F35">
      <w:pPr>
        <w:pStyle w:val="af7"/>
        <w:numPr>
          <w:ilvl w:val="0"/>
          <w:numId w:val="29"/>
        </w:numPr>
        <w:spacing w:line="360" w:lineRule="auto"/>
        <w:rPr>
          <w:rFonts w:ascii="Arial" w:hAnsi="Arial" w:cs="Arial"/>
          <w:sz w:val="20"/>
          <w:szCs w:val="20"/>
        </w:rPr>
      </w:pPr>
      <w:r w:rsidRPr="0036167A">
        <w:rPr>
          <w:rFonts w:ascii="Arial" w:hAnsi="Arial" w:cs="Arial"/>
          <w:sz w:val="20"/>
          <w:szCs w:val="20"/>
        </w:rPr>
        <w:t xml:space="preserve">количество технологических отказов связанных с повреждениями кабельных линий 6-10 </w:t>
      </w:r>
      <w:proofErr w:type="spellStart"/>
      <w:r w:rsidRPr="0036167A">
        <w:rPr>
          <w:rFonts w:ascii="Arial" w:hAnsi="Arial" w:cs="Arial"/>
          <w:sz w:val="20"/>
          <w:szCs w:val="20"/>
        </w:rPr>
        <w:t>кВ</w:t>
      </w:r>
      <w:proofErr w:type="spellEnd"/>
      <w:r w:rsidRPr="0036167A">
        <w:rPr>
          <w:rFonts w:ascii="Arial" w:hAnsi="Arial" w:cs="Arial"/>
          <w:sz w:val="20"/>
          <w:szCs w:val="20"/>
        </w:rPr>
        <w:t xml:space="preserve"> 2014г. составило 338 шт. линий 0,4 кВ-160 шт. Основной причиной технологических отказов является ветхость сетей, проведение земляных работ сторонними организациями, с нарушением «Правил проведения земляных работ во Владимирской области», т.е. без вызова представителей городских электрических сетей. </w:t>
      </w:r>
    </w:p>
    <w:p w:rsidR="00AD4424" w:rsidRPr="0036167A" w:rsidRDefault="00AD4424" w:rsidP="00F76F35">
      <w:pPr>
        <w:pStyle w:val="af7"/>
        <w:numPr>
          <w:ilvl w:val="0"/>
          <w:numId w:val="29"/>
        </w:numPr>
        <w:spacing w:line="360" w:lineRule="auto"/>
        <w:rPr>
          <w:rFonts w:ascii="Arial" w:hAnsi="Arial" w:cs="Arial"/>
          <w:sz w:val="20"/>
          <w:szCs w:val="20"/>
        </w:rPr>
      </w:pPr>
      <w:r w:rsidRPr="0036167A">
        <w:rPr>
          <w:rFonts w:ascii="Arial" w:hAnsi="Arial" w:cs="Arial"/>
          <w:sz w:val="20"/>
          <w:szCs w:val="20"/>
        </w:rPr>
        <w:t>общее количество технологических отказов оборудования ТП и РП в 2014г. составило 210 шт. Повреждения сетевого электрооборудования вызваны в основном его значительным износом.</w:t>
      </w:r>
    </w:p>
    <w:p w:rsidR="00AD4424" w:rsidRPr="00144D35" w:rsidRDefault="00AD4424" w:rsidP="0036167A">
      <w:pPr>
        <w:spacing w:line="360" w:lineRule="auto"/>
        <w:ind w:firstLine="709"/>
        <w:rPr>
          <w:rFonts w:ascii="Arial" w:hAnsi="Arial" w:cs="Arial"/>
          <w:sz w:val="20"/>
          <w:szCs w:val="20"/>
        </w:rPr>
      </w:pPr>
      <w:r w:rsidRPr="00144D35">
        <w:rPr>
          <w:rFonts w:ascii="Arial" w:hAnsi="Arial" w:cs="Arial"/>
          <w:sz w:val="20"/>
          <w:szCs w:val="20"/>
        </w:rPr>
        <w:t>Для снижения количества технологических отказов и аварий, а так же повышения надежности и качества предоставляемых услуг по передаче электроэнергии проводятся следующие мероприятия:</w:t>
      </w:r>
    </w:p>
    <w:p w:rsidR="00AD4424" w:rsidRPr="00144D35" w:rsidRDefault="00AD4424" w:rsidP="00F76F35">
      <w:pPr>
        <w:pStyle w:val="af7"/>
        <w:numPr>
          <w:ilvl w:val="0"/>
          <w:numId w:val="3"/>
        </w:numPr>
        <w:spacing w:line="360" w:lineRule="auto"/>
        <w:ind w:left="709" w:hanging="283"/>
        <w:jc w:val="both"/>
        <w:rPr>
          <w:rFonts w:ascii="Arial" w:hAnsi="Arial" w:cs="Arial"/>
          <w:sz w:val="20"/>
          <w:szCs w:val="20"/>
        </w:rPr>
      </w:pPr>
      <w:r w:rsidRPr="00144D35">
        <w:rPr>
          <w:rFonts w:ascii="Arial" w:hAnsi="Arial" w:cs="Arial"/>
          <w:sz w:val="20"/>
          <w:szCs w:val="20"/>
        </w:rPr>
        <w:t>Разработка проектов развития городских электрических сетей с учетом перспективных нагрузок потребителей</w:t>
      </w:r>
    </w:p>
    <w:p w:rsidR="00AD4424" w:rsidRPr="00144D35" w:rsidRDefault="00AD4424" w:rsidP="00F76F35">
      <w:pPr>
        <w:pStyle w:val="af7"/>
        <w:numPr>
          <w:ilvl w:val="0"/>
          <w:numId w:val="3"/>
        </w:numPr>
        <w:spacing w:line="360" w:lineRule="auto"/>
        <w:ind w:left="709" w:hanging="283"/>
        <w:jc w:val="both"/>
        <w:rPr>
          <w:rFonts w:ascii="Arial" w:hAnsi="Arial" w:cs="Arial"/>
          <w:sz w:val="20"/>
          <w:szCs w:val="20"/>
        </w:rPr>
      </w:pPr>
      <w:r w:rsidRPr="00144D35">
        <w:rPr>
          <w:rFonts w:ascii="Arial" w:hAnsi="Arial" w:cs="Arial"/>
          <w:sz w:val="20"/>
          <w:szCs w:val="20"/>
        </w:rPr>
        <w:t>Замена электрических сетей и электросетевого оборудования с истекшим сроком эксплуатации, согласно производственной и инвестиционной программ</w:t>
      </w:r>
    </w:p>
    <w:p w:rsidR="00AD4424" w:rsidRPr="00144D35" w:rsidRDefault="00AD4424" w:rsidP="00F76F35">
      <w:pPr>
        <w:pStyle w:val="af7"/>
        <w:numPr>
          <w:ilvl w:val="0"/>
          <w:numId w:val="3"/>
        </w:numPr>
        <w:spacing w:line="360" w:lineRule="auto"/>
        <w:ind w:left="709" w:hanging="283"/>
        <w:jc w:val="both"/>
        <w:rPr>
          <w:rFonts w:ascii="Arial" w:hAnsi="Arial" w:cs="Arial"/>
          <w:sz w:val="20"/>
          <w:szCs w:val="20"/>
        </w:rPr>
      </w:pPr>
      <w:r w:rsidRPr="00144D35">
        <w:rPr>
          <w:rFonts w:ascii="Arial" w:hAnsi="Arial" w:cs="Arial"/>
          <w:sz w:val="20"/>
          <w:szCs w:val="20"/>
        </w:rPr>
        <w:t>Внедрение передовых технологий в энергетике, а именно:</w:t>
      </w:r>
    </w:p>
    <w:p w:rsidR="00AD4424" w:rsidRPr="00144D35" w:rsidRDefault="00AD4424" w:rsidP="00F76F35">
      <w:pPr>
        <w:pStyle w:val="af7"/>
        <w:numPr>
          <w:ilvl w:val="0"/>
          <w:numId w:val="30"/>
        </w:numPr>
        <w:spacing w:line="360" w:lineRule="auto"/>
        <w:ind w:left="709" w:hanging="283"/>
        <w:jc w:val="both"/>
        <w:rPr>
          <w:rFonts w:ascii="Arial" w:hAnsi="Arial" w:cs="Arial"/>
          <w:sz w:val="20"/>
          <w:szCs w:val="20"/>
        </w:rPr>
      </w:pPr>
      <w:r w:rsidRPr="00144D35">
        <w:rPr>
          <w:rFonts w:ascii="Arial" w:hAnsi="Arial" w:cs="Arial"/>
          <w:sz w:val="20"/>
          <w:szCs w:val="20"/>
        </w:rPr>
        <w:t>применение самонесущего изолированного провода (СИП), в том числе и на линиях 6 - 10кВ;</w:t>
      </w:r>
    </w:p>
    <w:p w:rsidR="00AD4424" w:rsidRPr="00144D35" w:rsidRDefault="00AD4424" w:rsidP="00F76F35">
      <w:pPr>
        <w:pStyle w:val="af7"/>
        <w:numPr>
          <w:ilvl w:val="0"/>
          <w:numId w:val="30"/>
        </w:numPr>
        <w:spacing w:line="360" w:lineRule="auto"/>
        <w:ind w:left="709" w:hanging="283"/>
        <w:jc w:val="both"/>
        <w:rPr>
          <w:rFonts w:ascii="Arial" w:hAnsi="Arial" w:cs="Arial"/>
          <w:sz w:val="20"/>
          <w:szCs w:val="20"/>
        </w:rPr>
      </w:pPr>
      <w:r w:rsidRPr="00144D35">
        <w:rPr>
          <w:rFonts w:ascii="Arial" w:hAnsi="Arial" w:cs="Arial"/>
          <w:sz w:val="20"/>
          <w:szCs w:val="20"/>
        </w:rPr>
        <w:t xml:space="preserve">замена масляных выключателей на </w:t>
      </w:r>
      <w:proofErr w:type="gramStart"/>
      <w:r w:rsidRPr="00144D35">
        <w:rPr>
          <w:rFonts w:ascii="Arial" w:hAnsi="Arial" w:cs="Arial"/>
          <w:sz w:val="20"/>
          <w:szCs w:val="20"/>
        </w:rPr>
        <w:t>вакуумные</w:t>
      </w:r>
      <w:proofErr w:type="gramEnd"/>
      <w:r w:rsidRPr="00144D35">
        <w:rPr>
          <w:rFonts w:ascii="Arial" w:hAnsi="Arial" w:cs="Arial"/>
          <w:sz w:val="20"/>
          <w:szCs w:val="20"/>
        </w:rPr>
        <w:t>;</w:t>
      </w:r>
    </w:p>
    <w:p w:rsidR="00AD4424" w:rsidRPr="00144D35" w:rsidRDefault="00AD4424" w:rsidP="00F76F35">
      <w:pPr>
        <w:pStyle w:val="af7"/>
        <w:numPr>
          <w:ilvl w:val="0"/>
          <w:numId w:val="30"/>
        </w:numPr>
        <w:spacing w:line="360" w:lineRule="auto"/>
        <w:ind w:left="709" w:hanging="283"/>
        <w:jc w:val="both"/>
        <w:rPr>
          <w:rFonts w:ascii="Arial" w:hAnsi="Arial" w:cs="Arial"/>
          <w:sz w:val="20"/>
          <w:szCs w:val="20"/>
        </w:rPr>
      </w:pPr>
      <w:r w:rsidRPr="00144D35">
        <w:rPr>
          <w:rFonts w:ascii="Arial" w:hAnsi="Arial" w:cs="Arial"/>
          <w:sz w:val="20"/>
          <w:szCs w:val="20"/>
        </w:rPr>
        <w:t xml:space="preserve">замена мастичных муфт на </w:t>
      </w:r>
      <w:proofErr w:type="gramStart"/>
      <w:r w:rsidRPr="00144D35">
        <w:rPr>
          <w:rFonts w:ascii="Arial" w:hAnsi="Arial" w:cs="Arial"/>
          <w:sz w:val="20"/>
          <w:szCs w:val="20"/>
        </w:rPr>
        <w:t>термоусаживаемые</w:t>
      </w:r>
      <w:proofErr w:type="gramEnd"/>
      <w:r w:rsidRPr="00144D35">
        <w:rPr>
          <w:rFonts w:ascii="Arial" w:hAnsi="Arial" w:cs="Arial"/>
          <w:sz w:val="20"/>
          <w:szCs w:val="20"/>
        </w:rPr>
        <w:t>;</w:t>
      </w:r>
    </w:p>
    <w:p w:rsidR="00AD4424" w:rsidRPr="00144D35" w:rsidRDefault="00AD4424" w:rsidP="00F76F35">
      <w:pPr>
        <w:pStyle w:val="af7"/>
        <w:numPr>
          <w:ilvl w:val="0"/>
          <w:numId w:val="30"/>
        </w:numPr>
        <w:spacing w:line="360" w:lineRule="auto"/>
        <w:ind w:left="709" w:hanging="283"/>
        <w:jc w:val="both"/>
        <w:rPr>
          <w:rFonts w:ascii="Arial" w:hAnsi="Arial" w:cs="Arial"/>
          <w:sz w:val="20"/>
          <w:szCs w:val="20"/>
        </w:rPr>
      </w:pPr>
      <w:r w:rsidRPr="00144D35">
        <w:rPr>
          <w:rFonts w:ascii="Arial" w:hAnsi="Arial" w:cs="Arial"/>
          <w:sz w:val="20"/>
          <w:szCs w:val="20"/>
        </w:rPr>
        <w:t xml:space="preserve">внедрение средств телемеханики и телеуправления. </w:t>
      </w:r>
    </w:p>
    <w:p w:rsidR="00AD4424" w:rsidRDefault="00AD4424" w:rsidP="00F76F35">
      <w:pPr>
        <w:pStyle w:val="af7"/>
        <w:numPr>
          <w:ilvl w:val="0"/>
          <w:numId w:val="3"/>
        </w:numPr>
        <w:spacing w:line="360" w:lineRule="auto"/>
        <w:ind w:left="709" w:hanging="283"/>
        <w:jc w:val="both"/>
        <w:rPr>
          <w:rFonts w:ascii="Arial" w:hAnsi="Arial" w:cs="Arial"/>
          <w:sz w:val="20"/>
          <w:szCs w:val="20"/>
        </w:rPr>
      </w:pPr>
      <w:r w:rsidRPr="00144D35">
        <w:rPr>
          <w:rFonts w:ascii="Arial" w:hAnsi="Arial" w:cs="Arial"/>
          <w:sz w:val="20"/>
          <w:szCs w:val="20"/>
        </w:rPr>
        <w:t xml:space="preserve">Повышение уровня квалификации персонала ОАО «ВОЭК» путем проведения противоаварийных и противопожарных тренировок, как очередных, так и внеочередных. Ежегодно в ОАО «ВОЭК» проводятся соревнования по проф. мастерству. Этапы соревнований включают в себя задачи по подготовке рабочих мест, проведение ремонтно-восстановительных работ на воздушных и кабельных линиях электропередач, ремонт оборудования трансформаторных подстанций, этап по оказанию первой помощи пострадавшему и этап по проверке знаний </w:t>
      </w:r>
      <w:proofErr w:type="gramStart"/>
      <w:r w:rsidRPr="00144D35">
        <w:rPr>
          <w:rFonts w:ascii="Arial" w:hAnsi="Arial" w:cs="Arial"/>
          <w:sz w:val="20"/>
          <w:szCs w:val="20"/>
        </w:rPr>
        <w:t>ОТ</w:t>
      </w:r>
      <w:proofErr w:type="gramEnd"/>
      <w:r w:rsidRPr="00144D35">
        <w:rPr>
          <w:rFonts w:ascii="Arial" w:hAnsi="Arial" w:cs="Arial"/>
          <w:sz w:val="20"/>
          <w:szCs w:val="20"/>
        </w:rPr>
        <w:t xml:space="preserve"> и ПТЭ. </w:t>
      </w:r>
    </w:p>
    <w:p w:rsidR="00AD4424" w:rsidRPr="00ED1AAD" w:rsidRDefault="00AD4424" w:rsidP="0036167A">
      <w:pPr>
        <w:spacing w:line="360" w:lineRule="auto"/>
        <w:ind w:firstLine="709"/>
        <w:rPr>
          <w:rFonts w:ascii="Arial" w:hAnsi="Arial" w:cs="Arial"/>
          <w:sz w:val="20"/>
          <w:szCs w:val="20"/>
        </w:rPr>
      </w:pPr>
      <w:r w:rsidRPr="000B75D6">
        <w:rPr>
          <w:rFonts w:ascii="Arial" w:hAnsi="Arial" w:cs="Arial"/>
          <w:sz w:val="20"/>
          <w:szCs w:val="20"/>
        </w:rPr>
        <w:lastRenderedPageBreak/>
        <w:t>В целом анализ за 2014 год показал, что произошло снижение отказов на ВЛ</w:t>
      </w:r>
      <w:r>
        <w:rPr>
          <w:rFonts w:ascii="Arial" w:hAnsi="Arial" w:cs="Arial"/>
          <w:sz w:val="20"/>
          <w:szCs w:val="20"/>
        </w:rPr>
        <w:t xml:space="preserve">-6/10 </w:t>
      </w:r>
      <w:proofErr w:type="spellStart"/>
      <w:r>
        <w:rPr>
          <w:rFonts w:ascii="Arial" w:hAnsi="Arial" w:cs="Arial"/>
          <w:sz w:val="20"/>
          <w:szCs w:val="20"/>
        </w:rPr>
        <w:t>кВ</w:t>
      </w:r>
      <w:proofErr w:type="spellEnd"/>
      <w:r>
        <w:rPr>
          <w:rFonts w:ascii="Arial" w:hAnsi="Arial" w:cs="Arial"/>
          <w:sz w:val="20"/>
          <w:szCs w:val="20"/>
        </w:rPr>
        <w:t xml:space="preserve"> - 6%, ВЛ-0,4 </w:t>
      </w:r>
      <w:proofErr w:type="spellStart"/>
      <w:r>
        <w:rPr>
          <w:rFonts w:ascii="Arial" w:hAnsi="Arial" w:cs="Arial"/>
          <w:sz w:val="20"/>
          <w:szCs w:val="20"/>
        </w:rPr>
        <w:t>кВ</w:t>
      </w:r>
      <w:proofErr w:type="spellEnd"/>
      <w:r>
        <w:rPr>
          <w:rFonts w:ascii="Arial" w:hAnsi="Arial" w:cs="Arial"/>
          <w:sz w:val="20"/>
          <w:szCs w:val="20"/>
        </w:rPr>
        <w:t xml:space="preserve"> – 14 %</w:t>
      </w:r>
      <w:r w:rsidRPr="000B75D6">
        <w:rPr>
          <w:rFonts w:ascii="Arial" w:hAnsi="Arial" w:cs="Arial"/>
          <w:sz w:val="20"/>
          <w:szCs w:val="20"/>
        </w:rPr>
        <w:t xml:space="preserve">, а так же небольшое снижение </w:t>
      </w:r>
      <w:r>
        <w:rPr>
          <w:rFonts w:ascii="Arial" w:hAnsi="Arial" w:cs="Arial"/>
          <w:sz w:val="20"/>
          <w:szCs w:val="20"/>
        </w:rPr>
        <w:t xml:space="preserve">отказов </w:t>
      </w:r>
      <w:r w:rsidRPr="000B75D6">
        <w:rPr>
          <w:rFonts w:ascii="Arial" w:hAnsi="Arial" w:cs="Arial"/>
          <w:sz w:val="20"/>
          <w:szCs w:val="20"/>
        </w:rPr>
        <w:t xml:space="preserve">на КЛ-6/10 </w:t>
      </w:r>
      <w:proofErr w:type="spellStart"/>
      <w:r w:rsidRPr="000B75D6">
        <w:rPr>
          <w:rFonts w:ascii="Arial" w:hAnsi="Arial" w:cs="Arial"/>
          <w:sz w:val="20"/>
          <w:szCs w:val="20"/>
        </w:rPr>
        <w:t>кВ</w:t>
      </w:r>
      <w:proofErr w:type="spellEnd"/>
      <w:r>
        <w:rPr>
          <w:rFonts w:ascii="Arial" w:hAnsi="Arial" w:cs="Arial"/>
          <w:sz w:val="20"/>
          <w:szCs w:val="20"/>
        </w:rPr>
        <w:t xml:space="preserve"> – 3 %. Увеличились показатели КЛ</w:t>
      </w:r>
      <w:r w:rsidRPr="000B75D6">
        <w:rPr>
          <w:rFonts w:ascii="Arial" w:hAnsi="Arial" w:cs="Arial"/>
          <w:sz w:val="20"/>
          <w:szCs w:val="20"/>
        </w:rPr>
        <w:t xml:space="preserve">-0,4 </w:t>
      </w:r>
      <w:proofErr w:type="spellStart"/>
      <w:r w:rsidRPr="000B75D6">
        <w:rPr>
          <w:rFonts w:ascii="Arial" w:hAnsi="Arial" w:cs="Arial"/>
          <w:sz w:val="20"/>
          <w:szCs w:val="20"/>
        </w:rPr>
        <w:t>кВ</w:t>
      </w:r>
      <w:proofErr w:type="spellEnd"/>
      <w:r w:rsidRPr="000B75D6">
        <w:rPr>
          <w:rFonts w:ascii="Arial" w:hAnsi="Arial" w:cs="Arial"/>
          <w:sz w:val="20"/>
          <w:szCs w:val="20"/>
        </w:rPr>
        <w:t xml:space="preserve"> </w:t>
      </w:r>
      <w:r>
        <w:rPr>
          <w:rFonts w:ascii="Arial" w:hAnsi="Arial" w:cs="Arial"/>
          <w:sz w:val="20"/>
          <w:szCs w:val="20"/>
        </w:rPr>
        <w:t xml:space="preserve">на – 19% </w:t>
      </w:r>
      <w:r w:rsidRPr="000B75D6">
        <w:rPr>
          <w:rFonts w:ascii="Arial" w:hAnsi="Arial" w:cs="Arial"/>
          <w:sz w:val="20"/>
          <w:szCs w:val="20"/>
        </w:rPr>
        <w:t>и оборудовании ТП</w:t>
      </w:r>
      <w:proofErr w:type="gramStart"/>
      <w:r w:rsidRPr="000B75D6">
        <w:rPr>
          <w:rFonts w:ascii="Arial" w:hAnsi="Arial" w:cs="Arial"/>
          <w:sz w:val="20"/>
          <w:szCs w:val="20"/>
        </w:rPr>
        <w:t>,Р</w:t>
      </w:r>
      <w:proofErr w:type="gramEnd"/>
      <w:r w:rsidRPr="000B75D6">
        <w:rPr>
          <w:rFonts w:ascii="Arial" w:hAnsi="Arial" w:cs="Arial"/>
          <w:sz w:val="20"/>
          <w:szCs w:val="20"/>
        </w:rPr>
        <w:t>П</w:t>
      </w:r>
      <w:r>
        <w:rPr>
          <w:rFonts w:ascii="Arial" w:hAnsi="Arial" w:cs="Arial"/>
          <w:sz w:val="20"/>
          <w:szCs w:val="20"/>
        </w:rPr>
        <w:t xml:space="preserve"> на 6% по сравнению с 2013 годом</w:t>
      </w:r>
      <w:r w:rsidRPr="000B75D6">
        <w:rPr>
          <w:rFonts w:ascii="Arial" w:hAnsi="Arial" w:cs="Arial"/>
          <w:sz w:val="20"/>
          <w:szCs w:val="20"/>
        </w:rPr>
        <w:t>.</w:t>
      </w:r>
      <w:r w:rsidRPr="00144D35">
        <w:rPr>
          <w:rFonts w:ascii="Arial" w:hAnsi="Arial" w:cs="Arial"/>
          <w:sz w:val="20"/>
          <w:szCs w:val="20"/>
        </w:rPr>
        <w:t xml:space="preserve"> </w:t>
      </w:r>
    </w:p>
    <w:p w:rsidR="002650DB" w:rsidRPr="00024594" w:rsidRDefault="002650DB" w:rsidP="002650DB">
      <w:pPr>
        <w:pStyle w:val="2"/>
        <w:spacing w:before="200" w:after="200" w:line="360" w:lineRule="auto"/>
        <w:ind w:firstLine="709"/>
        <w:rPr>
          <w:sz w:val="20"/>
          <w:szCs w:val="20"/>
        </w:rPr>
      </w:pPr>
      <w:r w:rsidRPr="00024594">
        <w:rPr>
          <w:sz w:val="20"/>
          <w:szCs w:val="20"/>
        </w:rPr>
        <w:t>4.4 Выполнение программы снижения потерь.</w:t>
      </w:r>
    </w:p>
    <w:p w:rsidR="002650DB" w:rsidRPr="00024594" w:rsidRDefault="002650DB" w:rsidP="002650DB">
      <w:pPr>
        <w:spacing w:line="360" w:lineRule="auto"/>
        <w:ind w:firstLine="709"/>
        <w:jc w:val="both"/>
        <w:rPr>
          <w:rFonts w:ascii="Arial" w:hAnsi="Arial" w:cs="Arial"/>
          <w:sz w:val="20"/>
          <w:szCs w:val="20"/>
        </w:rPr>
      </w:pPr>
      <w:r w:rsidRPr="00024594">
        <w:rPr>
          <w:rFonts w:ascii="Arial" w:hAnsi="Arial" w:cs="Arial"/>
          <w:sz w:val="20"/>
          <w:szCs w:val="20"/>
        </w:rPr>
        <w:t xml:space="preserve">Основным направлением деятельности в сфере улучшения качества выпускаемой продукции, услуги (транспорт электроэнергии) является выполнение мероприятий по снижению технических потерь электроэнергии, в распределительных сетях обслуживаемых ОАО «Владимирская областная электросетевая компания». </w:t>
      </w:r>
    </w:p>
    <w:p w:rsidR="002650DB" w:rsidRPr="00024594" w:rsidRDefault="002650DB" w:rsidP="002650DB">
      <w:pPr>
        <w:spacing w:line="360" w:lineRule="auto"/>
        <w:ind w:firstLine="709"/>
        <w:jc w:val="both"/>
        <w:rPr>
          <w:rFonts w:ascii="Arial" w:hAnsi="Arial" w:cs="Arial"/>
          <w:sz w:val="20"/>
          <w:szCs w:val="20"/>
        </w:rPr>
      </w:pPr>
      <w:r w:rsidRPr="00024594">
        <w:rPr>
          <w:rFonts w:ascii="Arial" w:hAnsi="Arial" w:cs="Arial"/>
          <w:sz w:val="20"/>
          <w:szCs w:val="20"/>
        </w:rPr>
        <w:t>В ОАО «Владимирская областная электросетевая компания» ежегодно разрабатывается и выполняется «Программа мероприятий по снижению потерь», включающая в себя перечень технических и организационных мероприятий.</w:t>
      </w:r>
    </w:p>
    <w:p w:rsidR="002650DB" w:rsidRPr="00024594" w:rsidRDefault="002650DB" w:rsidP="002650DB">
      <w:pPr>
        <w:spacing w:line="360" w:lineRule="auto"/>
        <w:ind w:firstLine="709"/>
        <w:jc w:val="both"/>
        <w:rPr>
          <w:rFonts w:ascii="Arial" w:hAnsi="Arial" w:cs="Arial"/>
          <w:sz w:val="20"/>
          <w:szCs w:val="20"/>
        </w:rPr>
      </w:pPr>
      <w:r w:rsidRPr="00024594">
        <w:rPr>
          <w:rFonts w:ascii="Arial" w:hAnsi="Arial" w:cs="Arial"/>
          <w:sz w:val="20"/>
          <w:szCs w:val="20"/>
        </w:rPr>
        <w:t xml:space="preserve">Наибольший экономический эффект дает реконструкция электрических сетей (разукрупнение подстанций, ввод дополнительных </w:t>
      </w:r>
      <w:proofErr w:type="gramStart"/>
      <w:r w:rsidRPr="00024594">
        <w:rPr>
          <w:rFonts w:ascii="Arial" w:hAnsi="Arial" w:cs="Arial"/>
          <w:sz w:val="20"/>
          <w:szCs w:val="20"/>
        </w:rPr>
        <w:t>ВЛ</w:t>
      </w:r>
      <w:proofErr w:type="gramEnd"/>
      <w:r w:rsidRPr="00024594">
        <w:rPr>
          <w:rFonts w:ascii="Arial" w:hAnsi="Arial" w:cs="Arial"/>
          <w:sz w:val="20"/>
          <w:szCs w:val="20"/>
        </w:rPr>
        <w:t xml:space="preserve"> и трансформаторов для разгрузки перегруженных участков сетей, перемещение трансформаторов с одних подстанций на другие с целью нормализации их загрузки, ввод дополнительных коммутационных аппаратов для организации режимов работы сетей), а также меры направленные на снижение потерь в распределительных сетях 0,4 – 10 </w:t>
      </w:r>
      <w:proofErr w:type="spellStart"/>
      <w:r w:rsidRPr="00024594">
        <w:rPr>
          <w:rFonts w:ascii="Arial" w:hAnsi="Arial" w:cs="Arial"/>
          <w:sz w:val="20"/>
          <w:szCs w:val="20"/>
        </w:rPr>
        <w:t>кВ</w:t>
      </w:r>
      <w:proofErr w:type="spellEnd"/>
      <w:r w:rsidRPr="00024594">
        <w:rPr>
          <w:rFonts w:ascii="Arial" w:hAnsi="Arial" w:cs="Arial"/>
          <w:sz w:val="20"/>
          <w:szCs w:val="20"/>
        </w:rPr>
        <w:t xml:space="preserve"> за счет капиталоемких мероприятий, мероприятия по оптимизации режимов работы сетей, совершенствование управления режимами электрических сетей.</w:t>
      </w:r>
    </w:p>
    <w:p w:rsidR="002650DB" w:rsidRPr="00024594" w:rsidRDefault="002650DB" w:rsidP="002650DB">
      <w:pPr>
        <w:spacing w:after="200" w:line="360" w:lineRule="auto"/>
        <w:ind w:firstLine="709"/>
        <w:jc w:val="both"/>
        <w:outlineLvl w:val="0"/>
        <w:rPr>
          <w:rFonts w:ascii="Arial" w:hAnsi="Arial" w:cs="Arial"/>
          <w:sz w:val="20"/>
          <w:szCs w:val="20"/>
        </w:rPr>
      </w:pPr>
      <w:r w:rsidRPr="00024594">
        <w:rPr>
          <w:rFonts w:ascii="Arial" w:hAnsi="Arial" w:cs="Arial"/>
          <w:sz w:val="20"/>
          <w:szCs w:val="20"/>
        </w:rPr>
        <w:t>За 201</w:t>
      </w:r>
      <w:r>
        <w:rPr>
          <w:rFonts w:ascii="Arial" w:hAnsi="Arial" w:cs="Arial"/>
          <w:sz w:val="20"/>
          <w:szCs w:val="20"/>
        </w:rPr>
        <w:t>4</w:t>
      </w:r>
      <w:r w:rsidRPr="00024594">
        <w:rPr>
          <w:rFonts w:ascii="Arial" w:hAnsi="Arial" w:cs="Arial"/>
          <w:sz w:val="20"/>
          <w:szCs w:val="20"/>
        </w:rPr>
        <w:t xml:space="preserve"> год были выполненные следующие мероприятия в соответствии с программой снижения потерь электрической энергии:</w:t>
      </w:r>
    </w:p>
    <w:p w:rsidR="002650DB" w:rsidRPr="001249B4" w:rsidRDefault="002650DB" w:rsidP="00F76F35">
      <w:pPr>
        <w:pStyle w:val="af7"/>
        <w:numPr>
          <w:ilvl w:val="0"/>
          <w:numId w:val="10"/>
        </w:numPr>
        <w:spacing w:before="200" w:line="360" w:lineRule="auto"/>
        <w:ind w:left="1066" w:hanging="357"/>
        <w:jc w:val="both"/>
        <w:outlineLvl w:val="0"/>
        <w:rPr>
          <w:rFonts w:ascii="Arial" w:hAnsi="Arial" w:cs="Arial"/>
          <w:sz w:val="20"/>
          <w:szCs w:val="20"/>
          <w:lang w:val="en-US"/>
        </w:rPr>
      </w:pPr>
      <w:r w:rsidRPr="00024594">
        <w:rPr>
          <w:rFonts w:ascii="Arial" w:hAnsi="Arial" w:cs="Arial"/>
          <w:sz w:val="20"/>
          <w:szCs w:val="20"/>
        </w:rPr>
        <w:t>Капиталоемкие мероприятия</w:t>
      </w:r>
      <w:r w:rsidRPr="00024594">
        <w:rPr>
          <w:rFonts w:ascii="Arial" w:hAnsi="Arial" w:cs="Arial"/>
          <w:sz w:val="20"/>
          <w:szCs w:val="20"/>
          <w:lang w:val="en-US"/>
        </w:rPr>
        <w:t>:</w:t>
      </w:r>
    </w:p>
    <w:p w:rsidR="002650DB" w:rsidRPr="00024594" w:rsidRDefault="002650DB" w:rsidP="00F76F35">
      <w:pPr>
        <w:pStyle w:val="af7"/>
        <w:numPr>
          <w:ilvl w:val="0"/>
          <w:numId w:val="7"/>
        </w:numPr>
        <w:spacing w:line="360" w:lineRule="auto"/>
        <w:ind w:hanging="294"/>
        <w:jc w:val="both"/>
        <w:rPr>
          <w:rFonts w:ascii="Arial" w:hAnsi="Arial" w:cs="Arial"/>
          <w:sz w:val="20"/>
          <w:szCs w:val="20"/>
        </w:rPr>
      </w:pPr>
      <w:r w:rsidRPr="00024594">
        <w:rPr>
          <w:rFonts w:ascii="Arial" w:hAnsi="Arial" w:cs="Arial"/>
          <w:sz w:val="20"/>
          <w:szCs w:val="20"/>
        </w:rPr>
        <w:t xml:space="preserve">сокращение радиуса действия и строительство </w:t>
      </w:r>
      <w:proofErr w:type="gramStart"/>
      <w:r w:rsidRPr="00024594">
        <w:rPr>
          <w:rFonts w:ascii="Arial" w:hAnsi="Arial" w:cs="Arial"/>
          <w:sz w:val="20"/>
          <w:szCs w:val="20"/>
        </w:rPr>
        <w:t>ВЛ</w:t>
      </w:r>
      <w:proofErr w:type="gramEnd"/>
      <w:r w:rsidRPr="00024594">
        <w:rPr>
          <w:rFonts w:ascii="Arial" w:hAnsi="Arial" w:cs="Arial"/>
          <w:sz w:val="20"/>
          <w:szCs w:val="20"/>
        </w:rPr>
        <w:t xml:space="preserve"> – 0,4 </w:t>
      </w:r>
      <w:proofErr w:type="spellStart"/>
      <w:r w:rsidRPr="00024594">
        <w:rPr>
          <w:rFonts w:ascii="Arial" w:hAnsi="Arial" w:cs="Arial"/>
          <w:sz w:val="20"/>
          <w:szCs w:val="20"/>
        </w:rPr>
        <w:t>кВ</w:t>
      </w:r>
      <w:proofErr w:type="spellEnd"/>
      <w:r w:rsidRPr="00024594">
        <w:rPr>
          <w:rFonts w:ascii="Arial" w:hAnsi="Arial" w:cs="Arial"/>
          <w:sz w:val="20"/>
          <w:szCs w:val="20"/>
        </w:rPr>
        <w:t xml:space="preserve"> в трехфазном исполнении по всей длине; </w:t>
      </w:r>
    </w:p>
    <w:p w:rsidR="002650DB" w:rsidRPr="00024594" w:rsidRDefault="002650DB" w:rsidP="00F76F35">
      <w:pPr>
        <w:pStyle w:val="af7"/>
        <w:numPr>
          <w:ilvl w:val="0"/>
          <w:numId w:val="7"/>
        </w:numPr>
        <w:spacing w:line="360" w:lineRule="auto"/>
        <w:ind w:hanging="294"/>
        <w:jc w:val="both"/>
        <w:rPr>
          <w:rFonts w:ascii="Arial" w:hAnsi="Arial" w:cs="Arial"/>
          <w:sz w:val="20"/>
          <w:szCs w:val="20"/>
        </w:rPr>
      </w:pPr>
      <w:r w:rsidRPr="00024594">
        <w:rPr>
          <w:rFonts w:ascii="Arial" w:hAnsi="Arial" w:cs="Arial"/>
          <w:sz w:val="20"/>
          <w:szCs w:val="20"/>
        </w:rPr>
        <w:t xml:space="preserve">монтаж самонесущих изолированных и защищенных проводов для </w:t>
      </w:r>
      <w:proofErr w:type="gramStart"/>
      <w:r w:rsidRPr="00024594">
        <w:rPr>
          <w:rFonts w:ascii="Arial" w:hAnsi="Arial" w:cs="Arial"/>
          <w:sz w:val="20"/>
          <w:szCs w:val="20"/>
        </w:rPr>
        <w:t>ВЛ</w:t>
      </w:r>
      <w:proofErr w:type="gramEnd"/>
      <w:r w:rsidRPr="00024594">
        <w:rPr>
          <w:rFonts w:ascii="Arial" w:hAnsi="Arial" w:cs="Arial"/>
          <w:sz w:val="20"/>
          <w:szCs w:val="20"/>
        </w:rPr>
        <w:t xml:space="preserve"> напряжением 0,4 – 10 </w:t>
      </w:r>
      <w:proofErr w:type="spellStart"/>
      <w:r w:rsidRPr="00024594">
        <w:rPr>
          <w:rFonts w:ascii="Arial" w:hAnsi="Arial" w:cs="Arial"/>
          <w:sz w:val="20"/>
          <w:szCs w:val="20"/>
        </w:rPr>
        <w:t>кВ</w:t>
      </w:r>
      <w:proofErr w:type="spellEnd"/>
      <w:r w:rsidRPr="00024594">
        <w:rPr>
          <w:rFonts w:ascii="Arial" w:hAnsi="Arial" w:cs="Arial"/>
          <w:sz w:val="20"/>
          <w:szCs w:val="20"/>
        </w:rPr>
        <w:t xml:space="preserve"> протяженностью </w:t>
      </w:r>
      <w:r>
        <w:rPr>
          <w:rFonts w:ascii="Arial" w:hAnsi="Arial" w:cs="Arial"/>
          <w:sz w:val="20"/>
          <w:szCs w:val="20"/>
        </w:rPr>
        <w:t>82,515</w:t>
      </w:r>
      <w:r w:rsidRPr="00024594">
        <w:rPr>
          <w:rFonts w:ascii="Arial" w:hAnsi="Arial" w:cs="Arial"/>
          <w:sz w:val="20"/>
          <w:szCs w:val="20"/>
        </w:rPr>
        <w:t xml:space="preserve"> км на сумму </w:t>
      </w:r>
      <w:r>
        <w:rPr>
          <w:rFonts w:ascii="Arial" w:hAnsi="Arial" w:cs="Arial"/>
          <w:sz w:val="20"/>
          <w:szCs w:val="20"/>
        </w:rPr>
        <w:t>19089,3</w:t>
      </w:r>
      <w:r w:rsidRPr="00024594">
        <w:rPr>
          <w:rFonts w:ascii="Arial" w:hAnsi="Arial" w:cs="Arial"/>
          <w:sz w:val="20"/>
          <w:szCs w:val="20"/>
        </w:rPr>
        <w:t xml:space="preserve"> тыс. рублей (без НДС);</w:t>
      </w:r>
    </w:p>
    <w:p w:rsidR="002650DB" w:rsidRPr="00024594" w:rsidRDefault="002650DB" w:rsidP="00F76F35">
      <w:pPr>
        <w:pStyle w:val="af7"/>
        <w:numPr>
          <w:ilvl w:val="0"/>
          <w:numId w:val="7"/>
        </w:numPr>
        <w:spacing w:line="360" w:lineRule="auto"/>
        <w:ind w:hanging="294"/>
        <w:jc w:val="both"/>
        <w:rPr>
          <w:rFonts w:ascii="Arial" w:hAnsi="Arial" w:cs="Arial"/>
          <w:sz w:val="20"/>
          <w:szCs w:val="20"/>
        </w:rPr>
      </w:pPr>
      <w:r w:rsidRPr="00024594">
        <w:rPr>
          <w:rFonts w:ascii="Arial" w:hAnsi="Arial" w:cs="Arial"/>
          <w:sz w:val="20"/>
          <w:szCs w:val="20"/>
        </w:rPr>
        <w:t>устройство ввода от места подключения питания до прибора учета потребителя единым изолированным проводом (без разрывов) при проведении капитального ремонта;</w:t>
      </w:r>
    </w:p>
    <w:p w:rsidR="002650DB" w:rsidRPr="00024594" w:rsidRDefault="002650DB" w:rsidP="00F76F35">
      <w:pPr>
        <w:pStyle w:val="af7"/>
        <w:numPr>
          <w:ilvl w:val="0"/>
          <w:numId w:val="7"/>
        </w:numPr>
        <w:spacing w:line="360" w:lineRule="auto"/>
        <w:ind w:hanging="294"/>
        <w:jc w:val="both"/>
        <w:rPr>
          <w:rFonts w:ascii="Arial" w:hAnsi="Arial" w:cs="Arial"/>
          <w:sz w:val="20"/>
          <w:szCs w:val="20"/>
        </w:rPr>
      </w:pPr>
      <w:r w:rsidRPr="00024594">
        <w:rPr>
          <w:rFonts w:ascii="Arial" w:hAnsi="Arial" w:cs="Arial"/>
          <w:sz w:val="20"/>
          <w:szCs w:val="20"/>
        </w:rPr>
        <w:t xml:space="preserve">монтаж максимального допустимого сечения провода в электрических сетях напряжением 0,4 -10 </w:t>
      </w:r>
      <w:proofErr w:type="spellStart"/>
      <w:r w:rsidRPr="00024594">
        <w:rPr>
          <w:rFonts w:ascii="Arial" w:hAnsi="Arial" w:cs="Arial"/>
          <w:sz w:val="20"/>
          <w:szCs w:val="20"/>
        </w:rPr>
        <w:t>кВ</w:t>
      </w:r>
      <w:proofErr w:type="spellEnd"/>
      <w:r w:rsidRPr="00024594">
        <w:rPr>
          <w:rFonts w:ascii="Arial" w:hAnsi="Arial" w:cs="Arial"/>
          <w:sz w:val="20"/>
          <w:szCs w:val="20"/>
        </w:rPr>
        <w:t xml:space="preserve"> с целью адаптации их пропускной способности к росту нагрузок в течение всего срока службы, при проведении капитального ремонта или реконструкции линий электропередачи;</w:t>
      </w:r>
    </w:p>
    <w:p w:rsidR="002650DB" w:rsidRPr="00024594" w:rsidRDefault="002650DB" w:rsidP="00F76F35">
      <w:pPr>
        <w:pStyle w:val="af7"/>
        <w:numPr>
          <w:ilvl w:val="0"/>
          <w:numId w:val="7"/>
        </w:numPr>
        <w:spacing w:line="360" w:lineRule="auto"/>
        <w:ind w:hanging="294"/>
        <w:jc w:val="both"/>
        <w:rPr>
          <w:rFonts w:ascii="Arial" w:hAnsi="Arial" w:cs="Arial"/>
          <w:sz w:val="20"/>
          <w:szCs w:val="20"/>
        </w:rPr>
      </w:pPr>
      <w:r w:rsidRPr="00024594">
        <w:rPr>
          <w:rFonts w:ascii="Arial" w:hAnsi="Arial" w:cs="Arial"/>
          <w:sz w:val="20"/>
          <w:szCs w:val="20"/>
        </w:rPr>
        <w:t xml:space="preserve">установка трансформаторов малой мощности (6 – 10/0,4 </w:t>
      </w:r>
      <w:proofErr w:type="spellStart"/>
      <w:r w:rsidRPr="00024594">
        <w:rPr>
          <w:rFonts w:ascii="Arial" w:hAnsi="Arial" w:cs="Arial"/>
          <w:sz w:val="20"/>
          <w:szCs w:val="20"/>
        </w:rPr>
        <w:t>кВ</w:t>
      </w:r>
      <w:proofErr w:type="spellEnd"/>
      <w:r w:rsidRPr="00024594">
        <w:rPr>
          <w:rFonts w:ascii="Arial" w:hAnsi="Arial" w:cs="Arial"/>
          <w:sz w:val="20"/>
          <w:szCs w:val="20"/>
        </w:rPr>
        <w:t xml:space="preserve">), в т. ч. столбовых трансформаторов в районах с малоэтажной застройкой для сокращения протяженности сетей </w:t>
      </w:r>
      <w:proofErr w:type="gramStart"/>
      <w:r w:rsidRPr="00024594">
        <w:rPr>
          <w:rFonts w:ascii="Arial" w:hAnsi="Arial" w:cs="Arial"/>
          <w:sz w:val="20"/>
          <w:szCs w:val="20"/>
        </w:rPr>
        <w:t>ВЛ</w:t>
      </w:r>
      <w:proofErr w:type="gramEnd"/>
      <w:r w:rsidRPr="00024594">
        <w:rPr>
          <w:rFonts w:ascii="Arial" w:hAnsi="Arial" w:cs="Arial"/>
          <w:sz w:val="20"/>
          <w:szCs w:val="20"/>
        </w:rPr>
        <w:t xml:space="preserve"> – 0,4 </w:t>
      </w:r>
      <w:proofErr w:type="spellStart"/>
      <w:r w:rsidRPr="00024594">
        <w:rPr>
          <w:rFonts w:ascii="Arial" w:hAnsi="Arial" w:cs="Arial"/>
          <w:sz w:val="20"/>
          <w:szCs w:val="20"/>
        </w:rPr>
        <w:t>кВ</w:t>
      </w:r>
      <w:proofErr w:type="spellEnd"/>
      <w:r w:rsidRPr="00024594">
        <w:rPr>
          <w:rFonts w:ascii="Arial" w:hAnsi="Arial" w:cs="Arial"/>
          <w:sz w:val="20"/>
          <w:szCs w:val="20"/>
        </w:rPr>
        <w:t xml:space="preserve"> и потерь электроэнергии в них;</w:t>
      </w:r>
    </w:p>
    <w:p w:rsidR="002650DB" w:rsidRDefault="002650DB" w:rsidP="00F76F35">
      <w:pPr>
        <w:pStyle w:val="af7"/>
        <w:numPr>
          <w:ilvl w:val="0"/>
          <w:numId w:val="7"/>
        </w:numPr>
        <w:spacing w:line="360" w:lineRule="auto"/>
        <w:ind w:hanging="295"/>
        <w:jc w:val="both"/>
        <w:rPr>
          <w:rFonts w:ascii="Arial" w:hAnsi="Arial" w:cs="Arial"/>
          <w:sz w:val="20"/>
          <w:szCs w:val="20"/>
        </w:rPr>
      </w:pPr>
      <w:r w:rsidRPr="00024594">
        <w:rPr>
          <w:rFonts w:ascii="Arial" w:hAnsi="Arial" w:cs="Arial"/>
          <w:sz w:val="20"/>
          <w:szCs w:val="20"/>
        </w:rPr>
        <w:t>внедрение комплексной автоматизации и телемеханизации электрических сетей, с применением коммутационных аппаратов нового поколения, средств дистанционного определения мест повреждения в электрических сетях для сокращения длительности неоптимальных ремонтных и послеаварийных режимов, поиска и ликвидации аварий;</w:t>
      </w:r>
    </w:p>
    <w:p w:rsidR="0036167A" w:rsidRPr="001249B4" w:rsidRDefault="0036167A" w:rsidP="0036167A">
      <w:pPr>
        <w:pStyle w:val="af7"/>
        <w:spacing w:line="360" w:lineRule="auto"/>
        <w:jc w:val="both"/>
        <w:rPr>
          <w:rFonts w:ascii="Arial" w:hAnsi="Arial" w:cs="Arial"/>
          <w:sz w:val="20"/>
          <w:szCs w:val="20"/>
        </w:rPr>
      </w:pPr>
    </w:p>
    <w:p w:rsidR="002650DB" w:rsidRPr="001249B4" w:rsidRDefault="002650DB" w:rsidP="00F76F35">
      <w:pPr>
        <w:pStyle w:val="af7"/>
        <w:numPr>
          <w:ilvl w:val="0"/>
          <w:numId w:val="10"/>
        </w:numPr>
        <w:spacing w:before="200" w:line="360" w:lineRule="auto"/>
        <w:ind w:left="1066" w:hanging="357"/>
        <w:jc w:val="both"/>
        <w:outlineLvl w:val="0"/>
        <w:rPr>
          <w:rFonts w:ascii="Arial" w:hAnsi="Arial" w:cs="Arial"/>
          <w:sz w:val="20"/>
          <w:szCs w:val="20"/>
        </w:rPr>
      </w:pPr>
      <w:r w:rsidRPr="003C12D5">
        <w:rPr>
          <w:rFonts w:ascii="Arial" w:hAnsi="Arial" w:cs="Arial"/>
          <w:sz w:val="20"/>
          <w:szCs w:val="20"/>
        </w:rPr>
        <w:t>Мероприятия по оптимизации режимов работы сетей, проводимые постоянно:</w:t>
      </w:r>
    </w:p>
    <w:p w:rsidR="002650DB" w:rsidRPr="00024594" w:rsidRDefault="002650DB" w:rsidP="00F76F35">
      <w:pPr>
        <w:pStyle w:val="af7"/>
        <w:numPr>
          <w:ilvl w:val="0"/>
          <w:numId w:val="8"/>
        </w:numPr>
        <w:spacing w:line="360" w:lineRule="auto"/>
        <w:ind w:left="709" w:hanging="283"/>
        <w:jc w:val="both"/>
        <w:rPr>
          <w:rFonts w:ascii="Arial" w:hAnsi="Arial" w:cs="Arial"/>
          <w:sz w:val="20"/>
          <w:szCs w:val="20"/>
        </w:rPr>
      </w:pPr>
      <w:r w:rsidRPr="00024594">
        <w:rPr>
          <w:rFonts w:ascii="Arial" w:hAnsi="Arial" w:cs="Arial"/>
          <w:sz w:val="20"/>
          <w:szCs w:val="20"/>
        </w:rPr>
        <w:lastRenderedPageBreak/>
        <w:t xml:space="preserve">сокращение продолжительности ремонтов, с целью снижения сверхнормативных потерь от применения ослабленной схемы питания потребителей;  </w:t>
      </w:r>
    </w:p>
    <w:p w:rsidR="002650DB" w:rsidRPr="00024594" w:rsidRDefault="002650DB" w:rsidP="00F76F35">
      <w:pPr>
        <w:pStyle w:val="af7"/>
        <w:numPr>
          <w:ilvl w:val="0"/>
          <w:numId w:val="8"/>
        </w:numPr>
        <w:spacing w:line="360" w:lineRule="auto"/>
        <w:ind w:left="709" w:hanging="283"/>
        <w:jc w:val="both"/>
        <w:rPr>
          <w:rFonts w:ascii="Arial" w:hAnsi="Arial" w:cs="Arial"/>
          <w:sz w:val="20"/>
          <w:szCs w:val="20"/>
        </w:rPr>
      </w:pPr>
      <w:r w:rsidRPr="00024594">
        <w:rPr>
          <w:rFonts w:ascii="Arial" w:hAnsi="Arial" w:cs="Arial"/>
          <w:sz w:val="20"/>
          <w:szCs w:val="20"/>
        </w:rPr>
        <w:t>реализация оптимальных режимов электрических сетей по реактивной мощности и напряжению;</w:t>
      </w:r>
    </w:p>
    <w:p w:rsidR="002650DB" w:rsidRPr="00024594" w:rsidRDefault="002650DB" w:rsidP="00F76F35">
      <w:pPr>
        <w:pStyle w:val="af7"/>
        <w:numPr>
          <w:ilvl w:val="0"/>
          <w:numId w:val="8"/>
        </w:numPr>
        <w:spacing w:line="360" w:lineRule="auto"/>
        <w:ind w:left="709" w:hanging="283"/>
        <w:jc w:val="both"/>
        <w:rPr>
          <w:rFonts w:ascii="Arial" w:hAnsi="Arial" w:cs="Arial"/>
          <w:sz w:val="20"/>
          <w:szCs w:val="20"/>
        </w:rPr>
      </w:pPr>
      <w:r w:rsidRPr="00024594">
        <w:rPr>
          <w:rFonts w:ascii="Arial" w:hAnsi="Arial" w:cs="Arial"/>
          <w:sz w:val="20"/>
          <w:szCs w:val="20"/>
        </w:rPr>
        <w:t>проведение переключений в рабочей схеме сети, обеспечивающих распределение электроэнергии при минимальных потерях;</w:t>
      </w:r>
    </w:p>
    <w:p w:rsidR="002650DB" w:rsidRPr="00024594" w:rsidRDefault="002650DB" w:rsidP="00F76F35">
      <w:pPr>
        <w:pStyle w:val="af7"/>
        <w:numPr>
          <w:ilvl w:val="0"/>
          <w:numId w:val="8"/>
        </w:numPr>
        <w:spacing w:line="360" w:lineRule="auto"/>
        <w:ind w:left="709" w:hanging="283"/>
        <w:jc w:val="both"/>
        <w:rPr>
          <w:rFonts w:ascii="Arial" w:hAnsi="Arial" w:cs="Arial"/>
          <w:sz w:val="20"/>
          <w:szCs w:val="20"/>
        </w:rPr>
      </w:pPr>
      <w:r w:rsidRPr="00024594">
        <w:rPr>
          <w:rFonts w:ascii="Arial" w:hAnsi="Arial" w:cs="Arial"/>
          <w:sz w:val="20"/>
          <w:szCs w:val="20"/>
        </w:rPr>
        <w:t>проведение анализа загрузки силовых трансформаторов с дальнейшей корректировкой баланса мощности с целью снижения сверхнормативных потерь от ненормативной загрузки трансформаторов;</w:t>
      </w:r>
    </w:p>
    <w:p w:rsidR="002650DB" w:rsidRPr="00024594" w:rsidRDefault="002650DB" w:rsidP="00F76F35">
      <w:pPr>
        <w:pStyle w:val="af7"/>
        <w:numPr>
          <w:ilvl w:val="0"/>
          <w:numId w:val="8"/>
        </w:numPr>
        <w:spacing w:line="360" w:lineRule="auto"/>
        <w:ind w:left="709" w:hanging="283"/>
        <w:jc w:val="both"/>
        <w:rPr>
          <w:rFonts w:ascii="Arial" w:hAnsi="Arial" w:cs="Arial"/>
          <w:sz w:val="20"/>
          <w:szCs w:val="20"/>
        </w:rPr>
      </w:pPr>
      <w:r w:rsidRPr="00024594">
        <w:rPr>
          <w:rFonts w:ascii="Arial" w:hAnsi="Arial" w:cs="Arial"/>
          <w:sz w:val="20"/>
          <w:szCs w:val="20"/>
        </w:rPr>
        <w:t>проведение анализа загруженности силовых трансформаторов с целью перераспределения нагрузки или замены их на трансформаторы меньшей (большей) мощности;</w:t>
      </w:r>
    </w:p>
    <w:p w:rsidR="002650DB" w:rsidRPr="00024594" w:rsidRDefault="002650DB" w:rsidP="00F76F35">
      <w:pPr>
        <w:pStyle w:val="af7"/>
        <w:numPr>
          <w:ilvl w:val="0"/>
          <w:numId w:val="8"/>
        </w:numPr>
        <w:spacing w:line="360" w:lineRule="auto"/>
        <w:ind w:left="709" w:hanging="283"/>
        <w:jc w:val="both"/>
        <w:rPr>
          <w:rFonts w:ascii="Arial" w:hAnsi="Arial" w:cs="Arial"/>
          <w:sz w:val="20"/>
          <w:szCs w:val="20"/>
        </w:rPr>
      </w:pPr>
      <w:r w:rsidRPr="00024594">
        <w:rPr>
          <w:rFonts w:ascii="Arial" w:hAnsi="Arial" w:cs="Arial"/>
          <w:sz w:val="20"/>
          <w:szCs w:val="20"/>
        </w:rPr>
        <w:t xml:space="preserve">выравнивание нагрузок фаз в сетях 0,4 </w:t>
      </w:r>
      <w:proofErr w:type="spellStart"/>
      <w:r w:rsidRPr="00024594">
        <w:rPr>
          <w:rFonts w:ascii="Arial" w:hAnsi="Arial" w:cs="Arial"/>
          <w:sz w:val="20"/>
          <w:szCs w:val="20"/>
        </w:rPr>
        <w:t>кВ</w:t>
      </w:r>
      <w:proofErr w:type="spellEnd"/>
      <w:r w:rsidRPr="00024594">
        <w:rPr>
          <w:rFonts w:ascii="Arial" w:hAnsi="Arial" w:cs="Arial"/>
          <w:sz w:val="20"/>
          <w:szCs w:val="20"/>
        </w:rPr>
        <w:t>;</w:t>
      </w:r>
    </w:p>
    <w:p w:rsidR="002650DB" w:rsidRPr="00024594" w:rsidRDefault="002650DB" w:rsidP="00F76F35">
      <w:pPr>
        <w:pStyle w:val="af7"/>
        <w:numPr>
          <w:ilvl w:val="0"/>
          <w:numId w:val="8"/>
        </w:numPr>
        <w:spacing w:line="360" w:lineRule="auto"/>
        <w:ind w:left="709" w:hanging="283"/>
        <w:jc w:val="both"/>
        <w:rPr>
          <w:rFonts w:ascii="Arial" w:hAnsi="Arial" w:cs="Arial"/>
          <w:sz w:val="20"/>
          <w:szCs w:val="20"/>
        </w:rPr>
      </w:pPr>
      <w:r w:rsidRPr="00024594">
        <w:rPr>
          <w:rFonts w:ascii="Arial" w:hAnsi="Arial" w:cs="Arial"/>
          <w:sz w:val="20"/>
          <w:szCs w:val="20"/>
        </w:rPr>
        <w:t xml:space="preserve">размыкание линий 6 – 35 </w:t>
      </w:r>
      <w:proofErr w:type="spellStart"/>
      <w:r w:rsidRPr="00024594">
        <w:rPr>
          <w:rFonts w:ascii="Arial" w:hAnsi="Arial" w:cs="Arial"/>
          <w:sz w:val="20"/>
          <w:szCs w:val="20"/>
        </w:rPr>
        <w:t>кВ</w:t>
      </w:r>
      <w:proofErr w:type="spellEnd"/>
      <w:r w:rsidRPr="00024594">
        <w:rPr>
          <w:rFonts w:ascii="Arial" w:hAnsi="Arial" w:cs="Arial"/>
          <w:sz w:val="20"/>
          <w:szCs w:val="20"/>
        </w:rPr>
        <w:t xml:space="preserve"> с двухсторонним питанием в точках, обеспечивающих электроснабжение потребителей при минимальных суммарных потерях электроэнергии в сетях 6 – 35 </w:t>
      </w:r>
      <w:proofErr w:type="spellStart"/>
      <w:r w:rsidRPr="00024594">
        <w:rPr>
          <w:rFonts w:ascii="Arial" w:hAnsi="Arial" w:cs="Arial"/>
          <w:sz w:val="20"/>
          <w:szCs w:val="20"/>
        </w:rPr>
        <w:t>кВ</w:t>
      </w:r>
      <w:proofErr w:type="spellEnd"/>
      <w:r w:rsidRPr="00024594">
        <w:rPr>
          <w:rFonts w:ascii="Arial" w:hAnsi="Arial" w:cs="Arial"/>
          <w:sz w:val="20"/>
          <w:szCs w:val="20"/>
        </w:rPr>
        <w:t>;</w:t>
      </w:r>
    </w:p>
    <w:p w:rsidR="002650DB" w:rsidRPr="00024594" w:rsidRDefault="002650DB" w:rsidP="00F76F35">
      <w:pPr>
        <w:pStyle w:val="af7"/>
        <w:numPr>
          <w:ilvl w:val="0"/>
          <w:numId w:val="8"/>
        </w:numPr>
        <w:spacing w:line="360" w:lineRule="auto"/>
        <w:ind w:left="709" w:hanging="283"/>
        <w:jc w:val="both"/>
        <w:rPr>
          <w:rFonts w:ascii="Arial" w:hAnsi="Arial" w:cs="Arial"/>
          <w:sz w:val="20"/>
          <w:szCs w:val="20"/>
        </w:rPr>
      </w:pPr>
      <w:r w:rsidRPr="00024594">
        <w:rPr>
          <w:rFonts w:ascii="Arial" w:hAnsi="Arial" w:cs="Arial"/>
          <w:sz w:val="20"/>
          <w:szCs w:val="20"/>
        </w:rPr>
        <w:t xml:space="preserve">обеспечение равномерной загрузки кабельных линий 6 – 10 </w:t>
      </w:r>
      <w:proofErr w:type="spellStart"/>
      <w:r w:rsidRPr="00024594">
        <w:rPr>
          <w:rFonts w:ascii="Arial" w:hAnsi="Arial" w:cs="Arial"/>
          <w:sz w:val="20"/>
          <w:szCs w:val="20"/>
        </w:rPr>
        <w:t>кВ</w:t>
      </w:r>
      <w:proofErr w:type="spellEnd"/>
      <w:r w:rsidRPr="00024594">
        <w:rPr>
          <w:rFonts w:ascii="Arial" w:hAnsi="Arial" w:cs="Arial"/>
          <w:sz w:val="20"/>
          <w:szCs w:val="20"/>
        </w:rPr>
        <w:t xml:space="preserve"> за счет переноса точек </w:t>
      </w:r>
      <w:proofErr w:type="spellStart"/>
      <w:r w:rsidRPr="00024594">
        <w:rPr>
          <w:rFonts w:ascii="Arial" w:hAnsi="Arial" w:cs="Arial"/>
          <w:sz w:val="20"/>
          <w:szCs w:val="20"/>
        </w:rPr>
        <w:t>токораздела</w:t>
      </w:r>
      <w:proofErr w:type="spellEnd"/>
      <w:r w:rsidRPr="00024594">
        <w:rPr>
          <w:rFonts w:ascii="Arial" w:hAnsi="Arial" w:cs="Arial"/>
          <w:sz w:val="20"/>
          <w:szCs w:val="20"/>
        </w:rPr>
        <w:t>;</w:t>
      </w:r>
    </w:p>
    <w:p w:rsidR="002650DB" w:rsidRPr="00024594" w:rsidRDefault="002650DB" w:rsidP="00F76F35">
      <w:pPr>
        <w:pStyle w:val="af7"/>
        <w:numPr>
          <w:ilvl w:val="0"/>
          <w:numId w:val="8"/>
        </w:numPr>
        <w:spacing w:line="360" w:lineRule="auto"/>
        <w:ind w:left="709" w:hanging="283"/>
        <w:jc w:val="both"/>
        <w:rPr>
          <w:rFonts w:ascii="Arial" w:hAnsi="Arial" w:cs="Arial"/>
          <w:sz w:val="20"/>
          <w:szCs w:val="20"/>
        </w:rPr>
      </w:pPr>
      <w:r w:rsidRPr="00024594">
        <w:rPr>
          <w:rFonts w:ascii="Arial" w:hAnsi="Arial" w:cs="Arial"/>
          <w:sz w:val="20"/>
          <w:szCs w:val="20"/>
        </w:rPr>
        <w:t>выполнение инвестиционной программы по установке АСКУЭ в районах с очагами потерь выше нормативных в г. Ковров</w:t>
      </w:r>
      <w:r>
        <w:rPr>
          <w:rFonts w:ascii="Arial" w:hAnsi="Arial" w:cs="Arial"/>
          <w:sz w:val="20"/>
          <w:szCs w:val="20"/>
        </w:rPr>
        <w:t>, г. Кольчугино</w:t>
      </w:r>
      <w:r w:rsidRPr="00024594">
        <w:rPr>
          <w:rFonts w:ascii="Arial" w:hAnsi="Arial" w:cs="Arial"/>
          <w:sz w:val="20"/>
          <w:szCs w:val="20"/>
        </w:rPr>
        <w:t xml:space="preserve"> позволило снизить величину потерь электрической энергии по сравнению с плановыми показателями.</w:t>
      </w:r>
    </w:p>
    <w:p w:rsidR="002650DB" w:rsidRPr="00024594" w:rsidRDefault="002650DB" w:rsidP="002650DB">
      <w:pPr>
        <w:pStyle w:val="af7"/>
        <w:spacing w:line="360" w:lineRule="auto"/>
        <w:ind w:left="709"/>
        <w:jc w:val="both"/>
        <w:rPr>
          <w:rFonts w:ascii="Arial" w:hAnsi="Arial" w:cs="Arial"/>
          <w:sz w:val="20"/>
          <w:szCs w:val="20"/>
        </w:rPr>
      </w:pPr>
    </w:p>
    <w:p w:rsidR="002650DB" w:rsidRPr="001249B4" w:rsidRDefault="002650DB" w:rsidP="00F76F35">
      <w:pPr>
        <w:pStyle w:val="af7"/>
        <w:numPr>
          <w:ilvl w:val="0"/>
          <w:numId w:val="10"/>
        </w:numPr>
        <w:spacing w:before="200" w:line="360" w:lineRule="auto"/>
        <w:ind w:left="1066" w:hanging="357"/>
        <w:jc w:val="both"/>
        <w:outlineLvl w:val="0"/>
        <w:rPr>
          <w:rFonts w:ascii="Arial" w:hAnsi="Arial" w:cs="Arial"/>
          <w:sz w:val="20"/>
          <w:szCs w:val="20"/>
        </w:rPr>
      </w:pPr>
      <w:r w:rsidRPr="00024594">
        <w:rPr>
          <w:rFonts w:ascii="Arial" w:hAnsi="Arial" w:cs="Arial"/>
          <w:sz w:val="20"/>
          <w:szCs w:val="20"/>
        </w:rPr>
        <w:t>Прочие мероприятия по оптимизации режимов работы сетей:</w:t>
      </w:r>
    </w:p>
    <w:p w:rsidR="002650DB" w:rsidRPr="00024594" w:rsidRDefault="002650DB" w:rsidP="00F76F35">
      <w:pPr>
        <w:pStyle w:val="af7"/>
        <w:numPr>
          <w:ilvl w:val="0"/>
          <w:numId w:val="9"/>
        </w:numPr>
        <w:spacing w:line="360" w:lineRule="auto"/>
        <w:jc w:val="both"/>
        <w:rPr>
          <w:rFonts w:ascii="Arial" w:hAnsi="Arial" w:cs="Arial"/>
          <w:sz w:val="20"/>
          <w:szCs w:val="20"/>
        </w:rPr>
      </w:pPr>
      <w:r w:rsidRPr="00024594">
        <w:rPr>
          <w:rFonts w:ascii="Arial" w:hAnsi="Arial" w:cs="Arial"/>
          <w:sz w:val="20"/>
          <w:szCs w:val="20"/>
        </w:rPr>
        <w:t>проводятся  сезонные  регулирования напряжения на силовых трансформаторах;</w:t>
      </w:r>
    </w:p>
    <w:p w:rsidR="002650DB" w:rsidRPr="00024594" w:rsidRDefault="002650DB" w:rsidP="00F76F35">
      <w:pPr>
        <w:pStyle w:val="af7"/>
        <w:numPr>
          <w:ilvl w:val="0"/>
          <w:numId w:val="9"/>
        </w:numPr>
        <w:spacing w:line="360" w:lineRule="auto"/>
        <w:jc w:val="both"/>
        <w:rPr>
          <w:rFonts w:ascii="Arial" w:hAnsi="Arial" w:cs="Arial"/>
          <w:sz w:val="20"/>
          <w:szCs w:val="20"/>
        </w:rPr>
      </w:pPr>
      <w:r w:rsidRPr="00024594">
        <w:rPr>
          <w:rFonts w:ascii="Arial" w:hAnsi="Arial" w:cs="Arial"/>
          <w:sz w:val="20"/>
          <w:szCs w:val="20"/>
        </w:rPr>
        <w:t xml:space="preserve">проводятся отключения в режимах малых нагрузок одного из трансформаторов на подстанциях с двумя и более трансформаторами. На летний период в холодный резерв было выведено </w:t>
      </w:r>
      <w:r>
        <w:rPr>
          <w:rFonts w:ascii="Arial" w:hAnsi="Arial" w:cs="Arial"/>
          <w:sz w:val="20"/>
          <w:szCs w:val="20"/>
        </w:rPr>
        <w:t>138 трансформаторов. Э</w:t>
      </w:r>
      <w:r w:rsidRPr="00024594">
        <w:rPr>
          <w:rFonts w:ascii="Arial" w:hAnsi="Arial" w:cs="Arial"/>
          <w:sz w:val="20"/>
          <w:szCs w:val="20"/>
        </w:rPr>
        <w:t>кономический эффект от данного мероприятия составляет 5</w:t>
      </w:r>
      <w:r>
        <w:rPr>
          <w:rFonts w:ascii="Arial" w:hAnsi="Arial" w:cs="Arial"/>
          <w:sz w:val="20"/>
          <w:szCs w:val="20"/>
        </w:rPr>
        <w:t>12</w:t>
      </w:r>
      <w:r w:rsidRPr="00024594">
        <w:rPr>
          <w:rFonts w:ascii="Arial" w:hAnsi="Arial" w:cs="Arial"/>
          <w:sz w:val="20"/>
          <w:szCs w:val="20"/>
        </w:rPr>
        <w:t xml:space="preserve"> тыс. </w:t>
      </w:r>
      <w:proofErr w:type="spellStart"/>
      <w:r w:rsidRPr="00024594">
        <w:rPr>
          <w:rFonts w:ascii="Arial" w:hAnsi="Arial" w:cs="Arial"/>
          <w:sz w:val="20"/>
          <w:szCs w:val="20"/>
        </w:rPr>
        <w:t>кВт·</w:t>
      </w:r>
      <w:proofErr w:type="gramStart"/>
      <w:r w:rsidRPr="00024594">
        <w:rPr>
          <w:rFonts w:ascii="Arial" w:hAnsi="Arial" w:cs="Arial"/>
          <w:sz w:val="20"/>
          <w:szCs w:val="20"/>
        </w:rPr>
        <w:t>ч</w:t>
      </w:r>
      <w:proofErr w:type="spellEnd"/>
      <w:proofErr w:type="gramEnd"/>
      <w:r w:rsidRPr="00024594">
        <w:rPr>
          <w:rFonts w:ascii="Arial" w:hAnsi="Arial" w:cs="Arial"/>
          <w:sz w:val="20"/>
          <w:szCs w:val="20"/>
        </w:rPr>
        <w:t xml:space="preserve"> в год.</w:t>
      </w:r>
    </w:p>
    <w:p w:rsidR="007E49A2" w:rsidRPr="0036167A" w:rsidRDefault="007E49A2" w:rsidP="0036167A">
      <w:pPr>
        <w:spacing w:before="200" w:after="200" w:line="360" w:lineRule="auto"/>
        <w:ind w:firstLine="709"/>
        <w:rPr>
          <w:rFonts w:ascii="Arial" w:hAnsi="Arial" w:cs="Arial"/>
          <w:b/>
          <w:sz w:val="20"/>
          <w:szCs w:val="20"/>
        </w:rPr>
      </w:pPr>
      <w:r w:rsidRPr="0036167A">
        <w:rPr>
          <w:rFonts w:ascii="Arial" w:hAnsi="Arial" w:cs="Arial"/>
          <w:b/>
          <w:sz w:val="20"/>
          <w:szCs w:val="20"/>
        </w:rPr>
        <w:t>4.5. Информация об объеме использованных видов энергоресурсов в 2014 году.</w:t>
      </w:r>
    </w:p>
    <w:tbl>
      <w:tblPr>
        <w:tblW w:w="96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794"/>
        <w:gridCol w:w="2586"/>
        <w:gridCol w:w="3226"/>
      </w:tblGrid>
      <w:tr w:rsidR="007E49A2" w:rsidRPr="007760EE" w:rsidTr="00D64B27">
        <w:tc>
          <w:tcPr>
            <w:tcW w:w="3794" w:type="dxa"/>
            <w:tcBorders>
              <w:top w:val="single" w:sz="4" w:space="0" w:color="000000"/>
              <w:left w:val="single" w:sz="4" w:space="0" w:color="000000"/>
              <w:bottom w:val="single" w:sz="4" w:space="0" w:color="000000"/>
              <w:right w:val="single" w:sz="4" w:space="0" w:color="000000"/>
            </w:tcBorders>
            <w:vAlign w:val="center"/>
          </w:tcPr>
          <w:p w:rsidR="007E49A2" w:rsidRPr="007760EE" w:rsidRDefault="007E49A2" w:rsidP="00D64B27">
            <w:pPr>
              <w:jc w:val="center"/>
              <w:rPr>
                <w:rFonts w:ascii="Arial" w:hAnsi="Arial" w:cs="Arial"/>
                <w:sz w:val="18"/>
                <w:szCs w:val="18"/>
              </w:rPr>
            </w:pPr>
          </w:p>
          <w:p w:rsidR="007E49A2" w:rsidRPr="007760EE" w:rsidRDefault="007E49A2" w:rsidP="00D64B27">
            <w:pPr>
              <w:jc w:val="center"/>
              <w:rPr>
                <w:rFonts w:ascii="Arial" w:hAnsi="Arial" w:cs="Arial"/>
                <w:sz w:val="18"/>
                <w:szCs w:val="18"/>
              </w:rPr>
            </w:pPr>
            <w:r w:rsidRPr="007760EE">
              <w:rPr>
                <w:rFonts w:ascii="Arial" w:hAnsi="Arial" w:cs="Arial"/>
                <w:sz w:val="18"/>
                <w:szCs w:val="18"/>
              </w:rPr>
              <w:t>Вид энергоресурса</w:t>
            </w:r>
          </w:p>
          <w:p w:rsidR="007E49A2" w:rsidRPr="007760EE" w:rsidRDefault="007E49A2" w:rsidP="00D64B27">
            <w:pPr>
              <w:jc w:val="center"/>
              <w:rPr>
                <w:rFonts w:ascii="Arial" w:hAnsi="Arial" w:cs="Arial"/>
                <w:sz w:val="18"/>
                <w:szCs w:val="18"/>
              </w:rPr>
            </w:pPr>
          </w:p>
        </w:tc>
        <w:tc>
          <w:tcPr>
            <w:tcW w:w="2586" w:type="dxa"/>
            <w:tcBorders>
              <w:top w:val="single" w:sz="4" w:space="0" w:color="000000"/>
              <w:left w:val="single" w:sz="4" w:space="0" w:color="000000"/>
              <w:bottom w:val="single" w:sz="4" w:space="0" w:color="000000"/>
              <w:right w:val="single" w:sz="4" w:space="0" w:color="000000"/>
            </w:tcBorders>
            <w:vAlign w:val="center"/>
          </w:tcPr>
          <w:p w:rsidR="007E49A2" w:rsidRPr="007760EE" w:rsidRDefault="007E49A2" w:rsidP="00D64B27">
            <w:pPr>
              <w:jc w:val="center"/>
              <w:rPr>
                <w:rFonts w:ascii="Arial" w:hAnsi="Arial" w:cs="Arial"/>
                <w:sz w:val="18"/>
                <w:szCs w:val="18"/>
              </w:rPr>
            </w:pPr>
            <w:r w:rsidRPr="007760EE">
              <w:rPr>
                <w:rFonts w:ascii="Arial" w:hAnsi="Arial" w:cs="Arial"/>
                <w:sz w:val="18"/>
                <w:szCs w:val="18"/>
              </w:rPr>
              <w:t>Количество</w:t>
            </w:r>
          </w:p>
        </w:tc>
        <w:tc>
          <w:tcPr>
            <w:tcW w:w="3226" w:type="dxa"/>
            <w:tcBorders>
              <w:top w:val="single" w:sz="4" w:space="0" w:color="000000"/>
              <w:left w:val="single" w:sz="4" w:space="0" w:color="000000"/>
              <w:bottom w:val="single" w:sz="4" w:space="0" w:color="000000"/>
              <w:right w:val="single" w:sz="4" w:space="0" w:color="000000"/>
            </w:tcBorders>
            <w:vAlign w:val="center"/>
          </w:tcPr>
          <w:p w:rsidR="007E49A2" w:rsidRPr="007760EE" w:rsidRDefault="007E49A2" w:rsidP="00D64B27">
            <w:pPr>
              <w:jc w:val="center"/>
              <w:rPr>
                <w:rFonts w:ascii="Arial" w:hAnsi="Arial" w:cs="Arial"/>
                <w:sz w:val="18"/>
                <w:szCs w:val="18"/>
              </w:rPr>
            </w:pPr>
            <w:r w:rsidRPr="007760EE">
              <w:rPr>
                <w:rFonts w:ascii="Arial" w:hAnsi="Arial" w:cs="Arial"/>
                <w:sz w:val="18"/>
                <w:szCs w:val="18"/>
              </w:rPr>
              <w:t>Денежное выражение (тыс. руб.)</w:t>
            </w:r>
          </w:p>
        </w:tc>
      </w:tr>
      <w:tr w:rsidR="007E49A2" w:rsidRPr="007760EE" w:rsidTr="007E49A2">
        <w:trPr>
          <w:trHeight w:val="469"/>
        </w:trPr>
        <w:tc>
          <w:tcPr>
            <w:tcW w:w="3794" w:type="dxa"/>
            <w:tcBorders>
              <w:top w:val="single" w:sz="4" w:space="0" w:color="000000"/>
              <w:left w:val="single" w:sz="4" w:space="0" w:color="000000"/>
              <w:bottom w:val="single" w:sz="4" w:space="0" w:color="000000"/>
              <w:right w:val="single" w:sz="4" w:space="0" w:color="000000"/>
            </w:tcBorders>
            <w:vAlign w:val="bottom"/>
          </w:tcPr>
          <w:p w:rsidR="007E49A2" w:rsidRPr="007760EE" w:rsidRDefault="007E49A2" w:rsidP="007E49A2">
            <w:pPr>
              <w:jc w:val="center"/>
              <w:rPr>
                <w:rFonts w:ascii="Arial" w:hAnsi="Arial" w:cs="Arial"/>
                <w:sz w:val="18"/>
                <w:szCs w:val="18"/>
              </w:rPr>
            </w:pPr>
            <w:r w:rsidRPr="007760EE">
              <w:rPr>
                <w:rFonts w:ascii="Arial" w:hAnsi="Arial" w:cs="Arial"/>
                <w:sz w:val="18"/>
                <w:szCs w:val="18"/>
              </w:rPr>
              <w:t>Тепловая энергия, Гкал</w:t>
            </w:r>
          </w:p>
        </w:tc>
        <w:tc>
          <w:tcPr>
            <w:tcW w:w="2586" w:type="dxa"/>
            <w:tcBorders>
              <w:top w:val="single" w:sz="4" w:space="0" w:color="000000"/>
              <w:left w:val="single" w:sz="4" w:space="0" w:color="000000"/>
              <w:bottom w:val="single" w:sz="4" w:space="0" w:color="000000"/>
              <w:right w:val="single" w:sz="4" w:space="0" w:color="000000"/>
            </w:tcBorders>
            <w:vAlign w:val="bottom"/>
          </w:tcPr>
          <w:p w:rsidR="007E49A2" w:rsidRPr="007760EE" w:rsidRDefault="007E49A2" w:rsidP="007E49A2">
            <w:pPr>
              <w:jc w:val="center"/>
              <w:rPr>
                <w:rFonts w:ascii="Arial" w:hAnsi="Arial" w:cs="Arial"/>
                <w:sz w:val="18"/>
                <w:szCs w:val="18"/>
              </w:rPr>
            </w:pPr>
            <w:r w:rsidRPr="007760EE">
              <w:rPr>
                <w:rFonts w:ascii="Arial" w:hAnsi="Arial" w:cs="Arial"/>
                <w:sz w:val="18"/>
                <w:szCs w:val="18"/>
              </w:rPr>
              <w:t>2 455,66</w:t>
            </w:r>
          </w:p>
        </w:tc>
        <w:tc>
          <w:tcPr>
            <w:tcW w:w="3226" w:type="dxa"/>
            <w:tcBorders>
              <w:top w:val="single" w:sz="4" w:space="0" w:color="000000"/>
              <w:left w:val="single" w:sz="4" w:space="0" w:color="000000"/>
              <w:bottom w:val="single" w:sz="4" w:space="0" w:color="000000"/>
              <w:right w:val="single" w:sz="4" w:space="0" w:color="000000"/>
            </w:tcBorders>
            <w:vAlign w:val="bottom"/>
          </w:tcPr>
          <w:p w:rsidR="007E49A2" w:rsidRPr="007760EE" w:rsidRDefault="007E49A2" w:rsidP="007E49A2">
            <w:pPr>
              <w:jc w:val="center"/>
              <w:rPr>
                <w:rFonts w:ascii="Arial" w:hAnsi="Arial" w:cs="Arial"/>
                <w:sz w:val="18"/>
                <w:szCs w:val="18"/>
              </w:rPr>
            </w:pPr>
            <w:r w:rsidRPr="007760EE">
              <w:rPr>
                <w:rFonts w:ascii="Arial" w:hAnsi="Arial" w:cs="Arial"/>
                <w:sz w:val="18"/>
                <w:szCs w:val="18"/>
              </w:rPr>
              <w:t>4698,528</w:t>
            </w:r>
          </w:p>
        </w:tc>
      </w:tr>
      <w:tr w:rsidR="007E49A2" w:rsidRPr="007760EE" w:rsidTr="007E49A2">
        <w:trPr>
          <w:trHeight w:val="405"/>
        </w:trPr>
        <w:tc>
          <w:tcPr>
            <w:tcW w:w="3794" w:type="dxa"/>
            <w:tcBorders>
              <w:top w:val="single" w:sz="4" w:space="0" w:color="000000"/>
              <w:left w:val="single" w:sz="4" w:space="0" w:color="000000"/>
              <w:bottom w:val="single" w:sz="4" w:space="0" w:color="000000"/>
              <w:right w:val="single" w:sz="4" w:space="0" w:color="000000"/>
            </w:tcBorders>
            <w:vAlign w:val="bottom"/>
          </w:tcPr>
          <w:p w:rsidR="007E49A2" w:rsidRPr="007760EE" w:rsidRDefault="007E49A2" w:rsidP="007E49A2">
            <w:pPr>
              <w:jc w:val="center"/>
              <w:rPr>
                <w:rFonts w:ascii="Arial" w:hAnsi="Arial" w:cs="Arial"/>
                <w:sz w:val="18"/>
                <w:szCs w:val="18"/>
              </w:rPr>
            </w:pPr>
            <w:r w:rsidRPr="007760EE">
              <w:rPr>
                <w:rFonts w:ascii="Arial" w:hAnsi="Arial" w:cs="Arial"/>
                <w:sz w:val="18"/>
                <w:szCs w:val="18"/>
              </w:rPr>
              <w:t xml:space="preserve">Электрическая энергия, тыс. </w:t>
            </w:r>
            <w:proofErr w:type="spellStart"/>
            <w:r w:rsidRPr="007760EE">
              <w:rPr>
                <w:rFonts w:ascii="Arial" w:hAnsi="Arial" w:cs="Arial"/>
                <w:sz w:val="18"/>
                <w:szCs w:val="18"/>
              </w:rPr>
              <w:t>кВтч</w:t>
            </w:r>
            <w:proofErr w:type="spellEnd"/>
          </w:p>
        </w:tc>
        <w:tc>
          <w:tcPr>
            <w:tcW w:w="2586" w:type="dxa"/>
            <w:tcBorders>
              <w:top w:val="single" w:sz="4" w:space="0" w:color="000000"/>
              <w:left w:val="single" w:sz="4" w:space="0" w:color="000000"/>
              <w:bottom w:val="single" w:sz="4" w:space="0" w:color="000000"/>
              <w:right w:val="single" w:sz="4" w:space="0" w:color="000000"/>
            </w:tcBorders>
            <w:vAlign w:val="bottom"/>
          </w:tcPr>
          <w:p w:rsidR="007E49A2" w:rsidRPr="007760EE" w:rsidRDefault="007E49A2" w:rsidP="007E49A2">
            <w:pPr>
              <w:jc w:val="center"/>
              <w:rPr>
                <w:rFonts w:ascii="Arial" w:hAnsi="Arial" w:cs="Arial"/>
                <w:sz w:val="18"/>
                <w:szCs w:val="18"/>
              </w:rPr>
            </w:pPr>
            <w:r w:rsidRPr="007760EE">
              <w:rPr>
                <w:rFonts w:ascii="Arial" w:hAnsi="Arial" w:cs="Arial"/>
                <w:sz w:val="18"/>
                <w:szCs w:val="18"/>
              </w:rPr>
              <w:t>2 021,17</w:t>
            </w:r>
          </w:p>
        </w:tc>
        <w:tc>
          <w:tcPr>
            <w:tcW w:w="3226" w:type="dxa"/>
            <w:tcBorders>
              <w:top w:val="single" w:sz="4" w:space="0" w:color="000000"/>
              <w:left w:val="single" w:sz="4" w:space="0" w:color="000000"/>
              <w:bottom w:val="single" w:sz="4" w:space="0" w:color="000000"/>
              <w:right w:val="single" w:sz="4" w:space="0" w:color="000000"/>
            </w:tcBorders>
            <w:vAlign w:val="bottom"/>
          </w:tcPr>
          <w:p w:rsidR="007E49A2" w:rsidRPr="007760EE" w:rsidRDefault="007E49A2" w:rsidP="007E49A2">
            <w:pPr>
              <w:jc w:val="center"/>
              <w:rPr>
                <w:rFonts w:ascii="Arial" w:hAnsi="Arial" w:cs="Arial"/>
                <w:sz w:val="18"/>
                <w:szCs w:val="18"/>
              </w:rPr>
            </w:pPr>
            <w:r w:rsidRPr="007760EE">
              <w:rPr>
                <w:rFonts w:ascii="Arial" w:hAnsi="Arial" w:cs="Arial"/>
                <w:sz w:val="18"/>
                <w:szCs w:val="18"/>
              </w:rPr>
              <w:t>8885,522</w:t>
            </w:r>
          </w:p>
        </w:tc>
      </w:tr>
      <w:tr w:rsidR="007E49A2" w:rsidRPr="007760EE" w:rsidTr="007E49A2">
        <w:trPr>
          <w:trHeight w:val="411"/>
        </w:trPr>
        <w:tc>
          <w:tcPr>
            <w:tcW w:w="3794" w:type="dxa"/>
            <w:tcBorders>
              <w:top w:val="single" w:sz="4" w:space="0" w:color="000000"/>
              <w:left w:val="single" w:sz="4" w:space="0" w:color="000000"/>
              <w:bottom w:val="single" w:sz="4" w:space="0" w:color="000000"/>
              <w:right w:val="single" w:sz="4" w:space="0" w:color="000000"/>
            </w:tcBorders>
            <w:vAlign w:val="bottom"/>
          </w:tcPr>
          <w:p w:rsidR="007E49A2" w:rsidRPr="007760EE" w:rsidRDefault="007E49A2" w:rsidP="007E49A2">
            <w:pPr>
              <w:jc w:val="center"/>
              <w:rPr>
                <w:rFonts w:ascii="Arial" w:hAnsi="Arial" w:cs="Arial"/>
                <w:sz w:val="18"/>
                <w:szCs w:val="18"/>
              </w:rPr>
            </w:pPr>
            <w:r w:rsidRPr="007760EE">
              <w:rPr>
                <w:rFonts w:ascii="Arial" w:hAnsi="Arial" w:cs="Arial"/>
                <w:sz w:val="18"/>
                <w:szCs w:val="18"/>
              </w:rPr>
              <w:t xml:space="preserve">Бензин автомобильный,  </w:t>
            </w:r>
            <w:proofErr w:type="gramStart"/>
            <w:r w:rsidRPr="007760EE">
              <w:rPr>
                <w:rFonts w:ascii="Arial" w:hAnsi="Arial" w:cs="Arial"/>
                <w:sz w:val="18"/>
                <w:szCs w:val="18"/>
              </w:rPr>
              <w:t>л</w:t>
            </w:r>
            <w:proofErr w:type="gramEnd"/>
            <w:r w:rsidRPr="007760EE">
              <w:rPr>
                <w:rFonts w:ascii="Arial" w:hAnsi="Arial" w:cs="Arial"/>
                <w:sz w:val="18"/>
                <w:szCs w:val="18"/>
              </w:rPr>
              <w:t>.</w:t>
            </w:r>
          </w:p>
        </w:tc>
        <w:tc>
          <w:tcPr>
            <w:tcW w:w="2586" w:type="dxa"/>
            <w:tcBorders>
              <w:top w:val="single" w:sz="4" w:space="0" w:color="000000"/>
              <w:left w:val="single" w:sz="4" w:space="0" w:color="000000"/>
              <w:bottom w:val="single" w:sz="4" w:space="0" w:color="000000"/>
              <w:right w:val="single" w:sz="4" w:space="0" w:color="000000"/>
            </w:tcBorders>
            <w:vAlign w:val="bottom"/>
          </w:tcPr>
          <w:p w:rsidR="007E49A2" w:rsidRPr="007760EE" w:rsidRDefault="007E49A2" w:rsidP="007E49A2">
            <w:pPr>
              <w:jc w:val="center"/>
              <w:rPr>
                <w:rFonts w:ascii="Arial" w:hAnsi="Arial" w:cs="Arial"/>
                <w:sz w:val="18"/>
                <w:szCs w:val="18"/>
              </w:rPr>
            </w:pPr>
            <w:r w:rsidRPr="007760EE">
              <w:rPr>
                <w:rFonts w:ascii="Arial" w:hAnsi="Arial" w:cs="Arial"/>
                <w:sz w:val="18"/>
                <w:szCs w:val="18"/>
              </w:rPr>
              <w:t>388605</w:t>
            </w:r>
          </w:p>
        </w:tc>
        <w:tc>
          <w:tcPr>
            <w:tcW w:w="3226" w:type="dxa"/>
            <w:tcBorders>
              <w:top w:val="single" w:sz="4" w:space="0" w:color="000000"/>
              <w:left w:val="single" w:sz="4" w:space="0" w:color="000000"/>
              <w:bottom w:val="single" w:sz="4" w:space="0" w:color="000000"/>
              <w:right w:val="single" w:sz="4" w:space="0" w:color="000000"/>
            </w:tcBorders>
            <w:vAlign w:val="bottom"/>
          </w:tcPr>
          <w:p w:rsidR="007E49A2" w:rsidRPr="007760EE" w:rsidRDefault="007E49A2" w:rsidP="007E49A2">
            <w:pPr>
              <w:jc w:val="center"/>
              <w:rPr>
                <w:rFonts w:ascii="Arial" w:hAnsi="Arial" w:cs="Arial"/>
                <w:sz w:val="18"/>
                <w:szCs w:val="18"/>
              </w:rPr>
            </w:pPr>
            <w:r w:rsidRPr="007760EE">
              <w:rPr>
                <w:rFonts w:ascii="Arial" w:hAnsi="Arial" w:cs="Arial"/>
                <w:sz w:val="18"/>
                <w:szCs w:val="18"/>
              </w:rPr>
              <w:t>9381,1</w:t>
            </w:r>
          </w:p>
        </w:tc>
      </w:tr>
      <w:tr w:rsidR="007E49A2" w:rsidRPr="007760EE" w:rsidTr="007E49A2">
        <w:trPr>
          <w:trHeight w:val="416"/>
        </w:trPr>
        <w:tc>
          <w:tcPr>
            <w:tcW w:w="3794" w:type="dxa"/>
            <w:tcBorders>
              <w:top w:val="single" w:sz="4" w:space="0" w:color="000000"/>
              <w:left w:val="single" w:sz="4" w:space="0" w:color="000000"/>
              <w:bottom w:val="single" w:sz="4" w:space="0" w:color="000000"/>
              <w:right w:val="single" w:sz="4" w:space="0" w:color="000000"/>
            </w:tcBorders>
            <w:vAlign w:val="bottom"/>
          </w:tcPr>
          <w:p w:rsidR="007E49A2" w:rsidRPr="007760EE" w:rsidRDefault="007E49A2" w:rsidP="007E49A2">
            <w:pPr>
              <w:jc w:val="center"/>
              <w:rPr>
                <w:rFonts w:ascii="Arial" w:hAnsi="Arial" w:cs="Arial"/>
                <w:sz w:val="18"/>
                <w:szCs w:val="18"/>
              </w:rPr>
            </w:pPr>
            <w:r w:rsidRPr="007760EE">
              <w:rPr>
                <w:rFonts w:ascii="Arial" w:hAnsi="Arial" w:cs="Arial"/>
                <w:sz w:val="18"/>
                <w:szCs w:val="18"/>
              </w:rPr>
              <w:t xml:space="preserve">Топливо дизельное,  </w:t>
            </w:r>
            <w:proofErr w:type="gramStart"/>
            <w:r w:rsidRPr="007760EE">
              <w:rPr>
                <w:rFonts w:ascii="Arial" w:hAnsi="Arial" w:cs="Arial"/>
                <w:sz w:val="18"/>
                <w:szCs w:val="18"/>
              </w:rPr>
              <w:t>л</w:t>
            </w:r>
            <w:proofErr w:type="gramEnd"/>
            <w:r w:rsidRPr="007760EE">
              <w:rPr>
                <w:rFonts w:ascii="Arial" w:hAnsi="Arial" w:cs="Arial"/>
                <w:sz w:val="18"/>
                <w:szCs w:val="18"/>
              </w:rPr>
              <w:t>.</w:t>
            </w:r>
          </w:p>
        </w:tc>
        <w:tc>
          <w:tcPr>
            <w:tcW w:w="2586" w:type="dxa"/>
            <w:tcBorders>
              <w:top w:val="single" w:sz="4" w:space="0" w:color="000000"/>
              <w:left w:val="single" w:sz="4" w:space="0" w:color="000000"/>
              <w:bottom w:val="single" w:sz="4" w:space="0" w:color="000000"/>
              <w:right w:val="single" w:sz="4" w:space="0" w:color="000000"/>
            </w:tcBorders>
            <w:vAlign w:val="bottom"/>
          </w:tcPr>
          <w:p w:rsidR="007E49A2" w:rsidRPr="007760EE" w:rsidRDefault="007E49A2" w:rsidP="007E49A2">
            <w:pPr>
              <w:jc w:val="center"/>
              <w:rPr>
                <w:rFonts w:ascii="Arial" w:hAnsi="Arial" w:cs="Arial"/>
                <w:sz w:val="18"/>
                <w:szCs w:val="18"/>
              </w:rPr>
            </w:pPr>
            <w:r w:rsidRPr="007760EE">
              <w:rPr>
                <w:rFonts w:ascii="Arial" w:hAnsi="Arial" w:cs="Arial"/>
                <w:sz w:val="18"/>
                <w:szCs w:val="18"/>
              </w:rPr>
              <w:t>135512</w:t>
            </w:r>
          </w:p>
        </w:tc>
        <w:tc>
          <w:tcPr>
            <w:tcW w:w="3226" w:type="dxa"/>
            <w:tcBorders>
              <w:top w:val="single" w:sz="4" w:space="0" w:color="000000"/>
              <w:left w:val="single" w:sz="4" w:space="0" w:color="000000"/>
              <w:bottom w:val="single" w:sz="4" w:space="0" w:color="000000"/>
              <w:right w:val="single" w:sz="4" w:space="0" w:color="000000"/>
            </w:tcBorders>
            <w:vAlign w:val="bottom"/>
          </w:tcPr>
          <w:p w:rsidR="007E49A2" w:rsidRPr="007760EE" w:rsidRDefault="007E49A2" w:rsidP="007E49A2">
            <w:pPr>
              <w:jc w:val="center"/>
              <w:rPr>
                <w:rFonts w:ascii="Arial" w:hAnsi="Arial" w:cs="Arial"/>
                <w:sz w:val="18"/>
                <w:szCs w:val="18"/>
              </w:rPr>
            </w:pPr>
            <w:r w:rsidRPr="007760EE">
              <w:rPr>
                <w:rFonts w:ascii="Arial" w:hAnsi="Arial" w:cs="Arial"/>
                <w:sz w:val="18"/>
                <w:szCs w:val="18"/>
              </w:rPr>
              <w:t>3490,2</w:t>
            </w:r>
          </w:p>
        </w:tc>
      </w:tr>
      <w:tr w:rsidR="007E49A2" w:rsidRPr="007760EE" w:rsidTr="007E49A2">
        <w:trPr>
          <w:trHeight w:val="422"/>
        </w:trPr>
        <w:tc>
          <w:tcPr>
            <w:tcW w:w="3794" w:type="dxa"/>
            <w:tcBorders>
              <w:top w:val="single" w:sz="4" w:space="0" w:color="000000"/>
              <w:left w:val="single" w:sz="4" w:space="0" w:color="000000"/>
              <w:bottom w:val="single" w:sz="4" w:space="0" w:color="000000"/>
              <w:right w:val="single" w:sz="4" w:space="0" w:color="000000"/>
            </w:tcBorders>
            <w:vAlign w:val="bottom"/>
          </w:tcPr>
          <w:p w:rsidR="007E49A2" w:rsidRPr="007760EE" w:rsidRDefault="007E49A2" w:rsidP="007E49A2">
            <w:pPr>
              <w:jc w:val="center"/>
              <w:rPr>
                <w:rFonts w:ascii="Arial" w:hAnsi="Arial" w:cs="Arial"/>
                <w:sz w:val="18"/>
                <w:szCs w:val="18"/>
                <w:vertAlign w:val="superscript"/>
              </w:rPr>
            </w:pPr>
            <w:r w:rsidRPr="007760EE">
              <w:rPr>
                <w:rFonts w:ascii="Arial" w:hAnsi="Arial" w:cs="Arial"/>
                <w:sz w:val="18"/>
                <w:szCs w:val="18"/>
              </w:rPr>
              <w:t>Газ естественный (природный) тыс. м</w:t>
            </w:r>
            <w:r w:rsidRPr="007760EE">
              <w:rPr>
                <w:rFonts w:ascii="Arial" w:hAnsi="Arial" w:cs="Arial"/>
                <w:sz w:val="18"/>
                <w:szCs w:val="18"/>
                <w:vertAlign w:val="superscript"/>
              </w:rPr>
              <w:t>3</w:t>
            </w:r>
          </w:p>
        </w:tc>
        <w:tc>
          <w:tcPr>
            <w:tcW w:w="2586" w:type="dxa"/>
            <w:tcBorders>
              <w:top w:val="single" w:sz="4" w:space="0" w:color="000000"/>
              <w:left w:val="single" w:sz="4" w:space="0" w:color="000000"/>
              <w:bottom w:val="single" w:sz="4" w:space="0" w:color="000000"/>
              <w:right w:val="single" w:sz="4" w:space="0" w:color="000000"/>
            </w:tcBorders>
            <w:vAlign w:val="bottom"/>
          </w:tcPr>
          <w:p w:rsidR="007E49A2" w:rsidRPr="007760EE" w:rsidRDefault="007E49A2" w:rsidP="007E49A2">
            <w:pPr>
              <w:jc w:val="center"/>
              <w:rPr>
                <w:rFonts w:ascii="Arial" w:hAnsi="Arial" w:cs="Arial"/>
                <w:sz w:val="18"/>
                <w:szCs w:val="18"/>
              </w:rPr>
            </w:pPr>
            <w:r w:rsidRPr="007760EE">
              <w:rPr>
                <w:rFonts w:ascii="Arial" w:hAnsi="Arial" w:cs="Arial"/>
                <w:sz w:val="18"/>
                <w:szCs w:val="18"/>
              </w:rPr>
              <w:t>55,788</w:t>
            </w:r>
          </w:p>
        </w:tc>
        <w:tc>
          <w:tcPr>
            <w:tcW w:w="3226" w:type="dxa"/>
            <w:tcBorders>
              <w:top w:val="single" w:sz="4" w:space="0" w:color="000000"/>
              <w:left w:val="single" w:sz="4" w:space="0" w:color="000000"/>
              <w:bottom w:val="single" w:sz="4" w:space="0" w:color="000000"/>
              <w:right w:val="single" w:sz="4" w:space="0" w:color="000000"/>
            </w:tcBorders>
            <w:vAlign w:val="bottom"/>
          </w:tcPr>
          <w:p w:rsidR="007E49A2" w:rsidRPr="007760EE" w:rsidRDefault="007E49A2" w:rsidP="007E49A2">
            <w:pPr>
              <w:jc w:val="center"/>
              <w:rPr>
                <w:rFonts w:ascii="Arial" w:hAnsi="Arial" w:cs="Arial"/>
                <w:sz w:val="18"/>
                <w:szCs w:val="18"/>
              </w:rPr>
            </w:pPr>
            <w:r w:rsidRPr="007760EE">
              <w:rPr>
                <w:rFonts w:ascii="Arial" w:hAnsi="Arial" w:cs="Arial"/>
                <w:sz w:val="18"/>
                <w:szCs w:val="18"/>
              </w:rPr>
              <w:t>246,18</w:t>
            </w:r>
          </w:p>
        </w:tc>
      </w:tr>
    </w:tbl>
    <w:p w:rsidR="00D64B27" w:rsidRPr="0036167A" w:rsidRDefault="00D64B27" w:rsidP="0036167A">
      <w:pPr>
        <w:spacing w:before="200" w:after="200" w:line="360" w:lineRule="auto"/>
        <w:ind w:firstLine="709"/>
        <w:rPr>
          <w:rFonts w:ascii="Arial" w:hAnsi="Arial" w:cs="Arial"/>
          <w:b/>
          <w:sz w:val="20"/>
          <w:szCs w:val="20"/>
        </w:rPr>
      </w:pPr>
      <w:r w:rsidRPr="0036167A">
        <w:rPr>
          <w:rFonts w:ascii="Arial" w:hAnsi="Arial" w:cs="Arial"/>
          <w:b/>
          <w:sz w:val="20"/>
          <w:szCs w:val="20"/>
        </w:rPr>
        <w:t>4.6 Информационная деятельность</w:t>
      </w:r>
    </w:p>
    <w:p w:rsidR="00A2636E" w:rsidRPr="0036167A" w:rsidRDefault="00A2636E" w:rsidP="00A2636E">
      <w:pPr>
        <w:spacing w:before="200" w:after="200" w:line="360" w:lineRule="auto"/>
        <w:ind w:firstLine="1134"/>
        <w:rPr>
          <w:rFonts w:ascii="Arial" w:hAnsi="Arial" w:cs="Arial"/>
          <w:b/>
          <w:sz w:val="20"/>
          <w:szCs w:val="20"/>
        </w:rPr>
      </w:pPr>
      <w:r w:rsidRPr="0036167A">
        <w:rPr>
          <w:rFonts w:ascii="Arial" w:hAnsi="Arial" w:cs="Arial"/>
          <w:b/>
          <w:sz w:val="20"/>
          <w:szCs w:val="20"/>
        </w:rPr>
        <w:t>4.6.</w:t>
      </w:r>
      <w:r w:rsidR="00D64B27" w:rsidRPr="0036167A">
        <w:rPr>
          <w:rFonts w:ascii="Arial" w:hAnsi="Arial" w:cs="Arial"/>
          <w:b/>
          <w:sz w:val="20"/>
          <w:szCs w:val="20"/>
        </w:rPr>
        <w:t>1</w:t>
      </w:r>
      <w:r w:rsidRPr="0036167A">
        <w:rPr>
          <w:rFonts w:ascii="Arial" w:hAnsi="Arial" w:cs="Arial"/>
          <w:b/>
          <w:sz w:val="20"/>
          <w:szCs w:val="20"/>
        </w:rPr>
        <w:t>. Программное обеспечение.</w:t>
      </w:r>
    </w:p>
    <w:p w:rsidR="00A2636E" w:rsidRPr="00AB173C" w:rsidRDefault="00A2636E" w:rsidP="00A2636E">
      <w:pPr>
        <w:spacing w:line="360" w:lineRule="auto"/>
        <w:ind w:firstLine="709"/>
        <w:jc w:val="both"/>
        <w:rPr>
          <w:rFonts w:ascii="Arial" w:hAnsi="Arial" w:cs="Arial"/>
          <w:sz w:val="20"/>
          <w:szCs w:val="20"/>
        </w:rPr>
      </w:pPr>
      <w:r w:rsidRPr="00AB173C">
        <w:rPr>
          <w:rFonts w:ascii="Arial" w:hAnsi="Arial" w:cs="Arial"/>
          <w:sz w:val="20"/>
          <w:szCs w:val="20"/>
        </w:rPr>
        <w:t xml:space="preserve">В своей работе Общество использует большое количество различных программных продуктов, как универсального назначения, так и профильных. </w:t>
      </w:r>
    </w:p>
    <w:p w:rsidR="00A2636E" w:rsidRPr="00AB173C" w:rsidRDefault="00A2636E" w:rsidP="00A2636E">
      <w:pPr>
        <w:spacing w:line="360" w:lineRule="auto"/>
        <w:ind w:firstLine="709"/>
        <w:jc w:val="both"/>
        <w:rPr>
          <w:rFonts w:ascii="Arial" w:hAnsi="Arial" w:cs="Arial"/>
          <w:sz w:val="20"/>
          <w:szCs w:val="20"/>
        </w:rPr>
      </w:pPr>
      <w:r w:rsidRPr="00AB173C">
        <w:rPr>
          <w:rFonts w:ascii="Arial" w:hAnsi="Arial" w:cs="Arial"/>
          <w:sz w:val="20"/>
          <w:szCs w:val="20"/>
        </w:rPr>
        <w:lastRenderedPageBreak/>
        <w:t xml:space="preserve">В 2014 году было продолжено сотрудничество с корпорацией </w:t>
      </w:r>
      <w:proofErr w:type="spellStart"/>
      <w:r w:rsidRPr="00AB173C">
        <w:rPr>
          <w:rFonts w:ascii="Arial" w:hAnsi="Arial" w:cs="Arial"/>
          <w:sz w:val="20"/>
          <w:szCs w:val="20"/>
        </w:rPr>
        <w:t>Microsoft</w:t>
      </w:r>
      <w:proofErr w:type="spellEnd"/>
      <w:r w:rsidRPr="00AB173C">
        <w:rPr>
          <w:rFonts w:ascii="Arial" w:hAnsi="Arial" w:cs="Arial"/>
          <w:sz w:val="20"/>
          <w:szCs w:val="20"/>
        </w:rPr>
        <w:t xml:space="preserve">. В частности, приобретение и эксплуатация программных продуктов этой организации в рамках соглашения </w:t>
      </w:r>
      <w:proofErr w:type="spellStart"/>
      <w:r w:rsidRPr="00AB173C">
        <w:rPr>
          <w:rFonts w:ascii="Arial" w:hAnsi="Arial" w:cs="Arial"/>
          <w:sz w:val="20"/>
          <w:szCs w:val="20"/>
        </w:rPr>
        <w:t>Microsoft</w:t>
      </w:r>
      <w:proofErr w:type="spellEnd"/>
      <w:r w:rsidRPr="00AB173C">
        <w:rPr>
          <w:rFonts w:ascii="Arial" w:hAnsi="Arial" w:cs="Arial"/>
          <w:sz w:val="20"/>
          <w:szCs w:val="20"/>
        </w:rPr>
        <w:t xml:space="preserve"> </w:t>
      </w:r>
      <w:proofErr w:type="spellStart"/>
      <w:r w:rsidRPr="00AB173C">
        <w:rPr>
          <w:rFonts w:ascii="Arial" w:hAnsi="Arial" w:cs="Arial"/>
          <w:sz w:val="20"/>
          <w:szCs w:val="20"/>
        </w:rPr>
        <w:t>Software</w:t>
      </w:r>
      <w:proofErr w:type="spellEnd"/>
      <w:r w:rsidRPr="00AB173C">
        <w:rPr>
          <w:rFonts w:ascii="Arial" w:hAnsi="Arial" w:cs="Arial"/>
          <w:sz w:val="20"/>
          <w:szCs w:val="20"/>
        </w:rPr>
        <w:t xml:space="preserve"> </w:t>
      </w:r>
      <w:proofErr w:type="spellStart"/>
      <w:r w:rsidRPr="00AB173C">
        <w:rPr>
          <w:rFonts w:ascii="Arial" w:hAnsi="Arial" w:cs="Arial"/>
          <w:sz w:val="20"/>
          <w:szCs w:val="20"/>
        </w:rPr>
        <w:t>Assurance</w:t>
      </w:r>
      <w:proofErr w:type="spellEnd"/>
      <w:r w:rsidRPr="00AB173C">
        <w:rPr>
          <w:rFonts w:ascii="Arial" w:hAnsi="Arial" w:cs="Arial"/>
          <w:sz w:val="20"/>
          <w:szCs w:val="20"/>
        </w:rPr>
        <w:t xml:space="preserve"> позволило сократить до минимума риски нелицензионного использования программ этого производителя.</w:t>
      </w:r>
    </w:p>
    <w:p w:rsidR="00A2636E" w:rsidRPr="00AB173C" w:rsidRDefault="00A2636E" w:rsidP="00A2636E">
      <w:pPr>
        <w:pStyle w:val="ListParagraph1"/>
        <w:spacing w:after="0" w:line="360" w:lineRule="auto"/>
        <w:ind w:left="0" w:firstLine="709"/>
        <w:jc w:val="both"/>
        <w:rPr>
          <w:rFonts w:ascii="Arial" w:hAnsi="Arial" w:cs="Arial"/>
          <w:sz w:val="20"/>
          <w:szCs w:val="20"/>
          <w:lang w:eastAsia="ru-RU"/>
        </w:rPr>
      </w:pPr>
      <w:r w:rsidRPr="00AB173C">
        <w:rPr>
          <w:rFonts w:ascii="Arial" w:hAnsi="Arial" w:cs="Arial"/>
          <w:sz w:val="20"/>
          <w:szCs w:val="20"/>
          <w:lang w:eastAsia="ru-RU"/>
        </w:rPr>
        <w:t xml:space="preserve">В головной организации ОАО «ВОЭК» и ОП «Владимирская горэлектросеть» была продолжена эксплуатация системы электронного документооборота (СЭД) на базе программного обеспечения </w:t>
      </w:r>
      <w:r w:rsidRPr="00AB173C">
        <w:rPr>
          <w:rFonts w:ascii="Arial" w:hAnsi="Arial" w:cs="Arial"/>
          <w:sz w:val="20"/>
          <w:szCs w:val="20"/>
          <w:lang w:val="en-US" w:eastAsia="ru-RU"/>
        </w:rPr>
        <w:t>IBM</w:t>
      </w:r>
      <w:r w:rsidRPr="00AB173C">
        <w:rPr>
          <w:rFonts w:ascii="Arial" w:hAnsi="Arial" w:cs="Arial"/>
          <w:sz w:val="20"/>
          <w:szCs w:val="20"/>
          <w:lang w:eastAsia="ru-RU"/>
        </w:rPr>
        <w:t xml:space="preserve"> </w:t>
      </w:r>
      <w:r w:rsidRPr="00AB173C">
        <w:rPr>
          <w:rFonts w:ascii="Arial" w:hAnsi="Arial" w:cs="Arial"/>
          <w:sz w:val="20"/>
          <w:szCs w:val="20"/>
          <w:lang w:val="en-US" w:eastAsia="ru-RU"/>
        </w:rPr>
        <w:t>Notes</w:t>
      </w:r>
      <w:r w:rsidRPr="00AB173C">
        <w:rPr>
          <w:rFonts w:ascii="Arial" w:hAnsi="Arial" w:cs="Arial"/>
          <w:sz w:val="20"/>
          <w:szCs w:val="20"/>
          <w:lang w:eastAsia="ru-RU"/>
        </w:rPr>
        <w:t>/</w:t>
      </w:r>
      <w:r w:rsidRPr="00AB173C">
        <w:rPr>
          <w:rFonts w:ascii="Arial" w:hAnsi="Arial" w:cs="Arial"/>
          <w:sz w:val="20"/>
          <w:szCs w:val="20"/>
          <w:lang w:val="en-US" w:eastAsia="ru-RU"/>
        </w:rPr>
        <w:t>Domino</w:t>
      </w:r>
      <w:r w:rsidRPr="00AB173C">
        <w:rPr>
          <w:rFonts w:ascii="Arial" w:hAnsi="Arial" w:cs="Arial"/>
          <w:sz w:val="20"/>
          <w:szCs w:val="20"/>
          <w:lang w:eastAsia="ru-RU"/>
        </w:rPr>
        <w:t>, увеличилось количество рабочих мест, оснащенных этой системой. Развитие системы СЭД запланировано и на 2015 год.</w:t>
      </w:r>
    </w:p>
    <w:p w:rsidR="00A2636E" w:rsidRPr="00AB173C" w:rsidRDefault="00A2636E" w:rsidP="00A2636E">
      <w:pPr>
        <w:pStyle w:val="ListParagraph1"/>
        <w:spacing w:after="0" w:line="360" w:lineRule="auto"/>
        <w:ind w:left="0" w:firstLine="709"/>
        <w:jc w:val="both"/>
        <w:rPr>
          <w:rFonts w:ascii="Arial" w:hAnsi="Arial" w:cs="Arial"/>
          <w:sz w:val="20"/>
          <w:szCs w:val="20"/>
          <w:lang w:eastAsia="ru-RU"/>
        </w:rPr>
      </w:pPr>
      <w:r w:rsidRPr="00AB173C">
        <w:rPr>
          <w:rFonts w:ascii="Arial" w:hAnsi="Arial" w:cs="Arial"/>
          <w:sz w:val="20"/>
          <w:szCs w:val="20"/>
          <w:lang w:eastAsia="ru-RU"/>
        </w:rPr>
        <w:t>В 2014 году был осуществлён переход всех подразделений Общества на платформу 8.3 программного комплекса «1</w:t>
      </w:r>
      <w:r w:rsidRPr="00AB173C">
        <w:rPr>
          <w:rFonts w:ascii="Arial" w:hAnsi="Arial" w:cs="Arial"/>
          <w:sz w:val="20"/>
          <w:szCs w:val="20"/>
          <w:lang w:val="en-US" w:eastAsia="ru-RU"/>
        </w:rPr>
        <w:t>C</w:t>
      </w:r>
      <w:r w:rsidRPr="00AB173C">
        <w:rPr>
          <w:rFonts w:ascii="Arial" w:hAnsi="Arial" w:cs="Arial"/>
          <w:sz w:val="20"/>
          <w:szCs w:val="20"/>
          <w:lang w:eastAsia="ru-RU"/>
        </w:rPr>
        <w:t xml:space="preserve"> Предприятие», внедрена новая единая конфигурация баз 1С.</w:t>
      </w:r>
    </w:p>
    <w:p w:rsidR="00A2636E" w:rsidRPr="00AB173C" w:rsidRDefault="00A2636E" w:rsidP="00A2636E">
      <w:pPr>
        <w:pStyle w:val="ListParagraph1"/>
        <w:spacing w:after="0" w:line="360" w:lineRule="auto"/>
        <w:ind w:left="0" w:firstLine="709"/>
        <w:jc w:val="both"/>
        <w:rPr>
          <w:rFonts w:ascii="Arial" w:hAnsi="Arial" w:cs="Arial"/>
          <w:sz w:val="20"/>
          <w:szCs w:val="20"/>
          <w:lang w:eastAsia="ru-RU"/>
        </w:rPr>
      </w:pPr>
      <w:r w:rsidRPr="00AB173C">
        <w:rPr>
          <w:rFonts w:ascii="Arial" w:hAnsi="Arial" w:cs="Arial"/>
          <w:sz w:val="20"/>
          <w:szCs w:val="20"/>
          <w:lang w:eastAsia="ru-RU"/>
        </w:rPr>
        <w:t xml:space="preserve">На каждом сервере и рабочей станции во всех подразделениях Общества установлено и эксплуатируется антивирусное программное обеспечение типа </w:t>
      </w:r>
      <w:proofErr w:type="spellStart"/>
      <w:r w:rsidRPr="00AB173C">
        <w:rPr>
          <w:rFonts w:ascii="Arial" w:hAnsi="Arial" w:cs="Arial"/>
          <w:sz w:val="20"/>
          <w:szCs w:val="20"/>
          <w:lang w:eastAsia="ru-RU"/>
        </w:rPr>
        <w:t>Kaspersky</w:t>
      </w:r>
      <w:proofErr w:type="spellEnd"/>
      <w:r w:rsidRPr="00AB173C">
        <w:rPr>
          <w:rFonts w:ascii="Arial" w:hAnsi="Arial" w:cs="Arial"/>
          <w:sz w:val="20"/>
          <w:szCs w:val="20"/>
          <w:lang w:eastAsia="ru-RU"/>
        </w:rPr>
        <w:t xml:space="preserve"> </w:t>
      </w:r>
      <w:proofErr w:type="spellStart"/>
      <w:r w:rsidRPr="00AB173C">
        <w:rPr>
          <w:rFonts w:ascii="Arial" w:hAnsi="Arial" w:cs="Arial"/>
          <w:sz w:val="20"/>
          <w:szCs w:val="20"/>
          <w:lang w:eastAsia="ru-RU"/>
        </w:rPr>
        <w:t>Business</w:t>
      </w:r>
      <w:proofErr w:type="spellEnd"/>
      <w:r w:rsidRPr="00AB173C">
        <w:rPr>
          <w:rFonts w:ascii="Arial" w:hAnsi="Arial" w:cs="Arial"/>
          <w:sz w:val="20"/>
          <w:szCs w:val="20"/>
          <w:lang w:eastAsia="ru-RU"/>
        </w:rPr>
        <w:t xml:space="preserve"> </w:t>
      </w:r>
      <w:proofErr w:type="spellStart"/>
      <w:r w:rsidRPr="00AB173C">
        <w:rPr>
          <w:rFonts w:ascii="Arial" w:hAnsi="Arial" w:cs="Arial"/>
          <w:sz w:val="20"/>
          <w:szCs w:val="20"/>
          <w:lang w:eastAsia="ru-RU"/>
        </w:rPr>
        <w:t>Space</w:t>
      </w:r>
      <w:proofErr w:type="spellEnd"/>
      <w:r w:rsidRPr="00AB173C">
        <w:rPr>
          <w:rFonts w:ascii="Arial" w:hAnsi="Arial" w:cs="Arial"/>
          <w:sz w:val="20"/>
          <w:szCs w:val="20"/>
          <w:lang w:eastAsia="ru-RU"/>
        </w:rPr>
        <w:t xml:space="preserve"> </w:t>
      </w:r>
      <w:proofErr w:type="spellStart"/>
      <w:r w:rsidRPr="00AB173C">
        <w:rPr>
          <w:rFonts w:ascii="Arial" w:hAnsi="Arial" w:cs="Arial"/>
          <w:sz w:val="20"/>
          <w:szCs w:val="20"/>
          <w:lang w:eastAsia="ru-RU"/>
        </w:rPr>
        <w:t>Security</w:t>
      </w:r>
      <w:proofErr w:type="spellEnd"/>
      <w:r w:rsidRPr="00AB173C">
        <w:rPr>
          <w:rFonts w:ascii="Arial" w:hAnsi="Arial" w:cs="Arial"/>
          <w:sz w:val="20"/>
          <w:szCs w:val="20"/>
          <w:lang w:eastAsia="ru-RU"/>
        </w:rPr>
        <w:t xml:space="preserve"> и </w:t>
      </w:r>
      <w:r w:rsidRPr="00AB173C">
        <w:rPr>
          <w:rFonts w:ascii="Arial" w:hAnsi="Arial" w:cs="Arial"/>
          <w:sz w:val="20"/>
          <w:szCs w:val="20"/>
          <w:lang w:val="en-US" w:eastAsia="ru-RU"/>
        </w:rPr>
        <w:t>K</w:t>
      </w:r>
      <w:proofErr w:type="spellStart"/>
      <w:r w:rsidRPr="00AB173C">
        <w:rPr>
          <w:rFonts w:ascii="Arial" w:hAnsi="Arial" w:cs="Arial"/>
          <w:sz w:val="20"/>
          <w:szCs w:val="20"/>
          <w:lang w:eastAsia="ru-RU"/>
        </w:rPr>
        <w:t>aspersky</w:t>
      </w:r>
      <w:proofErr w:type="spellEnd"/>
      <w:r w:rsidRPr="00AB173C">
        <w:rPr>
          <w:rFonts w:ascii="Arial" w:hAnsi="Arial" w:cs="Arial"/>
          <w:sz w:val="20"/>
          <w:szCs w:val="20"/>
          <w:lang w:eastAsia="ru-RU"/>
        </w:rPr>
        <w:t xml:space="preserve"> </w:t>
      </w:r>
      <w:r w:rsidRPr="00AB173C">
        <w:rPr>
          <w:rFonts w:ascii="Arial" w:hAnsi="Arial" w:cs="Arial"/>
          <w:sz w:val="20"/>
          <w:szCs w:val="20"/>
          <w:lang w:val="en-US" w:eastAsia="ru-RU"/>
        </w:rPr>
        <w:t>E</w:t>
      </w:r>
      <w:proofErr w:type="spellStart"/>
      <w:r w:rsidRPr="00AB173C">
        <w:rPr>
          <w:rFonts w:ascii="Arial" w:hAnsi="Arial" w:cs="Arial"/>
          <w:sz w:val="20"/>
          <w:szCs w:val="20"/>
          <w:lang w:eastAsia="ru-RU"/>
        </w:rPr>
        <w:t>ndpoint</w:t>
      </w:r>
      <w:proofErr w:type="spellEnd"/>
      <w:r w:rsidRPr="00AB173C">
        <w:rPr>
          <w:rFonts w:ascii="Arial" w:hAnsi="Arial" w:cs="Arial"/>
          <w:sz w:val="20"/>
          <w:szCs w:val="20"/>
          <w:lang w:eastAsia="ru-RU"/>
        </w:rPr>
        <w:t xml:space="preserve"> </w:t>
      </w:r>
      <w:proofErr w:type="spellStart"/>
      <w:r w:rsidRPr="00AB173C">
        <w:rPr>
          <w:rFonts w:ascii="Arial" w:hAnsi="Arial" w:cs="Arial"/>
          <w:sz w:val="20"/>
          <w:szCs w:val="20"/>
          <w:lang w:eastAsia="ru-RU"/>
        </w:rPr>
        <w:t>Security</w:t>
      </w:r>
      <w:proofErr w:type="spellEnd"/>
      <w:r w:rsidRPr="00AB173C">
        <w:rPr>
          <w:rFonts w:ascii="Arial" w:hAnsi="Arial" w:cs="Arial"/>
          <w:sz w:val="20"/>
          <w:szCs w:val="20"/>
          <w:lang w:eastAsia="ru-RU"/>
        </w:rPr>
        <w:t>, представляющее собой сертифицированное комплексное решение по защите рабочих станций и серверов от вирусных угроз и несанкционированных вторжений.</w:t>
      </w:r>
    </w:p>
    <w:p w:rsidR="00A2636E" w:rsidRPr="00AB173C" w:rsidRDefault="00A2636E" w:rsidP="00A2636E">
      <w:pPr>
        <w:spacing w:line="360" w:lineRule="auto"/>
        <w:ind w:firstLine="709"/>
        <w:jc w:val="both"/>
        <w:rPr>
          <w:rFonts w:ascii="Arial" w:hAnsi="Arial" w:cs="Arial"/>
          <w:sz w:val="20"/>
          <w:szCs w:val="20"/>
        </w:rPr>
      </w:pPr>
      <w:r w:rsidRPr="00AB173C">
        <w:rPr>
          <w:rFonts w:ascii="Arial" w:hAnsi="Arial" w:cs="Arial"/>
          <w:sz w:val="20"/>
          <w:szCs w:val="20"/>
        </w:rPr>
        <w:t>Помимо эксплуатации программных сре</w:t>
      </w:r>
      <w:proofErr w:type="gramStart"/>
      <w:r w:rsidRPr="00AB173C">
        <w:rPr>
          <w:rFonts w:ascii="Arial" w:hAnsi="Arial" w:cs="Arial"/>
          <w:sz w:val="20"/>
          <w:szCs w:val="20"/>
        </w:rPr>
        <w:t>дств ст</w:t>
      </w:r>
      <w:proofErr w:type="gramEnd"/>
      <w:r w:rsidRPr="00AB173C">
        <w:rPr>
          <w:rFonts w:ascii="Arial" w:hAnsi="Arial" w:cs="Arial"/>
          <w:sz w:val="20"/>
          <w:szCs w:val="20"/>
        </w:rPr>
        <w:t xml:space="preserve">оронних разработчиков, силами специалистов Общества проводится разработка и внедрение собственного программного обеспечения и сервисов, предназначенных для специфических нужд организации. В частности, в 2014 году было разработано и внедрено программное обеспечение выписки и учёта путевых листов для автоматизации деятельности автотранспортных подразделений Общества. Была продолжена эксплуатация программного комплекса «Эл сервис» для формирования технической документации по технологическому присоединению потребителей, а также учета как собственных, так и арендованных электрических сетей. </w:t>
      </w:r>
      <w:proofErr w:type="gramStart"/>
      <w:r w:rsidRPr="00AB173C">
        <w:rPr>
          <w:rFonts w:ascii="Arial" w:hAnsi="Arial" w:cs="Arial"/>
          <w:sz w:val="20"/>
          <w:szCs w:val="20"/>
        </w:rPr>
        <w:t>Продолжена работа по эксплуатации и развитию таких программных средств, как программы автоматизации работы служб ПТС, программы составления, учета и сопровождения договоров на техническое обслуживание, программы по охране труда и техники безопасности, экзаменационные программы проверки знаний персонала в специфических для предприятия областях знаний, программы составления материальных отчетов и актов списания и др.</w:t>
      </w:r>
      <w:proofErr w:type="gramEnd"/>
    </w:p>
    <w:p w:rsidR="00A2636E" w:rsidRPr="00AB173C" w:rsidRDefault="00A2636E" w:rsidP="00A2636E">
      <w:pPr>
        <w:spacing w:line="360" w:lineRule="auto"/>
        <w:ind w:firstLine="709"/>
        <w:jc w:val="both"/>
        <w:rPr>
          <w:rFonts w:ascii="Arial" w:hAnsi="Arial" w:cs="Arial"/>
          <w:sz w:val="20"/>
          <w:szCs w:val="20"/>
        </w:rPr>
      </w:pPr>
      <w:r w:rsidRPr="00AB173C">
        <w:rPr>
          <w:rFonts w:ascii="Arial" w:hAnsi="Arial" w:cs="Arial"/>
          <w:sz w:val="20"/>
          <w:szCs w:val="20"/>
        </w:rPr>
        <w:t xml:space="preserve">В 2014 году в центральном офисе ОАО «ВОЭК» был развернут аппаратно-программный комплекс контроля и учета доступа (СКУД), установлено и отлажено программное обеспечение, выпущены персональные карточки доступа, обучен персонал. В 2014 году было начато внедрение системы автоматизированной обработки заявок на техобслуживание и учета работ для ИТ-подразделения Общества, на базе программного обеспечения </w:t>
      </w:r>
      <w:proofErr w:type="spellStart"/>
      <w:r w:rsidRPr="00AB173C">
        <w:rPr>
          <w:rFonts w:ascii="Arial" w:hAnsi="Arial" w:cs="Arial"/>
          <w:sz w:val="20"/>
          <w:szCs w:val="20"/>
          <w:lang w:val="en-US"/>
        </w:rPr>
        <w:t>Zoho</w:t>
      </w:r>
      <w:proofErr w:type="spellEnd"/>
      <w:r w:rsidRPr="00AB173C">
        <w:rPr>
          <w:rFonts w:ascii="Arial" w:hAnsi="Arial" w:cs="Arial"/>
          <w:sz w:val="20"/>
          <w:szCs w:val="20"/>
        </w:rPr>
        <w:t xml:space="preserve"> </w:t>
      </w:r>
      <w:proofErr w:type="spellStart"/>
      <w:r w:rsidRPr="00AB173C">
        <w:rPr>
          <w:rFonts w:ascii="Arial" w:hAnsi="Arial" w:cs="Arial"/>
          <w:sz w:val="20"/>
          <w:szCs w:val="20"/>
          <w:lang w:val="en-US"/>
        </w:rPr>
        <w:t>ManageEngine</w:t>
      </w:r>
      <w:proofErr w:type="spellEnd"/>
      <w:r w:rsidRPr="00AB173C">
        <w:rPr>
          <w:rFonts w:ascii="Arial" w:hAnsi="Arial" w:cs="Arial"/>
          <w:sz w:val="20"/>
          <w:szCs w:val="20"/>
        </w:rPr>
        <w:t xml:space="preserve"> </w:t>
      </w:r>
      <w:proofErr w:type="spellStart"/>
      <w:r w:rsidRPr="00AB173C">
        <w:rPr>
          <w:rFonts w:ascii="Arial" w:hAnsi="Arial" w:cs="Arial"/>
          <w:sz w:val="20"/>
          <w:szCs w:val="20"/>
          <w:lang w:val="en-US"/>
        </w:rPr>
        <w:t>ServiceDesk</w:t>
      </w:r>
      <w:proofErr w:type="spellEnd"/>
      <w:r w:rsidRPr="00AB173C">
        <w:rPr>
          <w:rFonts w:ascii="Arial" w:hAnsi="Arial" w:cs="Arial"/>
          <w:sz w:val="20"/>
          <w:szCs w:val="20"/>
        </w:rPr>
        <w:t xml:space="preserve"> </w:t>
      </w:r>
      <w:r w:rsidRPr="00AB173C">
        <w:rPr>
          <w:rFonts w:ascii="Arial" w:hAnsi="Arial" w:cs="Arial"/>
          <w:sz w:val="20"/>
          <w:szCs w:val="20"/>
          <w:lang w:val="en-US"/>
        </w:rPr>
        <w:t>Plus</w:t>
      </w:r>
      <w:r w:rsidRPr="00AB173C">
        <w:rPr>
          <w:rFonts w:ascii="Arial" w:hAnsi="Arial" w:cs="Arial"/>
          <w:sz w:val="20"/>
          <w:szCs w:val="20"/>
        </w:rPr>
        <w:t>. Развитие данной системы будет продолжено и в 2015 году. В 2014 году были продолжены работы по внедрению, моде</w:t>
      </w:r>
      <w:r>
        <w:rPr>
          <w:rFonts w:ascii="Arial" w:hAnsi="Arial" w:cs="Arial"/>
          <w:sz w:val="20"/>
          <w:szCs w:val="20"/>
        </w:rPr>
        <w:t xml:space="preserve">рнизации и расширению программных </w:t>
      </w:r>
      <w:r w:rsidRPr="00AB173C">
        <w:rPr>
          <w:rFonts w:ascii="Arial" w:hAnsi="Arial" w:cs="Arial"/>
          <w:sz w:val="20"/>
          <w:szCs w:val="20"/>
        </w:rPr>
        <w:t xml:space="preserve"> комплекс</w:t>
      </w:r>
      <w:r>
        <w:rPr>
          <w:rFonts w:ascii="Arial" w:hAnsi="Arial" w:cs="Arial"/>
          <w:sz w:val="20"/>
          <w:szCs w:val="20"/>
        </w:rPr>
        <w:t xml:space="preserve">ов </w:t>
      </w:r>
      <w:r w:rsidRPr="00AB173C">
        <w:rPr>
          <w:rFonts w:ascii="Arial" w:hAnsi="Arial" w:cs="Arial"/>
          <w:sz w:val="20"/>
          <w:szCs w:val="20"/>
        </w:rPr>
        <w:t xml:space="preserve"> АСКУЭ</w:t>
      </w:r>
      <w:r>
        <w:rPr>
          <w:rFonts w:ascii="Arial" w:hAnsi="Arial" w:cs="Arial"/>
          <w:sz w:val="20"/>
          <w:szCs w:val="20"/>
        </w:rPr>
        <w:t>.</w:t>
      </w:r>
      <w:r w:rsidRPr="00AB173C">
        <w:rPr>
          <w:rFonts w:ascii="Arial" w:hAnsi="Arial" w:cs="Arial"/>
          <w:sz w:val="20"/>
          <w:szCs w:val="20"/>
        </w:rPr>
        <w:t xml:space="preserve"> </w:t>
      </w:r>
    </w:p>
    <w:p w:rsidR="00A2636E" w:rsidRPr="00AB173C" w:rsidRDefault="00A2636E" w:rsidP="00A2636E">
      <w:pPr>
        <w:spacing w:line="360" w:lineRule="auto"/>
        <w:ind w:firstLine="709"/>
        <w:jc w:val="both"/>
        <w:rPr>
          <w:rFonts w:ascii="Arial" w:hAnsi="Arial" w:cs="Arial"/>
          <w:sz w:val="20"/>
          <w:szCs w:val="20"/>
        </w:rPr>
      </w:pPr>
      <w:r w:rsidRPr="00AB173C">
        <w:rPr>
          <w:rFonts w:ascii="Arial" w:hAnsi="Arial" w:cs="Arial"/>
          <w:sz w:val="20"/>
          <w:szCs w:val="20"/>
        </w:rPr>
        <w:t xml:space="preserve">В 2014 году были продолжены работы по внедрению автоматизированной системы управления наружным освещением (УНО) города Владимира и близлежащих населенных пунктов. </w:t>
      </w:r>
      <w:r>
        <w:rPr>
          <w:rFonts w:ascii="Arial" w:hAnsi="Arial" w:cs="Arial"/>
          <w:sz w:val="20"/>
          <w:szCs w:val="20"/>
        </w:rPr>
        <w:t>Было а</w:t>
      </w:r>
      <w:r w:rsidRPr="00AB173C">
        <w:rPr>
          <w:rFonts w:ascii="Arial" w:hAnsi="Arial" w:cs="Arial"/>
          <w:sz w:val="20"/>
          <w:szCs w:val="20"/>
        </w:rPr>
        <w:t xml:space="preserve">втоматизировано управление 5 каскадами </w:t>
      </w:r>
      <w:r>
        <w:rPr>
          <w:rFonts w:ascii="Arial" w:hAnsi="Arial" w:cs="Arial"/>
          <w:sz w:val="20"/>
          <w:szCs w:val="20"/>
        </w:rPr>
        <w:t>наружного освещения города,</w:t>
      </w:r>
      <w:r w:rsidRPr="00AB173C">
        <w:rPr>
          <w:rFonts w:ascii="Arial" w:hAnsi="Arial" w:cs="Arial"/>
          <w:sz w:val="20"/>
          <w:szCs w:val="20"/>
        </w:rPr>
        <w:t xml:space="preserve"> автоматизация выполнена на базе аппаратно-программных комплексов «</w:t>
      </w:r>
      <w:proofErr w:type="spellStart"/>
      <w:r w:rsidRPr="00AB173C">
        <w:rPr>
          <w:rFonts w:ascii="Arial" w:hAnsi="Arial" w:cs="Arial"/>
          <w:sz w:val="20"/>
          <w:szCs w:val="20"/>
        </w:rPr>
        <w:t>Телеконтроль</w:t>
      </w:r>
      <w:proofErr w:type="spellEnd"/>
      <w:r w:rsidRPr="00AB173C">
        <w:rPr>
          <w:rFonts w:ascii="Arial" w:hAnsi="Arial" w:cs="Arial"/>
          <w:sz w:val="20"/>
          <w:szCs w:val="20"/>
        </w:rPr>
        <w:t xml:space="preserve">» отечественной разработки. </w:t>
      </w:r>
    </w:p>
    <w:p w:rsidR="00A2636E" w:rsidRDefault="00A2636E" w:rsidP="00A2636E">
      <w:pPr>
        <w:spacing w:line="360" w:lineRule="auto"/>
        <w:ind w:firstLine="709"/>
        <w:jc w:val="both"/>
        <w:rPr>
          <w:rFonts w:ascii="Arial" w:hAnsi="Arial" w:cs="Arial"/>
          <w:sz w:val="20"/>
          <w:szCs w:val="20"/>
        </w:rPr>
      </w:pPr>
      <w:r w:rsidRPr="00AB173C">
        <w:rPr>
          <w:rFonts w:ascii="Arial" w:hAnsi="Arial" w:cs="Arial"/>
          <w:sz w:val="20"/>
          <w:szCs w:val="20"/>
        </w:rPr>
        <w:t>В 2014 году была продолжена работа по поддержке и развитию собственного сайта Общества в сети интернет</w:t>
      </w:r>
      <w:r>
        <w:rPr>
          <w:rFonts w:ascii="Arial" w:hAnsi="Arial" w:cs="Arial"/>
          <w:sz w:val="20"/>
          <w:szCs w:val="20"/>
        </w:rPr>
        <w:t xml:space="preserve"> </w:t>
      </w:r>
      <w:proofErr w:type="spellStart"/>
      <w:r w:rsidRPr="00AB173C">
        <w:rPr>
          <w:rFonts w:ascii="Arial" w:hAnsi="Arial" w:cs="Arial"/>
          <w:sz w:val="20"/>
          <w:szCs w:val="20"/>
          <w:lang w:val="en-US"/>
        </w:rPr>
        <w:t>voek</w:t>
      </w:r>
      <w:proofErr w:type="spellEnd"/>
      <w:r w:rsidRPr="00AB173C">
        <w:rPr>
          <w:rFonts w:ascii="Arial" w:hAnsi="Arial" w:cs="Arial"/>
          <w:sz w:val="20"/>
          <w:szCs w:val="20"/>
        </w:rPr>
        <w:t>33.</w:t>
      </w:r>
      <w:proofErr w:type="spellStart"/>
      <w:r w:rsidRPr="00AB173C">
        <w:rPr>
          <w:rFonts w:ascii="Arial" w:hAnsi="Arial" w:cs="Arial"/>
          <w:sz w:val="20"/>
          <w:szCs w:val="20"/>
          <w:lang w:val="en-US"/>
        </w:rPr>
        <w:t>ru</w:t>
      </w:r>
      <w:proofErr w:type="spellEnd"/>
      <w:r w:rsidRPr="00AB173C">
        <w:rPr>
          <w:rFonts w:ascii="Arial" w:hAnsi="Arial" w:cs="Arial"/>
          <w:sz w:val="20"/>
          <w:szCs w:val="20"/>
        </w:rPr>
        <w:t xml:space="preserve">. </w:t>
      </w:r>
      <w:r>
        <w:rPr>
          <w:rFonts w:ascii="Arial" w:hAnsi="Arial" w:cs="Arial"/>
          <w:sz w:val="20"/>
          <w:szCs w:val="20"/>
        </w:rPr>
        <w:t>На сайте Общества представлена информация о различных аспектах деятельности Общества и информация для потребителей. В частности, представлена информация о структуре Общества, учредительные документы, законодательная база, данные по экономической и инвестиционной деятельности, б</w:t>
      </w:r>
      <w:r w:rsidRPr="00F7692B">
        <w:rPr>
          <w:rFonts w:ascii="Arial" w:hAnsi="Arial" w:cs="Arial"/>
          <w:sz w:val="20"/>
          <w:szCs w:val="20"/>
        </w:rPr>
        <w:t>ухгалтерская отчетность</w:t>
      </w:r>
      <w:r>
        <w:rPr>
          <w:rFonts w:ascii="Arial" w:hAnsi="Arial" w:cs="Arial"/>
          <w:sz w:val="20"/>
          <w:szCs w:val="20"/>
        </w:rPr>
        <w:t>, с</w:t>
      </w:r>
      <w:r w:rsidRPr="00F7692B">
        <w:rPr>
          <w:rFonts w:ascii="Arial" w:hAnsi="Arial" w:cs="Arial"/>
          <w:sz w:val="20"/>
          <w:szCs w:val="20"/>
        </w:rPr>
        <w:t>ведения о тарифах</w:t>
      </w:r>
      <w:r>
        <w:rPr>
          <w:rFonts w:ascii="Arial" w:hAnsi="Arial" w:cs="Arial"/>
          <w:sz w:val="20"/>
          <w:szCs w:val="20"/>
        </w:rPr>
        <w:t xml:space="preserve">, </w:t>
      </w:r>
      <w:r>
        <w:rPr>
          <w:rFonts w:ascii="Arial" w:hAnsi="Arial" w:cs="Arial"/>
          <w:sz w:val="20"/>
          <w:szCs w:val="20"/>
        </w:rPr>
        <w:lastRenderedPageBreak/>
        <w:t>различная т</w:t>
      </w:r>
      <w:r w:rsidRPr="00F7692B">
        <w:rPr>
          <w:rFonts w:ascii="Arial" w:hAnsi="Arial" w:cs="Arial"/>
          <w:sz w:val="20"/>
          <w:szCs w:val="20"/>
        </w:rPr>
        <w:t>ехническая информация</w:t>
      </w:r>
      <w:r>
        <w:rPr>
          <w:rFonts w:ascii="Arial" w:hAnsi="Arial" w:cs="Arial"/>
          <w:sz w:val="20"/>
          <w:szCs w:val="20"/>
        </w:rPr>
        <w:t>, графики плановых отключений электроэнергии, информация об оказания услуг потребителям, а также информация об открытых конкурсах, запросах котировок и цен,</w:t>
      </w:r>
      <w:r w:rsidRPr="00863D3C">
        <w:rPr>
          <w:rFonts w:ascii="Arial" w:hAnsi="Arial" w:cs="Arial"/>
          <w:sz w:val="20"/>
          <w:szCs w:val="20"/>
        </w:rPr>
        <w:t xml:space="preserve">  </w:t>
      </w:r>
      <w:r>
        <w:rPr>
          <w:rFonts w:ascii="Arial" w:hAnsi="Arial" w:cs="Arial"/>
          <w:sz w:val="20"/>
          <w:szCs w:val="20"/>
        </w:rPr>
        <w:t xml:space="preserve">поставщиках, вакансиях, общественной деятельности. </w:t>
      </w:r>
    </w:p>
    <w:p w:rsidR="00D64B27" w:rsidRPr="001249B4" w:rsidRDefault="00A2636E" w:rsidP="001249B4">
      <w:pPr>
        <w:spacing w:line="360" w:lineRule="auto"/>
        <w:ind w:firstLine="709"/>
        <w:jc w:val="both"/>
        <w:rPr>
          <w:rFonts w:ascii="Arial" w:hAnsi="Arial" w:cs="Arial"/>
          <w:sz w:val="20"/>
          <w:szCs w:val="20"/>
        </w:rPr>
      </w:pPr>
      <w:r>
        <w:rPr>
          <w:rFonts w:ascii="Arial" w:hAnsi="Arial" w:cs="Arial"/>
          <w:sz w:val="20"/>
          <w:szCs w:val="20"/>
        </w:rPr>
        <w:t>Также в 2014 году н</w:t>
      </w:r>
      <w:r w:rsidRPr="00AB173C">
        <w:rPr>
          <w:rFonts w:ascii="Arial" w:hAnsi="Arial" w:cs="Arial"/>
          <w:sz w:val="20"/>
          <w:szCs w:val="20"/>
        </w:rPr>
        <w:t xml:space="preserve">а сайте </w:t>
      </w:r>
      <w:proofErr w:type="spellStart"/>
      <w:r w:rsidRPr="00AB173C">
        <w:rPr>
          <w:rFonts w:ascii="Arial" w:hAnsi="Arial" w:cs="Arial"/>
          <w:sz w:val="20"/>
          <w:szCs w:val="20"/>
          <w:lang w:val="en-US"/>
        </w:rPr>
        <w:t>voek</w:t>
      </w:r>
      <w:proofErr w:type="spellEnd"/>
      <w:r w:rsidRPr="00AB173C">
        <w:rPr>
          <w:rFonts w:ascii="Arial" w:hAnsi="Arial" w:cs="Arial"/>
          <w:sz w:val="20"/>
          <w:szCs w:val="20"/>
        </w:rPr>
        <w:t>33.</w:t>
      </w:r>
      <w:proofErr w:type="spellStart"/>
      <w:r w:rsidRPr="00AB173C">
        <w:rPr>
          <w:rFonts w:ascii="Arial" w:hAnsi="Arial" w:cs="Arial"/>
          <w:sz w:val="20"/>
          <w:szCs w:val="20"/>
          <w:lang w:val="en-US"/>
        </w:rPr>
        <w:t>ru</w:t>
      </w:r>
      <w:proofErr w:type="spellEnd"/>
      <w:r w:rsidRPr="00AB173C">
        <w:rPr>
          <w:rFonts w:ascii="Arial" w:hAnsi="Arial" w:cs="Arial"/>
          <w:sz w:val="20"/>
          <w:szCs w:val="20"/>
        </w:rPr>
        <w:t xml:space="preserve"> </w:t>
      </w:r>
      <w:r>
        <w:rPr>
          <w:rFonts w:ascii="Arial" w:hAnsi="Arial" w:cs="Arial"/>
          <w:sz w:val="20"/>
          <w:szCs w:val="20"/>
        </w:rPr>
        <w:t xml:space="preserve">были </w:t>
      </w:r>
      <w:r w:rsidRPr="00AB173C">
        <w:rPr>
          <w:rFonts w:ascii="Arial" w:hAnsi="Arial" w:cs="Arial"/>
          <w:sz w:val="20"/>
          <w:szCs w:val="20"/>
        </w:rPr>
        <w:t xml:space="preserve">развёрнуты </w:t>
      </w:r>
      <w:r>
        <w:rPr>
          <w:rFonts w:ascii="Arial" w:hAnsi="Arial" w:cs="Arial"/>
          <w:sz w:val="20"/>
          <w:szCs w:val="20"/>
        </w:rPr>
        <w:t>онлайн-</w:t>
      </w:r>
      <w:r w:rsidRPr="00AB173C">
        <w:rPr>
          <w:rFonts w:ascii="Arial" w:hAnsi="Arial" w:cs="Arial"/>
          <w:sz w:val="20"/>
          <w:szCs w:val="20"/>
        </w:rPr>
        <w:t>сервисы поддержки клиентов</w:t>
      </w:r>
      <w:r>
        <w:rPr>
          <w:rFonts w:ascii="Arial" w:hAnsi="Arial" w:cs="Arial"/>
          <w:sz w:val="20"/>
          <w:szCs w:val="20"/>
        </w:rPr>
        <w:t xml:space="preserve">. В частности, был организован электронный онлайн-кабинет для подачи заявок на технологическое присоединение к электрическим сетям Общества, выложены в открытый доступ </w:t>
      </w:r>
      <w:r w:rsidRPr="00E944D8">
        <w:rPr>
          <w:rFonts w:ascii="Arial" w:hAnsi="Arial" w:cs="Arial"/>
          <w:sz w:val="20"/>
          <w:szCs w:val="20"/>
        </w:rPr>
        <w:t>нормативные акты и постановления, касающиеся работы Общества и предоставления услуг потребителям и клиентам, типовые формы и шаблоны заявок.</w:t>
      </w:r>
      <w:r>
        <w:rPr>
          <w:rFonts w:ascii="Arial" w:hAnsi="Arial" w:cs="Arial"/>
          <w:sz w:val="20"/>
          <w:szCs w:val="20"/>
        </w:rPr>
        <w:t xml:space="preserve">  Развитие интернет-сайта Общества будет продолжено и в будущем году.</w:t>
      </w:r>
    </w:p>
    <w:p w:rsidR="00A2636E" w:rsidRPr="0036167A" w:rsidRDefault="00D64B27" w:rsidP="0036167A">
      <w:pPr>
        <w:spacing w:before="200" w:after="200" w:line="360" w:lineRule="auto"/>
        <w:ind w:firstLine="1134"/>
        <w:rPr>
          <w:rFonts w:ascii="Arial" w:hAnsi="Arial" w:cs="Arial"/>
          <w:b/>
          <w:sz w:val="20"/>
          <w:szCs w:val="20"/>
        </w:rPr>
      </w:pPr>
      <w:r w:rsidRPr="0036167A">
        <w:rPr>
          <w:rFonts w:ascii="Arial" w:hAnsi="Arial" w:cs="Arial"/>
          <w:b/>
          <w:sz w:val="20"/>
          <w:szCs w:val="20"/>
        </w:rPr>
        <w:t xml:space="preserve">4.6.2. </w:t>
      </w:r>
      <w:r w:rsidR="00A2636E" w:rsidRPr="0036167A">
        <w:rPr>
          <w:rFonts w:ascii="Arial" w:hAnsi="Arial" w:cs="Arial"/>
          <w:b/>
          <w:sz w:val="20"/>
          <w:szCs w:val="20"/>
        </w:rPr>
        <w:t>Информационная безопасность.</w:t>
      </w:r>
    </w:p>
    <w:p w:rsidR="00A2636E" w:rsidRPr="00AB173C" w:rsidRDefault="00A2636E" w:rsidP="00A2636E">
      <w:pPr>
        <w:spacing w:line="360" w:lineRule="auto"/>
        <w:ind w:firstLine="709"/>
        <w:jc w:val="both"/>
        <w:rPr>
          <w:rFonts w:ascii="Arial" w:hAnsi="Arial" w:cs="Arial"/>
          <w:sz w:val="20"/>
          <w:szCs w:val="20"/>
        </w:rPr>
      </w:pPr>
      <w:r w:rsidRPr="00AB173C">
        <w:rPr>
          <w:rFonts w:ascii="Arial" w:hAnsi="Arial" w:cs="Arial"/>
          <w:sz w:val="20"/>
          <w:szCs w:val="20"/>
        </w:rPr>
        <w:t xml:space="preserve">Обеспечение информационной безопасности является одной из важнейших задач Общества в связи с возрастающими требованиями к эффективности, надежности и защищенности сложных программных комплексов и систем, а также в связи с появлением новых технологий и связанных с ними новых угроз.  Также в соответствии с требованиями Федерального Закона РФ «О персональных данных» важным направлением обеспечения информационной безопасности является защита персональных данных сотрудников и клиентов Общества. В ходе работ по исполнению требований ФЗ и нормативных документов регуляторов приняты все необходимые документы по информационным системам Общества и его Обособленных подразделений, проведены мероприятия по внедрению документов, регламентирующих процесс обработки персональных данных, установлены средства защиты на АРМ, на которых выполняется обработка персональной информации с использованием средств автоматизации. </w:t>
      </w:r>
    </w:p>
    <w:p w:rsidR="00A2636E" w:rsidRDefault="00A2636E" w:rsidP="00A2636E">
      <w:pPr>
        <w:spacing w:line="360" w:lineRule="auto"/>
        <w:ind w:firstLine="709"/>
        <w:jc w:val="both"/>
        <w:rPr>
          <w:rFonts w:ascii="Arial" w:hAnsi="Arial" w:cs="Arial"/>
          <w:sz w:val="20"/>
          <w:szCs w:val="20"/>
        </w:rPr>
      </w:pPr>
      <w:r>
        <w:rPr>
          <w:rFonts w:ascii="Arial" w:hAnsi="Arial" w:cs="Arial"/>
          <w:sz w:val="20"/>
          <w:szCs w:val="20"/>
        </w:rPr>
        <w:t xml:space="preserve">В течение 2014 года была продолжена работа, направленная на предотвращение потенциальных угроз в сфере информационной безопасности. </w:t>
      </w:r>
      <w:proofErr w:type="gramStart"/>
      <w:r>
        <w:rPr>
          <w:rFonts w:ascii="Arial" w:hAnsi="Arial" w:cs="Arial"/>
          <w:sz w:val="20"/>
          <w:szCs w:val="20"/>
        </w:rPr>
        <w:t>В частности, в дополнение к уже имеющимся корпоративным документам было принято Распоряжение № 152 от 03009.2015 «О мерах по обеспечению информационной безопасности при работе в компьютерных сетях ОАО “ВОЭК”», регламентирующее и уточняющее права и обязанности сотрудников Общества при работе с в компьютерным оборудованием в условиях появления новых сетевых технологий и связанных с ними новых потенциальных угроз.</w:t>
      </w:r>
      <w:proofErr w:type="gramEnd"/>
      <w:r>
        <w:rPr>
          <w:rFonts w:ascii="Arial" w:hAnsi="Arial" w:cs="Arial"/>
          <w:sz w:val="20"/>
          <w:szCs w:val="20"/>
        </w:rPr>
        <w:t xml:space="preserve"> В течение 2014 года были проведены проверки на соблюдение правил информационной безопасности при работе с компьютерным оборудованием, с целью выявления несанкционированных действий сотрудников, в частности фактов установки дополнительного программного обеспечения, хранения материалов личного характера на компьютерных ресурсах Общества и прочих действий, представляющих собой потенциальную угрозу информационной безопасности. По итогам этих проверок были составлены протоколы и приняты необходимые меры по предотвращению подобных действий в будущем.</w:t>
      </w:r>
    </w:p>
    <w:p w:rsidR="002650DB" w:rsidRPr="00A2636E" w:rsidRDefault="00A2636E" w:rsidP="00A2636E">
      <w:pPr>
        <w:spacing w:line="360" w:lineRule="auto"/>
        <w:ind w:firstLine="709"/>
        <w:jc w:val="both"/>
        <w:rPr>
          <w:rFonts w:ascii="Arial" w:hAnsi="Arial" w:cs="Arial"/>
          <w:sz w:val="20"/>
          <w:szCs w:val="20"/>
        </w:rPr>
      </w:pPr>
      <w:r>
        <w:rPr>
          <w:rFonts w:ascii="Arial" w:hAnsi="Arial" w:cs="Arial"/>
          <w:sz w:val="20"/>
          <w:szCs w:val="20"/>
        </w:rPr>
        <w:t xml:space="preserve">В 2014 году была продолжена работа по обеспечению защиты компьютерных систем и сетей Общества от внешних угроз, борьба с нежелательной корреспонденцией, передаваемой </w:t>
      </w:r>
      <w:proofErr w:type="gramStart"/>
      <w:r>
        <w:rPr>
          <w:rFonts w:ascii="Arial" w:hAnsi="Arial" w:cs="Arial"/>
          <w:sz w:val="20"/>
          <w:szCs w:val="20"/>
        </w:rPr>
        <w:t>по</w:t>
      </w:r>
      <w:proofErr w:type="gramEnd"/>
      <w:r>
        <w:rPr>
          <w:rFonts w:ascii="Arial" w:hAnsi="Arial" w:cs="Arial"/>
          <w:sz w:val="20"/>
          <w:szCs w:val="20"/>
        </w:rPr>
        <w:t xml:space="preserve"> </w:t>
      </w:r>
      <w:proofErr w:type="gramStart"/>
      <w:r>
        <w:rPr>
          <w:rFonts w:ascii="Arial" w:hAnsi="Arial" w:cs="Arial"/>
          <w:sz w:val="20"/>
          <w:szCs w:val="20"/>
        </w:rPr>
        <w:t>в</w:t>
      </w:r>
      <w:proofErr w:type="gramEnd"/>
      <w:r>
        <w:rPr>
          <w:rFonts w:ascii="Arial" w:hAnsi="Arial" w:cs="Arial"/>
          <w:sz w:val="20"/>
          <w:szCs w:val="20"/>
        </w:rPr>
        <w:t xml:space="preserve"> электронной почте (спамом), а также попытками несанкционированного доступа к ИТ-ресурсам Общества. В ряде Обособленных подразделений были обновлены аппаратные средства защиты по примеру сети (межсетевые экраны), регулярно обновляется соответствующее программное обеспечение. За отчетный период не было допущено ни одного случая проникновения извне в ИТ-инфраструктуру предприятия. </w:t>
      </w:r>
    </w:p>
    <w:p w:rsidR="000150BB" w:rsidRPr="00C0242C" w:rsidRDefault="000150BB" w:rsidP="000150BB">
      <w:pPr>
        <w:rPr>
          <w:color w:val="943634" w:themeColor="accent2" w:themeShade="BF"/>
        </w:rPr>
      </w:pPr>
      <w:bookmarkStart w:id="19" w:name="_Toc229190111"/>
      <w:bookmarkStart w:id="20" w:name="_Toc259623948"/>
      <w:bookmarkStart w:id="21" w:name="_Toc259625038"/>
      <w:bookmarkStart w:id="22" w:name="_Toc267041753"/>
    </w:p>
    <w:p w:rsidR="0036167A" w:rsidRPr="00144D35" w:rsidRDefault="0036167A" w:rsidP="0036167A">
      <w:pPr>
        <w:pStyle w:val="1"/>
        <w:spacing w:before="200" w:after="200" w:line="360" w:lineRule="auto"/>
        <w:jc w:val="center"/>
        <w:rPr>
          <w:sz w:val="20"/>
          <w:szCs w:val="20"/>
        </w:rPr>
      </w:pPr>
      <w:r w:rsidRPr="00144D35">
        <w:rPr>
          <w:sz w:val="20"/>
          <w:szCs w:val="20"/>
        </w:rPr>
        <w:lastRenderedPageBreak/>
        <w:t xml:space="preserve">Раздел 5. </w:t>
      </w:r>
      <w:r>
        <w:rPr>
          <w:sz w:val="20"/>
          <w:szCs w:val="20"/>
        </w:rPr>
        <w:t>ИНВЕСТИЦИОННАЯ ДЕЯТЕЛЬНОСТЬ.</w:t>
      </w:r>
    </w:p>
    <w:p w:rsidR="002345E7" w:rsidRPr="00144D35" w:rsidRDefault="002345E7" w:rsidP="0036167A">
      <w:pPr>
        <w:spacing w:line="360" w:lineRule="auto"/>
        <w:ind w:firstLine="708"/>
        <w:jc w:val="both"/>
        <w:rPr>
          <w:rFonts w:ascii="Arial" w:hAnsi="Arial" w:cs="Arial"/>
          <w:sz w:val="20"/>
          <w:szCs w:val="20"/>
        </w:rPr>
      </w:pPr>
      <w:r w:rsidRPr="00144D35">
        <w:rPr>
          <w:rFonts w:ascii="Arial" w:hAnsi="Arial" w:cs="Arial"/>
          <w:sz w:val="20"/>
          <w:szCs w:val="20"/>
        </w:rPr>
        <w:t>Инвестицион</w:t>
      </w:r>
      <w:r>
        <w:rPr>
          <w:rFonts w:ascii="Arial" w:hAnsi="Arial" w:cs="Arial"/>
          <w:sz w:val="20"/>
          <w:szCs w:val="20"/>
        </w:rPr>
        <w:t>ная программа ОАО «ВОЭК» на 2014</w:t>
      </w:r>
      <w:r w:rsidRPr="00144D35">
        <w:rPr>
          <w:rFonts w:ascii="Arial" w:hAnsi="Arial" w:cs="Arial"/>
          <w:sz w:val="20"/>
          <w:szCs w:val="20"/>
        </w:rPr>
        <w:t xml:space="preserve"> год представляет собой программу технических мероприятий по строительству, реконструкции и модернизации электросетевых и прочих объектов, участвующих в деятельности по передаче электрической энергии, в целях повышения надежности и качества электроснабжения потребителей муниципальных образований Владимирской области, снижения технологических потерь и издержек при эксплуатации электрических сетей. </w:t>
      </w:r>
    </w:p>
    <w:p w:rsidR="002345E7" w:rsidRPr="00144D35" w:rsidRDefault="002345E7" w:rsidP="0036167A">
      <w:pPr>
        <w:spacing w:line="360" w:lineRule="auto"/>
        <w:ind w:firstLine="708"/>
        <w:jc w:val="both"/>
        <w:rPr>
          <w:rFonts w:ascii="Arial" w:hAnsi="Arial" w:cs="Arial"/>
          <w:sz w:val="20"/>
          <w:szCs w:val="20"/>
        </w:rPr>
      </w:pPr>
      <w:r w:rsidRPr="00144D35">
        <w:rPr>
          <w:rFonts w:ascii="Arial" w:hAnsi="Arial" w:cs="Arial"/>
          <w:sz w:val="20"/>
          <w:szCs w:val="20"/>
        </w:rPr>
        <w:t>Инвестицион</w:t>
      </w:r>
      <w:r>
        <w:rPr>
          <w:rFonts w:ascii="Arial" w:hAnsi="Arial" w:cs="Arial"/>
          <w:sz w:val="20"/>
          <w:szCs w:val="20"/>
        </w:rPr>
        <w:t>ная программа ОАО «ВОЭК» на 2014 год состоит из 5</w:t>
      </w:r>
      <w:r w:rsidRPr="00144D35">
        <w:rPr>
          <w:rFonts w:ascii="Arial" w:hAnsi="Arial" w:cs="Arial"/>
          <w:sz w:val="20"/>
          <w:szCs w:val="20"/>
        </w:rPr>
        <w:t xml:space="preserve"> инвестиционных проектов и реализована на общую сумму </w:t>
      </w:r>
      <w:r>
        <w:rPr>
          <w:rFonts w:ascii="Arial" w:hAnsi="Arial" w:cs="Arial"/>
          <w:b/>
          <w:iCs/>
          <w:sz w:val="20"/>
          <w:szCs w:val="20"/>
        </w:rPr>
        <w:t xml:space="preserve"> 319 525,49 </w:t>
      </w:r>
      <w:r w:rsidRPr="008F278D">
        <w:rPr>
          <w:rFonts w:ascii="Arial" w:hAnsi="Arial" w:cs="Arial"/>
          <w:b/>
          <w:sz w:val="20"/>
          <w:szCs w:val="20"/>
        </w:rPr>
        <w:t>тыс. руб.</w:t>
      </w:r>
      <w:r w:rsidRPr="00144D35">
        <w:rPr>
          <w:rFonts w:ascii="Arial" w:hAnsi="Arial" w:cs="Arial"/>
          <w:sz w:val="20"/>
          <w:szCs w:val="20"/>
        </w:rPr>
        <w:t xml:space="preserve"> с учетом НДС.</w:t>
      </w:r>
    </w:p>
    <w:p w:rsidR="002345E7" w:rsidRPr="00144D35" w:rsidRDefault="002345E7" w:rsidP="0036167A">
      <w:pPr>
        <w:tabs>
          <w:tab w:val="left" w:pos="284"/>
          <w:tab w:val="left" w:pos="1134"/>
        </w:tabs>
        <w:spacing w:before="200" w:after="200" w:line="360" w:lineRule="auto"/>
        <w:ind w:firstLine="709"/>
        <w:jc w:val="both"/>
        <w:rPr>
          <w:rFonts w:ascii="Arial" w:hAnsi="Arial" w:cs="Arial"/>
          <w:b/>
          <w:sz w:val="20"/>
          <w:szCs w:val="20"/>
        </w:rPr>
      </w:pPr>
      <w:r>
        <w:rPr>
          <w:rFonts w:ascii="Arial" w:hAnsi="Arial" w:cs="Arial"/>
          <w:b/>
          <w:sz w:val="20"/>
          <w:szCs w:val="20"/>
        </w:rPr>
        <w:t xml:space="preserve">5.1. </w:t>
      </w:r>
      <w:r w:rsidRPr="00144D35">
        <w:rPr>
          <w:rFonts w:ascii="Arial" w:hAnsi="Arial" w:cs="Arial"/>
          <w:b/>
          <w:sz w:val="20"/>
          <w:szCs w:val="20"/>
        </w:rPr>
        <w:t xml:space="preserve">Инвестиционный проект </w:t>
      </w:r>
      <w:r w:rsidRPr="0036167A">
        <w:rPr>
          <w:rFonts w:ascii="Arial" w:hAnsi="Arial" w:cs="Arial"/>
          <w:b/>
          <w:sz w:val="20"/>
          <w:szCs w:val="20"/>
        </w:rPr>
        <w:t>«Реконструкция электрических сетей Владимирской области на 2014-2017 годы»</w:t>
      </w:r>
      <w:r w:rsidRPr="00144D35">
        <w:rPr>
          <w:rFonts w:ascii="Arial" w:hAnsi="Arial" w:cs="Arial"/>
          <w:b/>
          <w:sz w:val="20"/>
          <w:szCs w:val="20"/>
        </w:rPr>
        <w:t>.</w:t>
      </w:r>
    </w:p>
    <w:p w:rsidR="002345E7" w:rsidRPr="007E328F" w:rsidRDefault="002345E7" w:rsidP="002345E7">
      <w:pPr>
        <w:spacing w:line="360" w:lineRule="auto"/>
        <w:ind w:firstLine="567"/>
        <w:jc w:val="both"/>
        <w:rPr>
          <w:rFonts w:ascii="Arial" w:hAnsi="Arial" w:cs="Arial"/>
          <w:sz w:val="20"/>
          <w:szCs w:val="20"/>
        </w:rPr>
      </w:pPr>
      <w:proofErr w:type="gramStart"/>
      <w:r w:rsidRPr="007E328F">
        <w:rPr>
          <w:rFonts w:ascii="Arial" w:hAnsi="Arial" w:cs="Arial"/>
          <w:sz w:val="20"/>
          <w:szCs w:val="20"/>
        </w:rPr>
        <w:t xml:space="preserve">Данный инвестиционный проект на 2014 год включает в себя 10 инвестиционных программ, разработанных по соответствующему муниципальному образованию Владимирской области (г. Владимир, г. Гусь-Хрустальный, г. Камешково, г. Ковров, г. </w:t>
      </w:r>
      <w:proofErr w:type="spellStart"/>
      <w:r w:rsidRPr="007E328F">
        <w:rPr>
          <w:rFonts w:ascii="Arial" w:hAnsi="Arial" w:cs="Arial"/>
          <w:sz w:val="20"/>
          <w:szCs w:val="20"/>
        </w:rPr>
        <w:t>Киржач</w:t>
      </w:r>
      <w:proofErr w:type="spellEnd"/>
      <w:r w:rsidRPr="007E328F">
        <w:rPr>
          <w:rFonts w:ascii="Arial" w:hAnsi="Arial" w:cs="Arial"/>
          <w:sz w:val="20"/>
          <w:szCs w:val="20"/>
        </w:rPr>
        <w:t xml:space="preserve">, г. </w:t>
      </w:r>
      <w:proofErr w:type="spellStart"/>
      <w:r w:rsidRPr="007E328F">
        <w:rPr>
          <w:rFonts w:ascii="Arial" w:hAnsi="Arial" w:cs="Arial"/>
          <w:sz w:val="20"/>
          <w:szCs w:val="20"/>
        </w:rPr>
        <w:t>Собинка</w:t>
      </w:r>
      <w:proofErr w:type="spellEnd"/>
      <w:r w:rsidRPr="007E328F">
        <w:rPr>
          <w:rFonts w:ascii="Arial" w:hAnsi="Arial" w:cs="Arial"/>
          <w:sz w:val="20"/>
          <w:szCs w:val="20"/>
        </w:rPr>
        <w:t>, г. Судогда, г. Суздаль, г. Кольчугино, г. Юрьев-Польский).</w:t>
      </w:r>
      <w:proofErr w:type="gramEnd"/>
      <w:r w:rsidRPr="007E328F">
        <w:rPr>
          <w:rFonts w:ascii="Arial" w:hAnsi="Arial" w:cs="Arial"/>
          <w:sz w:val="20"/>
          <w:szCs w:val="20"/>
        </w:rPr>
        <w:t xml:space="preserve"> Инвестиционные программы в свою очередь содержат перечень мероприятий по строительству новых объектов, а также по реконструкции и модернизации существующих объектов электрохозяйства.</w:t>
      </w:r>
    </w:p>
    <w:p w:rsidR="002345E7" w:rsidRPr="007E328F" w:rsidRDefault="002345E7" w:rsidP="002345E7">
      <w:pPr>
        <w:spacing w:line="360" w:lineRule="auto"/>
        <w:ind w:firstLine="567"/>
        <w:jc w:val="both"/>
        <w:rPr>
          <w:rFonts w:ascii="Arial" w:hAnsi="Arial" w:cs="Arial"/>
          <w:sz w:val="20"/>
          <w:szCs w:val="20"/>
        </w:rPr>
      </w:pPr>
      <w:r w:rsidRPr="007E328F">
        <w:rPr>
          <w:rFonts w:ascii="Arial" w:hAnsi="Arial" w:cs="Arial"/>
          <w:sz w:val="20"/>
          <w:szCs w:val="20"/>
        </w:rPr>
        <w:t>В рамках инвестиционного проекта осуществлены следующие мероприятия:</w:t>
      </w:r>
    </w:p>
    <w:p w:rsidR="002345E7" w:rsidRPr="00454B3F" w:rsidRDefault="002345E7" w:rsidP="00FF3C1E">
      <w:pPr>
        <w:numPr>
          <w:ilvl w:val="0"/>
          <w:numId w:val="12"/>
        </w:numPr>
        <w:spacing w:line="360" w:lineRule="auto"/>
        <w:ind w:left="567"/>
        <w:jc w:val="both"/>
        <w:rPr>
          <w:rFonts w:ascii="Arial" w:hAnsi="Arial" w:cs="Arial"/>
          <w:sz w:val="20"/>
          <w:szCs w:val="20"/>
        </w:rPr>
      </w:pPr>
      <w:r w:rsidRPr="00454B3F">
        <w:rPr>
          <w:rFonts w:ascii="Arial" w:hAnsi="Arial" w:cs="Arial"/>
          <w:sz w:val="20"/>
          <w:szCs w:val="20"/>
        </w:rPr>
        <w:t xml:space="preserve">строительство и реконструкция ВЛ-0,4/6/10 </w:t>
      </w:r>
      <w:proofErr w:type="spellStart"/>
      <w:r w:rsidRPr="00454B3F">
        <w:rPr>
          <w:rFonts w:ascii="Arial" w:hAnsi="Arial" w:cs="Arial"/>
          <w:sz w:val="20"/>
          <w:szCs w:val="20"/>
        </w:rPr>
        <w:t>кВ</w:t>
      </w:r>
      <w:proofErr w:type="spellEnd"/>
      <w:r w:rsidRPr="00454B3F">
        <w:rPr>
          <w:rFonts w:ascii="Arial" w:hAnsi="Arial" w:cs="Arial"/>
          <w:sz w:val="20"/>
          <w:szCs w:val="20"/>
        </w:rPr>
        <w:t xml:space="preserve"> – 17,86 км (с применением СИП);</w:t>
      </w:r>
    </w:p>
    <w:p w:rsidR="002345E7" w:rsidRPr="00454B3F" w:rsidRDefault="002345E7" w:rsidP="00FF3C1E">
      <w:pPr>
        <w:numPr>
          <w:ilvl w:val="0"/>
          <w:numId w:val="12"/>
        </w:numPr>
        <w:spacing w:line="360" w:lineRule="auto"/>
        <w:ind w:left="567"/>
        <w:jc w:val="both"/>
        <w:rPr>
          <w:rFonts w:ascii="Arial" w:hAnsi="Arial" w:cs="Arial"/>
          <w:sz w:val="20"/>
          <w:szCs w:val="20"/>
        </w:rPr>
      </w:pPr>
      <w:r w:rsidRPr="00454B3F">
        <w:rPr>
          <w:rFonts w:ascii="Arial" w:hAnsi="Arial" w:cs="Arial"/>
          <w:sz w:val="20"/>
          <w:szCs w:val="20"/>
        </w:rPr>
        <w:t xml:space="preserve">строительство и реконструкция КЛ-0,4/6/10 </w:t>
      </w:r>
      <w:proofErr w:type="spellStart"/>
      <w:r w:rsidRPr="00454B3F">
        <w:rPr>
          <w:rFonts w:ascii="Arial" w:hAnsi="Arial" w:cs="Arial"/>
          <w:sz w:val="20"/>
          <w:szCs w:val="20"/>
        </w:rPr>
        <w:t>кВ</w:t>
      </w:r>
      <w:proofErr w:type="spellEnd"/>
      <w:r w:rsidRPr="00454B3F">
        <w:rPr>
          <w:rFonts w:ascii="Arial" w:hAnsi="Arial" w:cs="Arial"/>
          <w:sz w:val="20"/>
          <w:szCs w:val="20"/>
        </w:rPr>
        <w:t xml:space="preserve"> – 20,32 км;</w:t>
      </w:r>
    </w:p>
    <w:p w:rsidR="002345E7" w:rsidRPr="00454B3F" w:rsidRDefault="002345E7" w:rsidP="00FF3C1E">
      <w:pPr>
        <w:numPr>
          <w:ilvl w:val="0"/>
          <w:numId w:val="12"/>
        </w:numPr>
        <w:spacing w:line="360" w:lineRule="auto"/>
        <w:ind w:left="567"/>
        <w:jc w:val="both"/>
        <w:rPr>
          <w:rFonts w:ascii="Arial" w:hAnsi="Arial" w:cs="Arial"/>
          <w:sz w:val="20"/>
          <w:szCs w:val="20"/>
        </w:rPr>
      </w:pPr>
      <w:r w:rsidRPr="00454B3F">
        <w:rPr>
          <w:rFonts w:ascii="Arial" w:hAnsi="Arial" w:cs="Arial"/>
          <w:sz w:val="20"/>
          <w:szCs w:val="20"/>
        </w:rPr>
        <w:t xml:space="preserve">строительство новых ТП, РП  – 5 </w:t>
      </w:r>
      <w:proofErr w:type="spellStart"/>
      <w:proofErr w:type="gramStart"/>
      <w:r w:rsidRPr="00454B3F">
        <w:rPr>
          <w:rFonts w:ascii="Arial" w:hAnsi="Arial" w:cs="Arial"/>
          <w:sz w:val="20"/>
          <w:szCs w:val="20"/>
        </w:rPr>
        <w:t>шт</w:t>
      </w:r>
      <w:proofErr w:type="spellEnd"/>
      <w:proofErr w:type="gramEnd"/>
      <w:r w:rsidRPr="00454B3F">
        <w:rPr>
          <w:rFonts w:ascii="Arial" w:hAnsi="Arial" w:cs="Arial"/>
          <w:sz w:val="20"/>
          <w:szCs w:val="20"/>
        </w:rPr>
        <w:t xml:space="preserve">; </w:t>
      </w:r>
    </w:p>
    <w:p w:rsidR="002345E7" w:rsidRDefault="002345E7" w:rsidP="00FF3C1E">
      <w:pPr>
        <w:numPr>
          <w:ilvl w:val="0"/>
          <w:numId w:val="12"/>
        </w:numPr>
        <w:spacing w:line="360" w:lineRule="auto"/>
        <w:ind w:left="567"/>
        <w:jc w:val="both"/>
        <w:rPr>
          <w:rFonts w:ascii="Arial" w:hAnsi="Arial" w:cs="Arial"/>
          <w:sz w:val="20"/>
          <w:szCs w:val="20"/>
        </w:rPr>
      </w:pPr>
      <w:r w:rsidRPr="00454B3F">
        <w:rPr>
          <w:rFonts w:ascii="Arial" w:hAnsi="Arial" w:cs="Arial"/>
          <w:sz w:val="20"/>
          <w:szCs w:val="20"/>
        </w:rPr>
        <w:t>реконструкция трансформаторных подстанций – 21 шт.</w:t>
      </w:r>
    </w:p>
    <w:p w:rsidR="002345E7" w:rsidRDefault="002345E7" w:rsidP="002345E7">
      <w:pPr>
        <w:spacing w:line="360" w:lineRule="auto"/>
        <w:ind w:firstLine="567"/>
        <w:jc w:val="both"/>
        <w:rPr>
          <w:rFonts w:ascii="Arial" w:hAnsi="Arial" w:cs="Arial"/>
          <w:sz w:val="20"/>
          <w:szCs w:val="20"/>
        </w:rPr>
      </w:pPr>
      <w:r w:rsidRPr="00144D35">
        <w:rPr>
          <w:rFonts w:ascii="Arial" w:hAnsi="Arial" w:cs="Arial"/>
          <w:sz w:val="20"/>
          <w:szCs w:val="20"/>
        </w:rPr>
        <w:t xml:space="preserve">Проект выполнен в полном объеме в рамках выделенных </w:t>
      </w:r>
      <w:r>
        <w:rPr>
          <w:rFonts w:ascii="Arial" w:hAnsi="Arial" w:cs="Arial"/>
          <w:sz w:val="20"/>
          <w:szCs w:val="20"/>
        </w:rPr>
        <w:t>средств и профинансирован в 2014</w:t>
      </w:r>
      <w:r w:rsidRPr="00144D35">
        <w:rPr>
          <w:rFonts w:ascii="Arial" w:hAnsi="Arial" w:cs="Arial"/>
          <w:sz w:val="20"/>
          <w:szCs w:val="20"/>
        </w:rPr>
        <w:t xml:space="preserve"> году на сумму </w:t>
      </w:r>
      <w:r>
        <w:rPr>
          <w:rFonts w:ascii="Arial" w:hAnsi="Arial" w:cs="Arial"/>
          <w:b/>
          <w:sz w:val="20"/>
          <w:szCs w:val="20"/>
        </w:rPr>
        <w:t xml:space="preserve"> 156 638,77 тыс. руб.</w:t>
      </w:r>
      <w:r w:rsidRPr="00EC0D34">
        <w:rPr>
          <w:rFonts w:ascii="Arial" w:hAnsi="Arial" w:cs="Arial"/>
          <w:b/>
          <w:sz w:val="20"/>
          <w:szCs w:val="20"/>
        </w:rPr>
        <w:t xml:space="preserve"> с НДС</w:t>
      </w:r>
      <w:proofErr w:type="gramStart"/>
      <w:r w:rsidRPr="00EC0D34">
        <w:rPr>
          <w:rFonts w:ascii="Arial" w:hAnsi="Arial" w:cs="Arial"/>
          <w:b/>
          <w:sz w:val="20"/>
          <w:szCs w:val="20"/>
        </w:rPr>
        <w:t>.</w:t>
      </w:r>
      <w:proofErr w:type="gramEnd"/>
      <w:r>
        <w:rPr>
          <w:rFonts w:ascii="Arial" w:hAnsi="Arial" w:cs="Arial"/>
          <w:b/>
          <w:sz w:val="20"/>
          <w:szCs w:val="20"/>
        </w:rPr>
        <w:t xml:space="preserve"> </w:t>
      </w:r>
      <w:proofErr w:type="gramStart"/>
      <w:r>
        <w:rPr>
          <w:rFonts w:ascii="Arial" w:hAnsi="Arial" w:cs="Arial"/>
          <w:sz w:val="20"/>
          <w:szCs w:val="20"/>
        </w:rPr>
        <w:t>п</w:t>
      </w:r>
      <w:proofErr w:type="gramEnd"/>
      <w:r>
        <w:rPr>
          <w:rFonts w:ascii="Arial" w:hAnsi="Arial" w:cs="Arial"/>
          <w:sz w:val="20"/>
          <w:szCs w:val="20"/>
        </w:rPr>
        <w:t xml:space="preserve">ри плане </w:t>
      </w:r>
      <w:r>
        <w:rPr>
          <w:rFonts w:ascii="Arial" w:hAnsi="Arial" w:cs="Arial"/>
          <w:b/>
          <w:sz w:val="20"/>
          <w:szCs w:val="20"/>
        </w:rPr>
        <w:t xml:space="preserve"> 140 972,03</w:t>
      </w:r>
      <w:r w:rsidRPr="00EC0D34">
        <w:rPr>
          <w:rFonts w:ascii="Arial" w:hAnsi="Arial" w:cs="Arial"/>
          <w:b/>
          <w:sz w:val="20"/>
          <w:szCs w:val="20"/>
        </w:rPr>
        <w:t xml:space="preserve"> тыс. руб.</w:t>
      </w:r>
      <w:r>
        <w:rPr>
          <w:rFonts w:ascii="Arial" w:hAnsi="Arial" w:cs="Arial"/>
          <w:sz w:val="20"/>
          <w:szCs w:val="20"/>
        </w:rPr>
        <w:t xml:space="preserve"> с НДС, что составляет </w:t>
      </w:r>
      <w:r w:rsidRPr="00845025">
        <w:rPr>
          <w:rFonts w:ascii="Arial" w:hAnsi="Arial" w:cs="Arial"/>
          <w:sz w:val="20"/>
          <w:szCs w:val="20"/>
        </w:rPr>
        <w:t>111,11%</w:t>
      </w:r>
      <w:r>
        <w:rPr>
          <w:rFonts w:ascii="Arial" w:hAnsi="Arial" w:cs="Arial"/>
          <w:sz w:val="20"/>
          <w:szCs w:val="20"/>
        </w:rPr>
        <w:t xml:space="preserve">. </w:t>
      </w:r>
      <w:r w:rsidRPr="007E328F">
        <w:rPr>
          <w:rFonts w:ascii="Arial" w:hAnsi="Arial" w:cs="Arial"/>
          <w:sz w:val="20"/>
          <w:szCs w:val="20"/>
        </w:rPr>
        <w:t>Отклонение от плановых показателей обусловлено корректировкой планируемого объема финансирования генеральному подрядчику ООО "РКС-Инжиниринг" за выполненные работы в рамках договора ГП</w:t>
      </w:r>
      <w:r>
        <w:rPr>
          <w:rFonts w:ascii="Arial" w:hAnsi="Arial" w:cs="Arial"/>
          <w:sz w:val="20"/>
          <w:szCs w:val="20"/>
        </w:rPr>
        <w:t xml:space="preserve">, другими словами планировалось выйти на конец года с кредиторской задолженностью порядка 30 </w:t>
      </w:r>
      <w:proofErr w:type="spellStart"/>
      <w:r>
        <w:rPr>
          <w:rFonts w:ascii="Arial" w:hAnsi="Arial" w:cs="Arial"/>
          <w:sz w:val="20"/>
          <w:szCs w:val="20"/>
        </w:rPr>
        <w:t>млн</w:t>
      </w:r>
      <w:proofErr w:type="gramStart"/>
      <w:r>
        <w:rPr>
          <w:rFonts w:ascii="Arial" w:hAnsi="Arial" w:cs="Arial"/>
          <w:sz w:val="20"/>
          <w:szCs w:val="20"/>
        </w:rPr>
        <w:t>.р</w:t>
      </w:r>
      <w:proofErr w:type="gramEnd"/>
      <w:r>
        <w:rPr>
          <w:rFonts w:ascii="Arial" w:hAnsi="Arial" w:cs="Arial"/>
          <w:sz w:val="20"/>
          <w:szCs w:val="20"/>
        </w:rPr>
        <w:t>уб</w:t>
      </w:r>
      <w:proofErr w:type="spellEnd"/>
      <w:r>
        <w:rPr>
          <w:rFonts w:ascii="Arial" w:hAnsi="Arial" w:cs="Arial"/>
          <w:sz w:val="20"/>
          <w:szCs w:val="20"/>
        </w:rPr>
        <w:t xml:space="preserve">. перед генеральным подрядчиком, а вышли всего с 6 </w:t>
      </w:r>
      <w:proofErr w:type="spellStart"/>
      <w:r>
        <w:rPr>
          <w:rFonts w:ascii="Arial" w:hAnsi="Arial" w:cs="Arial"/>
          <w:sz w:val="20"/>
          <w:szCs w:val="20"/>
        </w:rPr>
        <w:t>млн.руб</w:t>
      </w:r>
      <w:proofErr w:type="spellEnd"/>
      <w:r w:rsidRPr="007E328F">
        <w:rPr>
          <w:rFonts w:ascii="Arial" w:hAnsi="Arial" w:cs="Arial"/>
          <w:sz w:val="20"/>
          <w:szCs w:val="20"/>
        </w:rPr>
        <w:t>.</w:t>
      </w:r>
      <w:r>
        <w:rPr>
          <w:rFonts w:ascii="Arial" w:hAnsi="Arial" w:cs="Arial"/>
          <w:sz w:val="20"/>
          <w:szCs w:val="20"/>
        </w:rPr>
        <w:t>, что облегчило финансовую нагрузку на 2015 год.</w:t>
      </w:r>
    </w:p>
    <w:p w:rsidR="002345E7" w:rsidRPr="00144D35" w:rsidRDefault="002345E7" w:rsidP="002345E7">
      <w:pPr>
        <w:spacing w:line="360" w:lineRule="auto"/>
        <w:ind w:firstLine="567"/>
        <w:jc w:val="both"/>
        <w:rPr>
          <w:rFonts w:ascii="Arial" w:hAnsi="Arial" w:cs="Arial"/>
          <w:sz w:val="20"/>
          <w:szCs w:val="20"/>
        </w:rPr>
      </w:pPr>
      <w:r w:rsidRPr="003D3CC9">
        <w:rPr>
          <w:rFonts w:ascii="Arial" w:hAnsi="Arial" w:cs="Arial"/>
          <w:sz w:val="20"/>
          <w:szCs w:val="20"/>
        </w:rPr>
        <w:t>В рамках данного проекта была произведена у</w:t>
      </w:r>
      <w:r>
        <w:rPr>
          <w:rFonts w:ascii="Arial" w:hAnsi="Arial" w:cs="Arial"/>
          <w:sz w:val="20"/>
          <w:szCs w:val="20"/>
        </w:rPr>
        <w:t>становка системы АСКУЭ в г. Гусь-</w:t>
      </w:r>
      <w:r w:rsidRPr="003D3CC9">
        <w:rPr>
          <w:rFonts w:ascii="Arial" w:hAnsi="Arial" w:cs="Arial"/>
          <w:sz w:val="20"/>
          <w:szCs w:val="20"/>
        </w:rPr>
        <w:t xml:space="preserve">Хрустальный. Работы выполнялись </w:t>
      </w:r>
      <w:r>
        <w:rPr>
          <w:rFonts w:ascii="Arial" w:hAnsi="Arial" w:cs="Arial"/>
          <w:sz w:val="20"/>
          <w:szCs w:val="20"/>
        </w:rPr>
        <w:t>подрядным способом</w:t>
      </w:r>
      <w:r w:rsidRPr="003D3CC9">
        <w:rPr>
          <w:rFonts w:ascii="Arial" w:hAnsi="Arial" w:cs="Arial"/>
          <w:sz w:val="20"/>
          <w:szCs w:val="20"/>
        </w:rPr>
        <w:t xml:space="preserve"> на сумму </w:t>
      </w:r>
      <w:r w:rsidRPr="000A33D3">
        <w:rPr>
          <w:rFonts w:ascii="Arial" w:hAnsi="Arial" w:cs="Arial"/>
          <w:sz w:val="20"/>
          <w:szCs w:val="20"/>
        </w:rPr>
        <w:t>7 470,91</w:t>
      </w:r>
      <w:r>
        <w:rPr>
          <w:rFonts w:ascii="Arial" w:hAnsi="Arial" w:cs="Arial"/>
          <w:sz w:val="20"/>
          <w:szCs w:val="20"/>
        </w:rPr>
        <w:t xml:space="preserve"> </w:t>
      </w:r>
      <w:r w:rsidRPr="003D3CC9">
        <w:rPr>
          <w:rFonts w:ascii="Arial" w:hAnsi="Arial" w:cs="Arial"/>
          <w:sz w:val="20"/>
          <w:szCs w:val="20"/>
        </w:rPr>
        <w:t xml:space="preserve">тыс. руб., было установлено </w:t>
      </w:r>
      <w:r>
        <w:rPr>
          <w:rFonts w:ascii="Arial" w:hAnsi="Arial" w:cs="Arial"/>
          <w:sz w:val="20"/>
          <w:szCs w:val="20"/>
        </w:rPr>
        <w:t xml:space="preserve">484 </w:t>
      </w:r>
      <w:r w:rsidRPr="008E3C56">
        <w:rPr>
          <w:rFonts w:ascii="Arial" w:hAnsi="Arial" w:cs="Arial"/>
          <w:sz w:val="20"/>
          <w:szCs w:val="20"/>
        </w:rPr>
        <w:t xml:space="preserve"> прибора учета</w:t>
      </w:r>
      <w:r w:rsidRPr="003D3CC9">
        <w:rPr>
          <w:rFonts w:ascii="Arial" w:hAnsi="Arial" w:cs="Arial"/>
          <w:sz w:val="20"/>
          <w:szCs w:val="20"/>
        </w:rPr>
        <w:t>.</w:t>
      </w:r>
    </w:p>
    <w:p w:rsidR="002345E7" w:rsidRPr="00144D35" w:rsidRDefault="002345E7" w:rsidP="00FF3C1E">
      <w:pPr>
        <w:tabs>
          <w:tab w:val="left" w:pos="284"/>
          <w:tab w:val="left" w:pos="1134"/>
        </w:tabs>
        <w:spacing w:before="200" w:after="200" w:line="360" w:lineRule="auto"/>
        <w:ind w:firstLine="709"/>
        <w:jc w:val="both"/>
        <w:rPr>
          <w:rFonts w:ascii="Arial" w:hAnsi="Arial" w:cs="Arial"/>
          <w:b/>
          <w:sz w:val="20"/>
          <w:szCs w:val="20"/>
        </w:rPr>
      </w:pPr>
      <w:r>
        <w:rPr>
          <w:rFonts w:ascii="Arial" w:hAnsi="Arial" w:cs="Arial"/>
          <w:b/>
          <w:sz w:val="20"/>
          <w:szCs w:val="20"/>
        </w:rPr>
        <w:t xml:space="preserve">5.2. </w:t>
      </w:r>
      <w:r w:rsidRPr="00144D35">
        <w:rPr>
          <w:rFonts w:ascii="Arial" w:hAnsi="Arial" w:cs="Arial"/>
          <w:b/>
          <w:sz w:val="20"/>
          <w:szCs w:val="20"/>
        </w:rPr>
        <w:t xml:space="preserve">Инвестиционный проект </w:t>
      </w:r>
      <w:r w:rsidRPr="005B0A78">
        <w:rPr>
          <w:rFonts w:ascii="Arial" w:hAnsi="Arial" w:cs="Arial"/>
          <w:b/>
          <w:sz w:val="20"/>
          <w:szCs w:val="20"/>
        </w:rPr>
        <w:t>«Развитие электрических сетей Владимирской области»</w:t>
      </w:r>
      <w:r>
        <w:rPr>
          <w:rFonts w:ascii="Arial" w:hAnsi="Arial" w:cs="Arial"/>
          <w:b/>
          <w:sz w:val="20"/>
          <w:szCs w:val="20"/>
        </w:rPr>
        <w:t xml:space="preserve"> на 2014</w:t>
      </w:r>
      <w:r w:rsidRPr="00144D35">
        <w:rPr>
          <w:rFonts w:ascii="Arial" w:hAnsi="Arial" w:cs="Arial"/>
          <w:b/>
          <w:sz w:val="20"/>
          <w:szCs w:val="20"/>
        </w:rPr>
        <w:t xml:space="preserve"> год (тех. присоединение).</w:t>
      </w:r>
    </w:p>
    <w:p w:rsidR="002345E7" w:rsidRPr="00144D35" w:rsidRDefault="002345E7" w:rsidP="00FF3C1E">
      <w:pPr>
        <w:spacing w:line="360" w:lineRule="auto"/>
        <w:ind w:firstLine="709"/>
        <w:jc w:val="both"/>
        <w:rPr>
          <w:rFonts w:ascii="Arial" w:hAnsi="Arial" w:cs="Arial"/>
          <w:sz w:val="20"/>
          <w:szCs w:val="20"/>
        </w:rPr>
      </w:pPr>
      <w:r w:rsidRPr="00144D35">
        <w:rPr>
          <w:rFonts w:ascii="Arial" w:hAnsi="Arial" w:cs="Arial"/>
          <w:sz w:val="20"/>
          <w:szCs w:val="20"/>
        </w:rPr>
        <w:t>Проект направлен на развитие системы электроснабжения в соответствии с потребностями строительства объектов имущественного и производственного назначения.</w:t>
      </w:r>
    </w:p>
    <w:p w:rsidR="002345E7" w:rsidRPr="00377824" w:rsidRDefault="002345E7" w:rsidP="00FF3C1E">
      <w:pPr>
        <w:spacing w:line="360" w:lineRule="auto"/>
        <w:ind w:firstLine="709"/>
        <w:jc w:val="both"/>
        <w:rPr>
          <w:rFonts w:ascii="Arial" w:hAnsi="Arial" w:cs="Arial"/>
          <w:sz w:val="20"/>
          <w:szCs w:val="20"/>
        </w:rPr>
      </w:pPr>
      <w:r w:rsidRPr="00377824">
        <w:rPr>
          <w:rFonts w:ascii="Arial" w:hAnsi="Arial" w:cs="Arial"/>
          <w:sz w:val="20"/>
          <w:szCs w:val="20"/>
        </w:rPr>
        <w:t xml:space="preserve">В рамках проекта произведены следующие работы: </w:t>
      </w:r>
    </w:p>
    <w:p w:rsidR="002345E7" w:rsidRPr="006F57CC" w:rsidRDefault="002345E7" w:rsidP="00F76F35">
      <w:pPr>
        <w:numPr>
          <w:ilvl w:val="0"/>
          <w:numId w:val="12"/>
        </w:numPr>
        <w:spacing w:line="360" w:lineRule="auto"/>
        <w:jc w:val="both"/>
        <w:rPr>
          <w:rFonts w:ascii="Arial" w:hAnsi="Arial" w:cs="Arial"/>
          <w:sz w:val="20"/>
          <w:szCs w:val="20"/>
        </w:rPr>
      </w:pPr>
      <w:r w:rsidRPr="006F57CC">
        <w:rPr>
          <w:rFonts w:ascii="Arial" w:hAnsi="Arial" w:cs="Arial"/>
          <w:sz w:val="20"/>
          <w:szCs w:val="20"/>
        </w:rPr>
        <w:t xml:space="preserve">строительство и реконструкция ВЛ-6/10 </w:t>
      </w:r>
      <w:proofErr w:type="spellStart"/>
      <w:r w:rsidRPr="006F57CC">
        <w:rPr>
          <w:rFonts w:ascii="Arial" w:hAnsi="Arial" w:cs="Arial"/>
          <w:sz w:val="20"/>
          <w:szCs w:val="20"/>
        </w:rPr>
        <w:t>кВ</w:t>
      </w:r>
      <w:proofErr w:type="spellEnd"/>
      <w:r w:rsidRPr="006F57CC">
        <w:rPr>
          <w:rFonts w:ascii="Arial" w:hAnsi="Arial" w:cs="Arial"/>
          <w:sz w:val="20"/>
          <w:szCs w:val="20"/>
        </w:rPr>
        <w:t xml:space="preserve"> общей протяженностью 8,514 км;</w:t>
      </w:r>
    </w:p>
    <w:p w:rsidR="002345E7" w:rsidRPr="006F57CC" w:rsidRDefault="002345E7" w:rsidP="00F76F35">
      <w:pPr>
        <w:numPr>
          <w:ilvl w:val="0"/>
          <w:numId w:val="12"/>
        </w:numPr>
        <w:spacing w:line="360" w:lineRule="auto"/>
        <w:jc w:val="both"/>
        <w:rPr>
          <w:rFonts w:ascii="Arial" w:hAnsi="Arial" w:cs="Arial"/>
          <w:sz w:val="20"/>
          <w:szCs w:val="20"/>
        </w:rPr>
      </w:pPr>
      <w:r w:rsidRPr="006F57CC">
        <w:rPr>
          <w:rFonts w:ascii="Arial" w:hAnsi="Arial" w:cs="Arial"/>
          <w:sz w:val="20"/>
          <w:szCs w:val="20"/>
        </w:rPr>
        <w:t xml:space="preserve">строительство КЛ-6/10 </w:t>
      </w:r>
      <w:proofErr w:type="spellStart"/>
      <w:r w:rsidRPr="006F57CC">
        <w:rPr>
          <w:rFonts w:ascii="Arial" w:hAnsi="Arial" w:cs="Arial"/>
          <w:sz w:val="20"/>
          <w:szCs w:val="20"/>
        </w:rPr>
        <w:t>кВ</w:t>
      </w:r>
      <w:proofErr w:type="spellEnd"/>
      <w:r w:rsidRPr="006F57CC">
        <w:rPr>
          <w:rFonts w:ascii="Arial" w:hAnsi="Arial" w:cs="Arial"/>
          <w:sz w:val="20"/>
          <w:szCs w:val="20"/>
        </w:rPr>
        <w:t xml:space="preserve"> общей протяженностью 13,486 км;</w:t>
      </w:r>
    </w:p>
    <w:p w:rsidR="002345E7" w:rsidRPr="006F57CC" w:rsidRDefault="002345E7" w:rsidP="00F76F35">
      <w:pPr>
        <w:numPr>
          <w:ilvl w:val="0"/>
          <w:numId w:val="12"/>
        </w:numPr>
        <w:spacing w:line="360" w:lineRule="auto"/>
        <w:jc w:val="both"/>
        <w:rPr>
          <w:rFonts w:ascii="Arial" w:hAnsi="Arial" w:cs="Arial"/>
          <w:sz w:val="20"/>
          <w:szCs w:val="20"/>
        </w:rPr>
      </w:pPr>
      <w:r w:rsidRPr="006F57CC">
        <w:rPr>
          <w:rFonts w:ascii="Arial" w:hAnsi="Arial" w:cs="Arial"/>
          <w:sz w:val="20"/>
          <w:szCs w:val="20"/>
        </w:rPr>
        <w:t xml:space="preserve">строительство и реконструкция ВЛ-0,4 </w:t>
      </w:r>
      <w:proofErr w:type="spellStart"/>
      <w:r w:rsidRPr="006F57CC">
        <w:rPr>
          <w:rFonts w:ascii="Arial" w:hAnsi="Arial" w:cs="Arial"/>
          <w:sz w:val="20"/>
          <w:szCs w:val="20"/>
        </w:rPr>
        <w:t>кВ</w:t>
      </w:r>
      <w:proofErr w:type="spellEnd"/>
      <w:r w:rsidRPr="006F57CC">
        <w:rPr>
          <w:rFonts w:ascii="Arial" w:hAnsi="Arial" w:cs="Arial"/>
          <w:sz w:val="20"/>
          <w:szCs w:val="20"/>
        </w:rPr>
        <w:t xml:space="preserve"> общей протяженностью 14,255 км;</w:t>
      </w:r>
    </w:p>
    <w:p w:rsidR="002345E7" w:rsidRPr="006F57CC" w:rsidRDefault="002345E7" w:rsidP="00F76F35">
      <w:pPr>
        <w:numPr>
          <w:ilvl w:val="0"/>
          <w:numId w:val="12"/>
        </w:numPr>
        <w:spacing w:line="360" w:lineRule="auto"/>
        <w:jc w:val="both"/>
        <w:rPr>
          <w:rFonts w:ascii="Arial" w:hAnsi="Arial" w:cs="Arial"/>
          <w:sz w:val="20"/>
          <w:szCs w:val="20"/>
        </w:rPr>
      </w:pPr>
      <w:r w:rsidRPr="006F57CC">
        <w:rPr>
          <w:rFonts w:ascii="Arial" w:hAnsi="Arial" w:cs="Arial"/>
          <w:sz w:val="20"/>
          <w:szCs w:val="20"/>
        </w:rPr>
        <w:lastRenderedPageBreak/>
        <w:t xml:space="preserve">строительство и реконструкция КЛ-0,4 </w:t>
      </w:r>
      <w:proofErr w:type="spellStart"/>
      <w:r w:rsidRPr="006F57CC">
        <w:rPr>
          <w:rFonts w:ascii="Arial" w:hAnsi="Arial" w:cs="Arial"/>
          <w:sz w:val="20"/>
          <w:szCs w:val="20"/>
        </w:rPr>
        <w:t>кВ</w:t>
      </w:r>
      <w:proofErr w:type="spellEnd"/>
      <w:r w:rsidRPr="006F57CC">
        <w:rPr>
          <w:rFonts w:ascii="Arial" w:hAnsi="Arial" w:cs="Arial"/>
          <w:sz w:val="20"/>
          <w:szCs w:val="20"/>
        </w:rPr>
        <w:t xml:space="preserve"> общей протяженностью 11,505 км;</w:t>
      </w:r>
    </w:p>
    <w:p w:rsidR="002345E7" w:rsidRPr="006F57CC" w:rsidRDefault="002345E7" w:rsidP="00F76F35">
      <w:pPr>
        <w:numPr>
          <w:ilvl w:val="0"/>
          <w:numId w:val="12"/>
        </w:numPr>
        <w:spacing w:line="360" w:lineRule="auto"/>
        <w:jc w:val="both"/>
        <w:rPr>
          <w:rFonts w:ascii="Arial" w:hAnsi="Arial" w:cs="Arial"/>
          <w:sz w:val="20"/>
          <w:szCs w:val="20"/>
        </w:rPr>
      </w:pPr>
      <w:r w:rsidRPr="006F57CC">
        <w:rPr>
          <w:rFonts w:ascii="Arial" w:hAnsi="Arial" w:cs="Arial"/>
          <w:sz w:val="20"/>
          <w:szCs w:val="20"/>
        </w:rPr>
        <w:t>строительство и реконструкция ТП, КТП, РП – 50 шт.</w:t>
      </w:r>
    </w:p>
    <w:p w:rsidR="002345E7" w:rsidRPr="002E388A" w:rsidRDefault="002345E7" w:rsidP="00FF3C1E">
      <w:pPr>
        <w:spacing w:line="360" w:lineRule="auto"/>
        <w:ind w:firstLine="709"/>
        <w:jc w:val="both"/>
        <w:rPr>
          <w:rFonts w:ascii="Arial" w:hAnsi="Arial" w:cs="Arial"/>
          <w:color w:val="7030A0"/>
          <w:sz w:val="20"/>
          <w:szCs w:val="20"/>
        </w:rPr>
      </w:pPr>
      <w:r>
        <w:rPr>
          <w:rFonts w:ascii="Arial" w:hAnsi="Arial" w:cs="Arial"/>
          <w:sz w:val="20"/>
          <w:szCs w:val="20"/>
        </w:rPr>
        <w:t>Основным и</w:t>
      </w:r>
      <w:r w:rsidRPr="00144D35">
        <w:rPr>
          <w:rFonts w:ascii="Arial" w:hAnsi="Arial" w:cs="Arial"/>
          <w:sz w:val="20"/>
          <w:szCs w:val="20"/>
        </w:rPr>
        <w:t xml:space="preserve">сточником финансирования инвестиционного проекта является плата за технологическое присоединение к электрическим сетям, поступающая от заказчиков. Программа профинансирована с начала года на общую сумму </w:t>
      </w:r>
      <w:r>
        <w:rPr>
          <w:rFonts w:ascii="Arial" w:hAnsi="Arial" w:cs="Arial"/>
          <w:b/>
          <w:sz w:val="20"/>
          <w:szCs w:val="20"/>
        </w:rPr>
        <w:t xml:space="preserve"> 91 104,39 тыс. руб. </w:t>
      </w:r>
      <w:r w:rsidRPr="002E388A">
        <w:rPr>
          <w:rFonts w:ascii="Arial" w:hAnsi="Arial" w:cs="Arial"/>
          <w:sz w:val="20"/>
          <w:szCs w:val="20"/>
        </w:rPr>
        <w:t>с НДС</w:t>
      </w:r>
      <w:r>
        <w:rPr>
          <w:rFonts w:ascii="Arial" w:hAnsi="Arial" w:cs="Arial"/>
          <w:sz w:val="20"/>
          <w:szCs w:val="20"/>
        </w:rPr>
        <w:t xml:space="preserve"> </w:t>
      </w:r>
      <w:r w:rsidRPr="002E388A">
        <w:rPr>
          <w:rFonts w:ascii="Arial" w:hAnsi="Arial" w:cs="Arial"/>
          <w:sz w:val="20"/>
          <w:szCs w:val="20"/>
        </w:rPr>
        <w:t>при плане</w:t>
      </w:r>
      <w:r>
        <w:rPr>
          <w:rFonts w:ascii="Arial" w:hAnsi="Arial" w:cs="Arial"/>
          <w:sz w:val="20"/>
          <w:szCs w:val="20"/>
        </w:rPr>
        <w:t xml:space="preserve"> </w:t>
      </w:r>
      <w:r>
        <w:rPr>
          <w:rFonts w:ascii="Arial" w:hAnsi="Arial" w:cs="Arial"/>
          <w:b/>
          <w:sz w:val="20"/>
          <w:szCs w:val="20"/>
        </w:rPr>
        <w:t xml:space="preserve"> 88 705,50</w:t>
      </w:r>
      <w:r w:rsidRPr="002E388A">
        <w:rPr>
          <w:rFonts w:ascii="Arial" w:hAnsi="Arial" w:cs="Arial"/>
          <w:b/>
          <w:sz w:val="20"/>
          <w:szCs w:val="20"/>
        </w:rPr>
        <w:t xml:space="preserve"> тыс. руб. </w:t>
      </w:r>
      <w:r w:rsidRPr="002E388A">
        <w:rPr>
          <w:rFonts w:ascii="Arial" w:hAnsi="Arial" w:cs="Arial"/>
          <w:sz w:val="20"/>
          <w:szCs w:val="20"/>
        </w:rPr>
        <w:t>с НДС,</w:t>
      </w:r>
      <w:r>
        <w:rPr>
          <w:rFonts w:ascii="Arial" w:hAnsi="Arial" w:cs="Arial"/>
          <w:sz w:val="20"/>
          <w:szCs w:val="20"/>
        </w:rPr>
        <w:t xml:space="preserve"> </w:t>
      </w:r>
      <w:r w:rsidRPr="002E388A">
        <w:rPr>
          <w:rFonts w:ascii="Arial" w:hAnsi="Arial" w:cs="Arial"/>
          <w:sz w:val="20"/>
          <w:szCs w:val="20"/>
        </w:rPr>
        <w:t xml:space="preserve">что составляет </w:t>
      </w:r>
      <w:r w:rsidRPr="007D39D9">
        <w:rPr>
          <w:rFonts w:ascii="Arial" w:hAnsi="Arial" w:cs="Arial"/>
          <w:sz w:val="20"/>
          <w:szCs w:val="20"/>
        </w:rPr>
        <w:t>102,70%</w:t>
      </w:r>
      <w:r w:rsidRPr="002E388A">
        <w:rPr>
          <w:rFonts w:ascii="Arial" w:hAnsi="Arial" w:cs="Arial"/>
          <w:sz w:val="20"/>
          <w:szCs w:val="20"/>
        </w:rPr>
        <w:t>.</w:t>
      </w:r>
    </w:p>
    <w:p w:rsidR="002345E7" w:rsidRPr="0042166F" w:rsidRDefault="002345E7" w:rsidP="00723842">
      <w:pPr>
        <w:tabs>
          <w:tab w:val="left" w:pos="284"/>
          <w:tab w:val="left" w:pos="1134"/>
        </w:tabs>
        <w:spacing w:before="200" w:after="200" w:line="360" w:lineRule="auto"/>
        <w:ind w:firstLine="709"/>
        <w:jc w:val="both"/>
        <w:rPr>
          <w:rFonts w:ascii="Arial" w:hAnsi="Arial" w:cs="Arial"/>
          <w:b/>
          <w:sz w:val="20"/>
          <w:szCs w:val="20"/>
        </w:rPr>
      </w:pPr>
      <w:r>
        <w:rPr>
          <w:rFonts w:ascii="Arial" w:hAnsi="Arial" w:cs="Arial"/>
          <w:b/>
          <w:sz w:val="20"/>
          <w:szCs w:val="20"/>
        </w:rPr>
        <w:t xml:space="preserve">5.3. </w:t>
      </w:r>
      <w:r w:rsidRPr="000F5109">
        <w:rPr>
          <w:rFonts w:ascii="Arial" w:hAnsi="Arial" w:cs="Arial"/>
          <w:b/>
          <w:sz w:val="20"/>
          <w:szCs w:val="20"/>
        </w:rPr>
        <w:t>ИП "Установка АСКУЭ в частном секторе"</w:t>
      </w:r>
      <w:r w:rsidRPr="0042166F">
        <w:rPr>
          <w:rFonts w:ascii="Arial" w:hAnsi="Arial" w:cs="Arial"/>
          <w:b/>
          <w:sz w:val="20"/>
          <w:szCs w:val="20"/>
        </w:rPr>
        <w:t>.</w:t>
      </w:r>
    </w:p>
    <w:p w:rsidR="002345E7" w:rsidRPr="00144D35" w:rsidRDefault="002345E7" w:rsidP="00723842">
      <w:pPr>
        <w:spacing w:line="360" w:lineRule="auto"/>
        <w:ind w:firstLine="709"/>
        <w:jc w:val="both"/>
        <w:rPr>
          <w:rFonts w:ascii="Arial" w:hAnsi="Arial" w:cs="Arial"/>
          <w:sz w:val="20"/>
          <w:szCs w:val="20"/>
        </w:rPr>
      </w:pPr>
      <w:r w:rsidRPr="008D26C3">
        <w:rPr>
          <w:rFonts w:ascii="Arial" w:hAnsi="Arial" w:cs="Arial"/>
          <w:sz w:val="20"/>
          <w:szCs w:val="20"/>
        </w:rPr>
        <w:t>В инвестиционную программу 2014 года включен проект по установке приборов учета на границе балансовой принадлежности. Данный проект разработан во исполнение 261-ФЗ от 23.11.2009 г. с целью снижения потерь электрической энергии в сетях, эксплуатируемых ОАО «ВОЭК» в г. Ковров, г. Кольчуги</w:t>
      </w:r>
      <w:r>
        <w:rPr>
          <w:rFonts w:ascii="Arial" w:hAnsi="Arial" w:cs="Arial"/>
          <w:sz w:val="20"/>
          <w:szCs w:val="20"/>
        </w:rPr>
        <w:t>но</w:t>
      </w:r>
      <w:r w:rsidRPr="008D26C3">
        <w:rPr>
          <w:rFonts w:ascii="Arial" w:hAnsi="Arial" w:cs="Arial"/>
          <w:sz w:val="20"/>
          <w:szCs w:val="20"/>
        </w:rPr>
        <w:t>. Проектом предусмотрена четкая адресная направленность и возможность детального анализа его окупаемости.</w:t>
      </w:r>
    </w:p>
    <w:p w:rsidR="002345E7" w:rsidRDefault="002345E7" w:rsidP="00723842">
      <w:pPr>
        <w:spacing w:line="360" w:lineRule="auto"/>
        <w:ind w:firstLine="709"/>
        <w:jc w:val="both"/>
        <w:rPr>
          <w:rFonts w:ascii="Arial" w:hAnsi="Arial" w:cs="Arial"/>
          <w:sz w:val="20"/>
          <w:szCs w:val="20"/>
        </w:rPr>
      </w:pPr>
      <w:r w:rsidRPr="002845D4">
        <w:rPr>
          <w:rFonts w:ascii="Arial" w:hAnsi="Arial" w:cs="Arial"/>
          <w:sz w:val="20"/>
          <w:szCs w:val="20"/>
        </w:rPr>
        <w:t xml:space="preserve">В результате данного проекта было установлено </w:t>
      </w:r>
      <w:r>
        <w:rPr>
          <w:rFonts w:ascii="Arial" w:hAnsi="Arial" w:cs="Arial"/>
          <w:sz w:val="20"/>
          <w:szCs w:val="20"/>
        </w:rPr>
        <w:t xml:space="preserve">приборов учета в г. Кольчугино – 1009 шт., в г. Ковров – 2838 шт. </w:t>
      </w:r>
      <w:r w:rsidRPr="00B90CFC">
        <w:rPr>
          <w:rFonts w:ascii="Arial" w:hAnsi="Arial" w:cs="Arial"/>
          <w:sz w:val="20"/>
          <w:szCs w:val="20"/>
        </w:rPr>
        <w:t xml:space="preserve">Инвестиционный проект реализовывался </w:t>
      </w:r>
      <w:r w:rsidRPr="00D14845">
        <w:rPr>
          <w:rFonts w:ascii="Arial" w:hAnsi="Arial" w:cs="Arial"/>
          <w:sz w:val="20"/>
          <w:szCs w:val="20"/>
        </w:rPr>
        <w:t>хоз. способом</w:t>
      </w:r>
      <w:r w:rsidRPr="00B90CFC">
        <w:rPr>
          <w:rFonts w:ascii="Arial" w:hAnsi="Arial" w:cs="Arial"/>
          <w:sz w:val="20"/>
          <w:szCs w:val="20"/>
        </w:rPr>
        <w:t>, фактическое фи</w:t>
      </w:r>
      <w:r>
        <w:rPr>
          <w:rFonts w:ascii="Arial" w:hAnsi="Arial" w:cs="Arial"/>
          <w:sz w:val="20"/>
          <w:szCs w:val="20"/>
        </w:rPr>
        <w:t>нансирование в 2014</w:t>
      </w:r>
      <w:r w:rsidRPr="00B90CFC">
        <w:rPr>
          <w:rFonts w:ascii="Arial" w:hAnsi="Arial" w:cs="Arial"/>
          <w:sz w:val="20"/>
          <w:szCs w:val="20"/>
        </w:rPr>
        <w:t xml:space="preserve"> году составило </w:t>
      </w:r>
      <w:r w:rsidRPr="000F5109">
        <w:rPr>
          <w:rFonts w:ascii="Arial" w:hAnsi="Arial" w:cs="Arial"/>
          <w:sz w:val="20"/>
          <w:szCs w:val="20"/>
        </w:rPr>
        <w:t xml:space="preserve"> </w:t>
      </w:r>
      <w:r w:rsidRPr="000F5109">
        <w:rPr>
          <w:rFonts w:ascii="Arial" w:hAnsi="Arial" w:cs="Arial"/>
          <w:b/>
          <w:sz w:val="20"/>
          <w:szCs w:val="20"/>
        </w:rPr>
        <w:t>20 996,39</w:t>
      </w:r>
      <w:r>
        <w:rPr>
          <w:rFonts w:ascii="Arial" w:hAnsi="Arial" w:cs="Arial"/>
          <w:sz w:val="20"/>
          <w:szCs w:val="20"/>
        </w:rPr>
        <w:t xml:space="preserve"> </w:t>
      </w:r>
      <w:r w:rsidRPr="000F5109">
        <w:rPr>
          <w:rFonts w:ascii="Arial" w:hAnsi="Arial" w:cs="Arial"/>
          <w:b/>
          <w:sz w:val="20"/>
          <w:szCs w:val="20"/>
        </w:rPr>
        <w:t>тыс. руб.</w:t>
      </w:r>
      <w:r w:rsidRPr="00450A31">
        <w:rPr>
          <w:rFonts w:ascii="Arial" w:hAnsi="Arial" w:cs="Arial"/>
          <w:sz w:val="20"/>
          <w:szCs w:val="20"/>
        </w:rPr>
        <w:t xml:space="preserve"> </w:t>
      </w:r>
      <w:r>
        <w:rPr>
          <w:rFonts w:ascii="Arial" w:hAnsi="Arial" w:cs="Arial"/>
          <w:sz w:val="20"/>
          <w:szCs w:val="20"/>
        </w:rPr>
        <w:t xml:space="preserve"> при плане  </w:t>
      </w:r>
      <w:r w:rsidRPr="000F5109">
        <w:rPr>
          <w:rFonts w:ascii="Arial" w:hAnsi="Arial" w:cs="Arial"/>
          <w:b/>
          <w:sz w:val="20"/>
          <w:szCs w:val="20"/>
        </w:rPr>
        <w:t>35 648,62</w:t>
      </w:r>
      <w:r w:rsidRPr="00450A31">
        <w:rPr>
          <w:rFonts w:ascii="Arial" w:hAnsi="Arial" w:cs="Arial"/>
          <w:sz w:val="20"/>
          <w:szCs w:val="20"/>
        </w:rPr>
        <w:t xml:space="preserve"> </w:t>
      </w:r>
      <w:r w:rsidRPr="000F5109">
        <w:rPr>
          <w:rFonts w:ascii="Arial" w:hAnsi="Arial" w:cs="Arial"/>
          <w:b/>
          <w:sz w:val="20"/>
          <w:szCs w:val="20"/>
        </w:rPr>
        <w:t>тыс. руб.</w:t>
      </w:r>
      <w:r>
        <w:rPr>
          <w:rFonts w:ascii="Arial" w:hAnsi="Arial" w:cs="Arial"/>
          <w:sz w:val="20"/>
          <w:szCs w:val="20"/>
        </w:rPr>
        <w:t xml:space="preserve">, что составляет </w:t>
      </w:r>
      <w:r w:rsidRPr="000F5109">
        <w:rPr>
          <w:rFonts w:ascii="Arial" w:hAnsi="Arial" w:cs="Arial"/>
          <w:sz w:val="20"/>
          <w:szCs w:val="20"/>
        </w:rPr>
        <w:t>58,90%</w:t>
      </w:r>
      <w:r>
        <w:rPr>
          <w:rFonts w:ascii="Arial" w:hAnsi="Arial" w:cs="Arial"/>
          <w:sz w:val="20"/>
          <w:szCs w:val="20"/>
        </w:rPr>
        <w:t>.</w:t>
      </w:r>
    </w:p>
    <w:p w:rsidR="002345E7" w:rsidRPr="001F0F58" w:rsidRDefault="002345E7" w:rsidP="00723842">
      <w:pPr>
        <w:tabs>
          <w:tab w:val="left" w:pos="284"/>
          <w:tab w:val="left" w:pos="1134"/>
        </w:tabs>
        <w:spacing w:before="200" w:after="200" w:line="360" w:lineRule="auto"/>
        <w:ind w:firstLine="709"/>
        <w:jc w:val="both"/>
        <w:rPr>
          <w:rFonts w:ascii="Arial" w:hAnsi="Arial" w:cs="Arial"/>
          <w:b/>
          <w:color w:val="FF0000"/>
          <w:sz w:val="20"/>
          <w:szCs w:val="20"/>
        </w:rPr>
      </w:pPr>
      <w:r>
        <w:rPr>
          <w:rFonts w:ascii="Arial" w:hAnsi="Arial" w:cs="Arial"/>
          <w:b/>
          <w:sz w:val="20"/>
          <w:szCs w:val="20"/>
        </w:rPr>
        <w:t xml:space="preserve">5.4. </w:t>
      </w:r>
      <w:r w:rsidRPr="001F0F58">
        <w:rPr>
          <w:rFonts w:ascii="Arial" w:hAnsi="Arial" w:cs="Arial"/>
          <w:b/>
          <w:sz w:val="20"/>
          <w:szCs w:val="20"/>
        </w:rPr>
        <w:t xml:space="preserve">Инвестиционный проект «Закупка и монтаж оборудования для </w:t>
      </w:r>
      <w:r>
        <w:rPr>
          <w:rFonts w:ascii="Arial" w:hAnsi="Arial" w:cs="Arial"/>
          <w:b/>
          <w:sz w:val="20"/>
          <w:szCs w:val="20"/>
        </w:rPr>
        <w:t>нужд предприятия» на 2014</w:t>
      </w:r>
      <w:r w:rsidRPr="001F0F58">
        <w:rPr>
          <w:rFonts w:ascii="Arial" w:hAnsi="Arial" w:cs="Arial"/>
          <w:b/>
          <w:sz w:val="20"/>
          <w:szCs w:val="20"/>
        </w:rPr>
        <w:t xml:space="preserve"> год.</w:t>
      </w:r>
    </w:p>
    <w:p w:rsidR="002345E7" w:rsidRPr="00AA200F" w:rsidRDefault="002345E7" w:rsidP="00723842">
      <w:pPr>
        <w:spacing w:line="360" w:lineRule="auto"/>
        <w:ind w:firstLine="709"/>
        <w:jc w:val="both"/>
        <w:rPr>
          <w:rFonts w:ascii="Arial" w:hAnsi="Arial" w:cs="Arial"/>
          <w:sz w:val="20"/>
          <w:szCs w:val="20"/>
        </w:rPr>
      </w:pPr>
      <w:r>
        <w:rPr>
          <w:rFonts w:ascii="Arial" w:hAnsi="Arial" w:cs="Arial"/>
          <w:sz w:val="20"/>
          <w:szCs w:val="20"/>
        </w:rPr>
        <w:t>В 2014 году для центрального офиса ОАО «ВОЭК» была выполнена установка системы доступа контроля и видеонаблюдения стоимостью 694,</w:t>
      </w:r>
      <w:r w:rsidRPr="00752F34">
        <w:rPr>
          <w:rFonts w:ascii="Arial" w:hAnsi="Arial" w:cs="Arial"/>
          <w:sz w:val="20"/>
          <w:szCs w:val="20"/>
        </w:rPr>
        <w:t>2</w:t>
      </w:r>
      <w:r>
        <w:rPr>
          <w:rFonts w:ascii="Arial" w:hAnsi="Arial" w:cs="Arial"/>
          <w:sz w:val="20"/>
          <w:szCs w:val="20"/>
        </w:rPr>
        <w:t>9 тыс. руб., оплата которой произведена в начале 2015 года</w:t>
      </w:r>
      <w:r w:rsidRPr="00F76DB3">
        <w:rPr>
          <w:rFonts w:ascii="Arial" w:hAnsi="Arial" w:cs="Arial"/>
          <w:sz w:val="20"/>
          <w:szCs w:val="20"/>
        </w:rPr>
        <w:t>.</w:t>
      </w:r>
      <w:r w:rsidRPr="00BD304F">
        <w:t xml:space="preserve"> </w:t>
      </w:r>
    </w:p>
    <w:p w:rsidR="002345E7" w:rsidRPr="00EC603E" w:rsidRDefault="002345E7" w:rsidP="00723842">
      <w:pPr>
        <w:tabs>
          <w:tab w:val="left" w:pos="284"/>
          <w:tab w:val="left" w:pos="993"/>
        </w:tabs>
        <w:spacing w:before="200" w:after="200" w:line="360" w:lineRule="auto"/>
        <w:ind w:firstLine="709"/>
        <w:jc w:val="both"/>
        <w:rPr>
          <w:rFonts w:ascii="Arial" w:hAnsi="Arial" w:cs="Arial"/>
          <w:b/>
          <w:sz w:val="20"/>
          <w:szCs w:val="20"/>
        </w:rPr>
      </w:pPr>
      <w:r>
        <w:rPr>
          <w:rFonts w:ascii="Arial" w:hAnsi="Arial" w:cs="Arial"/>
          <w:b/>
          <w:sz w:val="20"/>
          <w:szCs w:val="20"/>
        </w:rPr>
        <w:t xml:space="preserve">5.5. </w:t>
      </w:r>
      <w:r w:rsidRPr="00EC603E">
        <w:rPr>
          <w:rFonts w:ascii="Arial" w:hAnsi="Arial" w:cs="Arial"/>
          <w:b/>
          <w:sz w:val="20"/>
          <w:szCs w:val="20"/>
        </w:rPr>
        <w:t>Приобретение ОС и НМА</w:t>
      </w:r>
    </w:p>
    <w:p w:rsidR="002345E7" w:rsidRPr="00EC603E" w:rsidRDefault="002345E7" w:rsidP="00723842">
      <w:pPr>
        <w:spacing w:line="360" w:lineRule="auto"/>
        <w:ind w:firstLine="709"/>
        <w:jc w:val="both"/>
        <w:rPr>
          <w:rFonts w:ascii="Arial" w:hAnsi="Arial" w:cs="Arial"/>
          <w:sz w:val="20"/>
          <w:szCs w:val="20"/>
        </w:rPr>
      </w:pPr>
      <w:r w:rsidRPr="00EC603E">
        <w:rPr>
          <w:rFonts w:ascii="Arial" w:hAnsi="Arial" w:cs="Arial"/>
          <w:sz w:val="20"/>
          <w:szCs w:val="20"/>
        </w:rPr>
        <w:t>В инвестиционную программу Обществом включены прочие финансовые вложения, направленные на приобретение объектов основных средств. Основной целью приобретения основных средств является замена и обновление изношенного оборудования и оргтехники.</w:t>
      </w:r>
    </w:p>
    <w:p w:rsidR="002345E7" w:rsidRDefault="002345E7" w:rsidP="00723842">
      <w:pPr>
        <w:spacing w:line="360" w:lineRule="auto"/>
        <w:ind w:firstLine="709"/>
        <w:jc w:val="both"/>
        <w:rPr>
          <w:rFonts w:ascii="Arial" w:hAnsi="Arial" w:cs="Arial"/>
          <w:sz w:val="20"/>
          <w:szCs w:val="20"/>
        </w:rPr>
      </w:pPr>
      <w:r w:rsidRPr="00EC603E">
        <w:rPr>
          <w:rFonts w:ascii="Arial" w:hAnsi="Arial" w:cs="Arial"/>
          <w:sz w:val="20"/>
          <w:szCs w:val="20"/>
        </w:rPr>
        <w:t xml:space="preserve">Финансирование составило </w:t>
      </w:r>
      <w:r>
        <w:rPr>
          <w:rFonts w:ascii="Arial" w:hAnsi="Arial" w:cs="Arial"/>
          <w:b/>
          <w:sz w:val="20"/>
          <w:szCs w:val="20"/>
        </w:rPr>
        <w:t xml:space="preserve"> 50 785,95 </w:t>
      </w:r>
      <w:r w:rsidRPr="00EC603E">
        <w:rPr>
          <w:rFonts w:ascii="Arial" w:hAnsi="Arial" w:cs="Arial"/>
          <w:b/>
          <w:sz w:val="20"/>
          <w:szCs w:val="20"/>
        </w:rPr>
        <w:t>тыс. руб.</w:t>
      </w:r>
      <w:r w:rsidRPr="00EC603E">
        <w:rPr>
          <w:rFonts w:ascii="Arial" w:hAnsi="Arial" w:cs="Arial"/>
          <w:sz w:val="20"/>
          <w:szCs w:val="20"/>
        </w:rPr>
        <w:t xml:space="preserve"> с НДС. </w:t>
      </w:r>
    </w:p>
    <w:p w:rsidR="009B3E7F" w:rsidRPr="00EE19E7" w:rsidRDefault="009B3E7F" w:rsidP="00723842">
      <w:pPr>
        <w:spacing w:before="200" w:after="200" w:line="360" w:lineRule="auto"/>
        <w:jc w:val="center"/>
        <w:rPr>
          <w:rFonts w:ascii="Arial" w:hAnsi="Arial" w:cs="Arial"/>
          <w:i/>
          <w:sz w:val="20"/>
          <w:szCs w:val="20"/>
        </w:rPr>
      </w:pPr>
    </w:p>
    <w:p w:rsidR="009B3E7F" w:rsidRPr="00EE19E7" w:rsidRDefault="009B3E7F" w:rsidP="00723842">
      <w:pPr>
        <w:spacing w:before="200" w:after="200" w:line="360" w:lineRule="auto"/>
        <w:jc w:val="center"/>
        <w:rPr>
          <w:rFonts w:ascii="Arial" w:hAnsi="Arial" w:cs="Arial"/>
          <w:i/>
          <w:sz w:val="20"/>
          <w:szCs w:val="20"/>
        </w:rPr>
      </w:pPr>
    </w:p>
    <w:p w:rsidR="009B3E7F" w:rsidRPr="00EE19E7" w:rsidRDefault="009B3E7F" w:rsidP="00723842">
      <w:pPr>
        <w:spacing w:before="200" w:after="200" w:line="360" w:lineRule="auto"/>
        <w:jc w:val="center"/>
        <w:rPr>
          <w:rFonts w:ascii="Arial" w:hAnsi="Arial" w:cs="Arial"/>
          <w:i/>
          <w:sz w:val="20"/>
          <w:szCs w:val="20"/>
        </w:rPr>
      </w:pPr>
    </w:p>
    <w:p w:rsidR="009B3E7F" w:rsidRPr="00EE19E7" w:rsidRDefault="009B3E7F" w:rsidP="00723842">
      <w:pPr>
        <w:spacing w:before="200" w:after="200" w:line="360" w:lineRule="auto"/>
        <w:jc w:val="center"/>
        <w:rPr>
          <w:rFonts w:ascii="Arial" w:hAnsi="Arial" w:cs="Arial"/>
          <w:i/>
          <w:sz w:val="20"/>
          <w:szCs w:val="20"/>
        </w:rPr>
      </w:pPr>
    </w:p>
    <w:p w:rsidR="009B3E7F" w:rsidRPr="00EE19E7" w:rsidRDefault="009B3E7F" w:rsidP="00723842">
      <w:pPr>
        <w:spacing w:before="200" w:after="200" w:line="360" w:lineRule="auto"/>
        <w:jc w:val="center"/>
        <w:rPr>
          <w:rFonts w:ascii="Arial" w:hAnsi="Arial" w:cs="Arial"/>
          <w:i/>
          <w:sz w:val="20"/>
          <w:szCs w:val="20"/>
        </w:rPr>
      </w:pPr>
    </w:p>
    <w:p w:rsidR="009B3E7F" w:rsidRPr="00EE19E7" w:rsidRDefault="009B3E7F" w:rsidP="00723842">
      <w:pPr>
        <w:spacing w:before="200" w:after="200" w:line="360" w:lineRule="auto"/>
        <w:jc w:val="center"/>
        <w:rPr>
          <w:rFonts w:ascii="Arial" w:hAnsi="Arial" w:cs="Arial"/>
          <w:i/>
          <w:sz w:val="20"/>
          <w:szCs w:val="20"/>
        </w:rPr>
      </w:pPr>
    </w:p>
    <w:p w:rsidR="009B3E7F" w:rsidRPr="00EE19E7" w:rsidRDefault="009B3E7F" w:rsidP="00723842">
      <w:pPr>
        <w:spacing w:before="200" w:after="200" w:line="360" w:lineRule="auto"/>
        <w:jc w:val="center"/>
        <w:rPr>
          <w:rFonts w:ascii="Arial" w:hAnsi="Arial" w:cs="Arial"/>
          <w:i/>
          <w:sz w:val="20"/>
          <w:szCs w:val="20"/>
        </w:rPr>
      </w:pPr>
    </w:p>
    <w:p w:rsidR="009B3E7F" w:rsidRDefault="009B3E7F" w:rsidP="00723842">
      <w:pPr>
        <w:spacing w:before="200" w:after="200" w:line="360" w:lineRule="auto"/>
        <w:jc w:val="center"/>
        <w:rPr>
          <w:rFonts w:ascii="Arial" w:hAnsi="Arial" w:cs="Arial"/>
          <w:b/>
          <w:i/>
          <w:sz w:val="20"/>
          <w:szCs w:val="20"/>
        </w:rPr>
      </w:pPr>
    </w:p>
    <w:p w:rsidR="0008132B" w:rsidRPr="00144D35" w:rsidRDefault="0008132B" w:rsidP="00723842">
      <w:pPr>
        <w:spacing w:before="200" w:after="200" w:line="360" w:lineRule="auto"/>
        <w:jc w:val="center"/>
        <w:rPr>
          <w:rFonts w:ascii="Arial" w:hAnsi="Arial" w:cs="Arial"/>
          <w:b/>
          <w:i/>
          <w:sz w:val="20"/>
          <w:szCs w:val="20"/>
        </w:rPr>
      </w:pPr>
      <w:r w:rsidRPr="00144D35">
        <w:rPr>
          <w:rFonts w:ascii="Arial" w:hAnsi="Arial" w:cs="Arial"/>
          <w:b/>
          <w:i/>
          <w:sz w:val="20"/>
          <w:szCs w:val="20"/>
        </w:rPr>
        <w:lastRenderedPageBreak/>
        <w:t>Распределение объема финансовых сре</w:t>
      </w:r>
      <w:proofErr w:type="gramStart"/>
      <w:r w:rsidRPr="00144D35">
        <w:rPr>
          <w:rFonts w:ascii="Arial" w:hAnsi="Arial" w:cs="Arial"/>
          <w:b/>
          <w:i/>
          <w:sz w:val="20"/>
          <w:szCs w:val="20"/>
        </w:rPr>
        <w:t>дств в з</w:t>
      </w:r>
      <w:proofErr w:type="gramEnd"/>
      <w:r w:rsidRPr="00144D35">
        <w:rPr>
          <w:rFonts w:ascii="Arial" w:hAnsi="Arial" w:cs="Arial"/>
          <w:b/>
          <w:i/>
          <w:sz w:val="20"/>
          <w:szCs w:val="20"/>
        </w:rPr>
        <w:t>ависимости от источников ф</w:t>
      </w:r>
      <w:r>
        <w:rPr>
          <w:rFonts w:ascii="Arial" w:hAnsi="Arial" w:cs="Arial"/>
          <w:b/>
          <w:i/>
          <w:sz w:val="20"/>
          <w:szCs w:val="20"/>
        </w:rPr>
        <w:t>инансирования инвестиций за 2014</w:t>
      </w:r>
      <w:r w:rsidRPr="00144D35">
        <w:rPr>
          <w:rFonts w:ascii="Arial" w:hAnsi="Arial" w:cs="Arial"/>
          <w:b/>
          <w:i/>
          <w:sz w:val="20"/>
          <w:szCs w:val="20"/>
        </w:rPr>
        <w:t xml:space="preserve"> год</w:t>
      </w:r>
    </w:p>
    <w:p w:rsidR="0008132B" w:rsidRPr="00144D35" w:rsidRDefault="0008132B" w:rsidP="0008132B">
      <w:pPr>
        <w:spacing w:line="276" w:lineRule="auto"/>
        <w:jc w:val="center"/>
        <w:rPr>
          <w:rFonts w:ascii="Arial" w:hAnsi="Arial" w:cs="Arial"/>
          <w:b/>
          <w:i/>
          <w:sz w:val="20"/>
          <w:szCs w:val="20"/>
        </w:rPr>
      </w:pPr>
      <w:r>
        <w:rPr>
          <w:noProof/>
        </w:rPr>
        <w:drawing>
          <wp:inline distT="0" distB="0" distL="0" distR="0" wp14:anchorId="5004258D" wp14:editId="4A2180BE">
            <wp:extent cx="4095750" cy="3543300"/>
            <wp:effectExtent l="0" t="0" r="19050" b="19050"/>
            <wp:docPr id="4" name="Диаграмма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9B3E7F" w:rsidRDefault="009B3E7F" w:rsidP="00723842">
      <w:pPr>
        <w:spacing w:before="200" w:after="200" w:line="360" w:lineRule="auto"/>
        <w:contextualSpacing/>
        <w:jc w:val="center"/>
        <w:rPr>
          <w:rFonts w:ascii="Arial" w:hAnsi="Arial" w:cs="Arial"/>
          <w:b/>
          <w:i/>
          <w:sz w:val="20"/>
          <w:szCs w:val="20"/>
        </w:rPr>
      </w:pPr>
    </w:p>
    <w:p w:rsidR="002345E7" w:rsidRDefault="002345E7" w:rsidP="00723842">
      <w:pPr>
        <w:spacing w:before="200" w:after="200" w:line="360" w:lineRule="auto"/>
        <w:contextualSpacing/>
        <w:jc w:val="center"/>
        <w:rPr>
          <w:rFonts w:ascii="Arial" w:hAnsi="Arial" w:cs="Arial"/>
          <w:b/>
          <w:i/>
          <w:sz w:val="20"/>
          <w:szCs w:val="20"/>
        </w:rPr>
      </w:pPr>
      <w:r w:rsidRPr="00144D35">
        <w:rPr>
          <w:rFonts w:ascii="Arial" w:hAnsi="Arial" w:cs="Arial"/>
          <w:b/>
          <w:i/>
          <w:sz w:val="20"/>
          <w:szCs w:val="20"/>
        </w:rPr>
        <w:t>Выполнение инвестицион</w:t>
      </w:r>
      <w:r>
        <w:rPr>
          <w:rFonts w:ascii="Arial" w:hAnsi="Arial" w:cs="Arial"/>
          <w:b/>
          <w:i/>
          <w:sz w:val="20"/>
          <w:szCs w:val="20"/>
        </w:rPr>
        <w:t>ной программы ОАО «ВОЭК» за 2014</w:t>
      </w:r>
      <w:r w:rsidRPr="00144D35">
        <w:rPr>
          <w:rFonts w:ascii="Arial" w:hAnsi="Arial" w:cs="Arial"/>
          <w:b/>
          <w:i/>
          <w:sz w:val="20"/>
          <w:szCs w:val="20"/>
        </w:rPr>
        <w:t xml:space="preserve"> год (с НДС)</w:t>
      </w:r>
    </w:p>
    <w:tbl>
      <w:tblPr>
        <w:tblW w:w="9796" w:type="dxa"/>
        <w:tblInd w:w="93" w:type="dxa"/>
        <w:tblLayout w:type="fixed"/>
        <w:tblLook w:val="04A0" w:firstRow="1" w:lastRow="0" w:firstColumn="1" w:lastColumn="0" w:noHBand="0" w:noVBand="1"/>
      </w:tblPr>
      <w:tblGrid>
        <w:gridCol w:w="422"/>
        <w:gridCol w:w="1671"/>
        <w:gridCol w:w="1022"/>
        <w:gridCol w:w="778"/>
        <w:gridCol w:w="832"/>
        <w:gridCol w:w="831"/>
        <w:gridCol w:w="832"/>
        <w:gridCol w:w="831"/>
        <w:gridCol w:w="693"/>
        <w:gridCol w:w="832"/>
        <w:gridCol w:w="1052"/>
      </w:tblGrid>
      <w:tr w:rsidR="002345E7" w:rsidRPr="00D15819" w:rsidTr="00723842">
        <w:trPr>
          <w:trHeight w:val="256"/>
        </w:trPr>
        <w:tc>
          <w:tcPr>
            <w:tcW w:w="422" w:type="dxa"/>
            <w:vMerge w:val="restart"/>
            <w:tcBorders>
              <w:top w:val="single" w:sz="4" w:space="0" w:color="auto"/>
              <w:left w:val="single" w:sz="4" w:space="0" w:color="auto"/>
              <w:bottom w:val="single" w:sz="4" w:space="0" w:color="000000"/>
              <w:right w:val="single" w:sz="4" w:space="0" w:color="auto"/>
            </w:tcBorders>
            <w:shd w:val="clear" w:color="000000" w:fill="CCFFFF"/>
            <w:vAlign w:val="center"/>
            <w:hideMark/>
          </w:tcPr>
          <w:p w:rsidR="002345E7" w:rsidRPr="00D15819" w:rsidRDefault="002345E7" w:rsidP="002345E7">
            <w:pPr>
              <w:jc w:val="center"/>
              <w:rPr>
                <w:color w:val="000000"/>
                <w:sz w:val="16"/>
                <w:szCs w:val="16"/>
              </w:rPr>
            </w:pPr>
            <w:r w:rsidRPr="00D15819">
              <w:rPr>
                <w:color w:val="000000"/>
                <w:sz w:val="16"/>
                <w:szCs w:val="16"/>
              </w:rPr>
              <w:t xml:space="preserve">№ </w:t>
            </w:r>
            <w:proofErr w:type="gramStart"/>
            <w:r w:rsidRPr="00D15819">
              <w:rPr>
                <w:color w:val="000000"/>
                <w:sz w:val="16"/>
                <w:szCs w:val="16"/>
              </w:rPr>
              <w:t>п</w:t>
            </w:r>
            <w:proofErr w:type="gramEnd"/>
            <w:r w:rsidRPr="00D15819">
              <w:rPr>
                <w:color w:val="000000"/>
                <w:sz w:val="16"/>
                <w:szCs w:val="16"/>
              </w:rPr>
              <w:t>/п</w:t>
            </w:r>
          </w:p>
        </w:tc>
        <w:tc>
          <w:tcPr>
            <w:tcW w:w="1671" w:type="dxa"/>
            <w:vMerge w:val="restart"/>
            <w:tcBorders>
              <w:top w:val="single" w:sz="4" w:space="0" w:color="auto"/>
              <w:left w:val="single" w:sz="4" w:space="0" w:color="auto"/>
              <w:bottom w:val="single" w:sz="4" w:space="0" w:color="auto"/>
              <w:right w:val="single" w:sz="4" w:space="0" w:color="auto"/>
            </w:tcBorders>
            <w:shd w:val="clear" w:color="000000" w:fill="CCFFFF"/>
            <w:noWrap/>
            <w:vAlign w:val="center"/>
            <w:hideMark/>
          </w:tcPr>
          <w:p w:rsidR="002345E7" w:rsidRPr="00D15819" w:rsidRDefault="002345E7" w:rsidP="002345E7">
            <w:pPr>
              <w:jc w:val="center"/>
              <w:rPr>
                <w:color w:val="000000"/>
                <w:sz w:val="16"/>
                <w:szCs w:val="16"/>
              </w:rPr>
            </w:pPr>
            <w:r w:rsidRPr="00D15819">
              <w:rPr>
                <w:color w:val="000000"/>
                <w:sz w:val="16"/>
                <w:szCs w:val="16"/>
              </w:rPr>
              <w:t>Наименование проекта</w:t>
            </w:r>
          </w:p>
        </w:tc>
        <w:tc>
          <w:tcPr>
            <w:tcW w:w="3463" w:type="dxa"/>
            <w:gridSpan w:val="4"/>
            <w:tcBorders>
              <w:top w:val="single" w:sz="4" w:space="0" w:color="auto"/>
              <w:left w:val="nil"/>
              <w:bottom w:val="single" w:sz="4" w:space="0" w:color="auto"/>
              <w:right w:val="single" w:sz="4" w:space="0" w:color="000000"/>
            </w:tcBorders>
            <w:shd w:val="clear" w:color="000000" w:fill="CCFFFF"/>
            <w:vAlign w:val="center"/>
            <w:hideMark/>
          </w:tcPr>
          <w:p w:rsidR="002345E7" w:rsidRPr="00D15819" w:rsidRDefault="002345E7" w:rsidP="002345E7">
            <w:pPr>
              <w:jc w:val="center"/>
              <w:rPr>
                <w:color w:val="000000"/>
                <w:sz w:val="16"/>
                <w:szCs w:val="16"/>
              </w:rPr>
            </w:pPr>
            <w:r w:rsidRPr="00D15819">
              <w:rPr>
                <w:color w:val="000000"/>
                <w:sz w:val="16"/>
                <w:szCs w:val="16"/>
              </w:rPr>
              <w:t xml:space="preserve">План на 2014 год, </w:t>
            </w:r>
            <w:proofErr w:type="spellStart"/>
            <w:r w:rsidRPr="00D15819">
              <w:rPr>
                <w:color w:val="000000"/>
                <w:sz w:val="16"/>
                <w:szCs w:val="16"/>
              </w:rPr>
              <w:t>тыс</w:t>
            </w:r>
            <w:proofErr w:type="gramStart"/>
            <w:r w:rsidRPr="00D15819">
              <w:rPr>
                <w:color w:val="000000"/>
                <w:sz w:val="16"/>
                <w:szCs w:val="16"/>
              </w:rPr>
              <w:t>.р</w:t>
            </w:r>
            <w:proofErr w:type="gramEnd"/>
            <w:r w:rsidRPr="00D15819">
              <w:rPr>
                <w:color w:val="000000"/>
                <w:sz w:val="16"/>
                <w:szCs w:val="16"/>
              </w:rPr>
              <w:t>уб</w:t>
            </w:r>
            <w:proofErr w:type="spellEnd"/>
            <w:r w:rsidRPr="00D15819">
              <w:rPr>
                <w:color w:val="000000"/>
                <w:sz w:val="16"/>
                <w:szCs w:val="16"/>
              </w:rPr>
              <w:t>.</w:t>
            </w:r>
          </w:p>
        </w:tc>
        <w:tc>
          <w:tcPr>
            <w:tcW w:w="3188" w:type="dxa"/>
            <w:gridSpan w:val="4"/>
            <w:tcBorders>
              <w:top w:val="single" w:sz="4" w:space="0" w:color="auto"/>
              <w:left w:val="nil"/>
              <w:bottom w:val="single" w:sz="4" w:space="0" w:color="auto"/>
              <w:right w:val="single" w:sz="4" w:space="0" w:color="auto"/>
            </w:tcBorders>
            <w:shd w:val="clear" w:color="000000" w:fill="CCFFFF"/>
            <w:vAlign w:val="center"/>
            <w:hideMark/>
          </w:tcPr>
          <w:p w:rsidR="002345E7" w:rsidRPr="00D15819" w:rsidRDefault="002345E7" w:rsidP="002345E7">
            <w:pPr>
              <w:jc w:val="center"/>
              <w:rPr>
                <w:color w:val="000000"/>
                <w:sz w:val="16"/>
                <w:szCs w:val="16"/>
              </w:rPr>
            </w:pPr>
            <w:r w:rsidRPr="00D15819">
              <w:rPr>
                <w:color w:val="000000"/>
                <w:sz w:val="16"/>
                <w:szCs w:val="16"/>
              </w:rPr>
              <w:t xml:space="preserve">Факт за 2014 год, </w:t>
            </w:r>
            <w:proofErr w:type="spellStart"/>
            <w:r w:rsidRPr="00D15819">
              <w:rPr>
                <w:color w:val="000000"/>
                <w:sz w:val="16"/>
                <w:szCs w:val="16"/>
              </w:rPr>
              <w:t>тыс</w:t>
            </w:r>
            <w:proofErr w:type="gramStart"/>
            <w:r w:rsidRPr="00D15819">
              <w:rPr>
                <w:color w:val="000000"/>
                <w:sz w:val="16"/>
                <w:szCs w:val="16"/>
              </w:rPr>
              <w:t>.р</w:t>
            </w:r>
            <w:proofErr w:type="gramEnd"/>
            <w:r w:rsidRPr="00D15819">
              <w:rPr>
                <w:color w:val="000000"/>
                <w:sz w:val="16"/>
                <w:szCs w:val="16"/>
              </w:rPr>
              <w:t>уб</w:t>
            </w:r>
            <w:proofErr w:type="spellEnd"/>
            <w:r w:rsidRPr="00D15819">
              <w:rPr>
                <w:color w:val="000000"/>
                <w:sz w:val="16"/>
                <w:szCs w:val="16"/>
              </w:rPr>
              <w:t>.</w:t>
            </w:r>
          </w:p>
        </w:tc>
        <w:tc>
          <w:tcPr>
            <w:tcW w:w="1052" w:type="dxa"/>
            <w:vMerge w:val="restart"/>
            <w:tcBorders>
              <w:top w:val="single" w:sz="4" w:space="0" w:color="auto"/>
              <w:left w:val="single" w:sz="4" w:space="0" w:color="auto"/>
              <w:bottom w:val="single" w:sz="4" w:space="0" w:color="000000"/>
              <w:right w:val="single" w:sz="4" w:space="0" w:color="auto"/>
            </w:tcBorders>
            <w:shd w:val="clear" w:color="000000" w:fill="CCFFFF"/>
            <w:vAlign w:val="center"/>
            <w:hideMark/>
          </w:tcPr>
          <w:p w:rsidR="002345E7" w:rsidRPr="00D15819" w:rsidRDefault="002345E7" w:rsidP="002345E7">
            <w:pPr>
              <w:jc w:val="center"/>
              <w:rPr>
                <w:color w:val="000000"/>
                <w:sz w:val="16"/>
                <w:szCs w:val="16"/>
              </w:rPr>
            </w:pPr>
            <w:r w:rsidRPr="00D15819">
              <w:rPr>
                <w:color w:val="000000"/>
                <w:sz w:val="16"/>
                <w:szCs w:val="16"/>
              </w:rPr>
              <w:t>Отклонение</w:t>
            </w:r>
          </w:p>
        </w:tc>
      </w:tr>
      <w:tr w:rsidR="002345E7" w:rsidRPr="00D15819" w:rsidTr="00723842">
        <w:trPr>
          <w:trHeight w:val="513"/>
        </w:trPr>
        <w:tc>
          <w:tcPr>
            <w:tcW w:w="422" w:type="dxa"/>
            <w:vMerge/>
            <w:tcBorders>
              <w:top w:val="single" w:sz="4" w:space="0" w:color="auto"/>
              <w:left w:val="single" w:sz="4" w:space="0" w:color="auto"/>
              <w:bottom w:val="single" w:sz="4" w:space="0" w:color="000000"/>
              <w:right w:val="single" w:sz="4" w:space="0" w:color="auto"/>
            </w:tcBorders>
            <w:vAlign w:val="center"/>
            <w:hideMark/>
          </w:tcPr>
          <w:p w:rsidR="002345E7" w:rsidRPr="00D15819" w:rsidRDefault="002345E7" w:rsidP="002345E7">
            <w:pPr>
              <w:rPr>
                <w:color w:val="000000"/>
                <w:sz w:val="16"/>
                <w:szCs w:val="16"/>
              </w:rPr>
            </w:pPr>
          </w:p>
        </w:tc>
        <w:tc>
          <w:tcPr>
            <w:tcW w:w="1671" w:type="dxa"/>
            <w:vMerge/>
            <w:tcBorders>
              <w:top w:val="single" w:sz="4" w:space="0" w:color="auto"/>
              <w:left w:val="single" w:sz="4" w:space="0" w:color="auto"/>
              <w:bottom w:val="single" w:sz="4" w:space="0" w:color="auto"/>
              <w:right w:val="single" w:sz="4" w:space="0" w:color="auto"/>
            </w:tcBorders>
            <w:vAlign w:val="center"/>
            <w:hideMark/>
          </w:tcPr>
          <w:p w:rsidR="002345E7" w:rsidRPr="00D15819" w:rsidRDefault="002345E7" w:rsidP="002345E7">
            <w:pPr>
              <w:rPr>
                <w:color w:val="000000"/>
                <w:sz w:val="16"/>
                <w:szCs w:val="16"/>
              </w:rPr>
            </w:pPr>
          </w:p>
        </w:tc>
        <w:tc>
          <w:tcPr>
            <w:tcW w:w="1022" w:type="dxa"/>
            <w:vMerge w:val="restart"/>
            <w:tcBorders>
              <w:top w:val="nil"/>
              <w:left w:val="single" w:sz="4" w:space="0" w:color="auto"/>
              <w:bottom w:val="single" w:sz="4" w:space="0" w:color="auto"/>
              <w:right w:val="single" w:sz="4" w:space="0" w:color="auto"/>
            </w:tcBorders>
            <w:shd w:val="clear" w:color="000000" w:fill="CCFFFF"/>
            <w:textDirection w:val="btLr"/>
            <w:vAlign w:val="center"/>
            <w:hideMark/>
          </w:tcPr>
          <w:p w:rsidR="002345E7" w:rsidRPr="00D15819" w:rsidRDefault="002345E7" w:rsidP="002345E7">
            <w:pPr>
              <w:jc w:val="center"/>
              <w:rPr>
                <w:color w:val="000000"/>
                <w:sz w:val="16"/>
                <w:szCs w:val="16"/>
              </w:rPr>
            </w:pPr>
            <w:r w:rsidRPr="00D15819">
              <w:rPr>
                <w:color w:val="000000"/>
                <w:sz w:val="16"/>
                <w:szCs w:val="16"/>
              </w:rPr>
              <w:t>ИТОГО финансирование</w:t>
            </w:r>
          </w:p>
        </w:tc>
        <w:tc>
          <w:tcPr>
            <w:tcW w:w="2441" w:type="dxa"/>
            <w:gridSpan w:val="3"/>
            <w:tcBorders>
              <w:top w:val="single" w:sz="4" w:space="0" w:color="auto"/>
              <w:left w:val="nil"/>
              <w:bottom w:val="nil"/>
              <w:right w:val="single" w:sz="4" w:space="0" w:color="000000"/>
            </w:tcBorders>
            <w:shd w:val="clear" w:color="000000" w:fill="CCFFFF"/>
            <w:vAlign w:val="center"/>
            <w:hideMark/>
          </w:tcPr>
          <w:p w:rsidR="002345E7" w:rsidRPr="00D15819" w:rsidRDefault="002345E7" w:rsidP="002345E7">
            <w:pPr>
              <w:jc w:val="center"/>
              <w:rPr>
                <w:color w:val="000000"/>
                <w:sz w:val="16"/>
                <w:szCs w:val="16"/>
              </w:rPr>
            </w:pPr>
            <w:r w:rsidRPr="00D15819">
              <w:rPr>
                <w:color w:val="000000"/>
                <w:sz w:val="16"/>
                <w:szCs w:val="16"/>
              </w:rPr>
              <w:t xml:space="preserve">Финансирование, </w:t>
            </w:r>
            <w:proofErr w:type="spellStart"/>
            <w:r w:rsidRPr="00D15819">
              <w:rPr>
                <w:color w:val="000000"/>
                <w:sz w:val="16"/>
                <w:szCs w:val="16"/>
              </w:rPr>
              <w:t>тыс</w:t>
            </w:r>
            <w:proofErr w:type="gramStart"/>
            <w:r w:rsidRPr="00D15819">
              <w:rPr>
                <w:color w:val="000000"/>
                <w:sz w:val="16"/>
                <w:szCs w:val="16"/>
              </w:rPr>
              <w:t>.р</w:t>
            </w:r>
            <w:proofErr w:type="gramEnd"/>
            <w:r w:rsidRPr="00D15819">
              <w:rPr>
                <w:color w:val="000000"/>
                <w:sz w:val="16"/>
                <w:szCs w:val="16"/>
              </w:rPr>
              <w:t>уб</w:t>
            </w:r>
            <w:proofErr w:type="spellEnd"/>
            <w:r w:rsidRPr="00D15819">
              <w:rPr>
                <w:color w:val="000000"/>
                <w:sz w:val="16"/>
                <w:szCs w:val="16"/>
              </w:rPr>
              <w:t>.</w:t>
            </w:r>
          </w:p>
        </w:tc>
        <w:tc>
          <w:tcPr>
            <w:tcW w:w="832" w:type="dxa"/>
            <w:vMerge w:val="restart"/>
            <w:tcBorders>
              <w:top w:val="nil"/>
              <w:left w:val="single" w:sz="4" w:space="0" w:color="auto"/>
              <w:bottom w:val="single" w:sz="4" w:space="0" w:color="000000"/>
              <w:right w:val="single" w:sz="4" w:space="0" w:color="auto"/>
            </w:tcBorders>
            <w:shd w:val="clear" w:color="000000" w:fill="CCFFFF"/>
            <w:textDirection w:val="btLr"/>
            <w:vAlign w:val="center"/>
            <w:hideMark/>
          </w:tcPr>
          <w:p w:rsidR="002345E7" w:rsidRPr="00D15819" w:rsidRDefault="002345E7" w:rsidP="002345E7">
            <w:pPr>
              <w:jc w:val="center"/>
              <w:rPr>
                <w:color w:val="000000"/>
                <w:sz w:val="16"/>
                <w:szCs w:val="16"/>
              </w:rPr>
            </w:pPr>
            <w:r w:rsidRPr="00D15819">
              <w:rPr>
                <w:color w:val="000000"/>
                <w:sz w:val="16"/>
                <w:szCs w:val="16"/>
              </w:rPr>
              <w:t xml:space="preserve">ИТОГО финансирование </w:t>
            </w:r>
          </w:p>
        </w:tc>
        <w:tc>
          <w:tcPr>
            <w:tcW w:w="2356" w:type="dxa"/>
            <w:gridSpan w:val="3"/>
            <w:tcBorders>
              <w:top w:val="nil"/>
              <w:left w:val="nil"/>
              <w:bottom w:val="nil"/>
              <w:right w:val="single" w:sz="4" w:space="0" w:color="000000"/>
            </w:tcBorders>
            <w:shd w:val="clear" w:color="000000" w:fill="CCFFFF"/>
            <w:vAlign w:val="center"/>
            <w:hideMark/>
          </w:tcPr>
          <w:p w:rsidR="002345E7" w:rsidRPr="00D15819" w:rsidRDefault="002345E7" w:rsidP="002345E7">
            <w:pPr>
              <w:jc w:val="center"/>
              <w:rPr>
                <w:color w:val="000000"/>
                <w:sz w:val="16"/>
                <w:szCs w:val="16"/>
              </w:rPr>
            </w:pPr>
            <w:r w:rsidRPr="00D15819">
              <w:rPr>
                <w:color w:val="000000"/>
                <w:sz w:val="16"/>
                <w:szCs w:val="16"/>
              </w:rPr>
              <w:t xml:space="preserve">Финансирование, </w:t>
            </w:r>
            <w:proofErr w:type="spellStart"/>
            <w:r w:rsidRPr="00D15819">
              <w:rPr>
                <w:color w:val="000000"/>
                <w:sz w:val="16"/>
                <w:szCs w:val="16"/>
              </w:rPr>
              <w:t>тыс</w:t>
            </w:r>
            <w:proofErr w:type="gramStart"/>
            <w:r w:rsidRPr="00D15819">
              <w:rPr>
                <w:color w:val="000000"/>
                <w:sz w:val="16"/>
                <w:szCs w:val="16"/>
              </w:rPr>
              <w:t>.р</w:t>
            </w:r>
            <w:proofErr w:type="gramEnd"/>
            <w:r w:rsidRPr="00D15819">
              <w:rPr>
                <w:color w:val="000000"/>
                <w:sz w:val="16"/>
                <w:szCs w:val="16"/>
              </w:rPr>
              <w:t>уб</w:t>
            </w:r>
            <w:proofErr w:type="spellEnd"/>
            <w:r w:rsidRPr="00D15819">
              <w:rPr>
                <w:color w:val="000000"/>
                <w:sz w:val="16"/>
                <w:szCs w:val="16"/>
              </w:rPr>
              <w:t>.</w:t>
            </w:r>
          </w:p>
        </w:tc>
        <w:tc>
          <w:tcPr>
            <w:tcW w:w="1052" w:type="dxa"/>
            <w:vMerge/>
            <w:tcBorders>
              <w:top w:val="single" w:sz="4" w:space="0" w:color="auto"/>
              <w:left w:val="single" w:sz="4" w:space="0" w:color="auto"/>
              <w:bottom w:val="single" w:sz="4" w:space="0" w:color="000000"/>
              <w:right w:val="single" w:sz="4" w:space="0" w:color="auto"/>
            </w:tcBorders>
            <w:vAlign w:val="center"/>
            <w:hideMark/>
          </w:tcPr>
          <w:p w:rsidR="002345E7" w:rsidRPr="00D15819" w:rsidRDefault="002345E7" w:rsidP="002345E7">
            <w:pPr>
              <w:rPr>
                <w:color w:val="000000"/>
                <w:sz w:val="16"/>
                <w:szCs w:val="16"/>
              </w:rPr>
            </w:pPr>
          </w:p>
        </w:tc>
      </w:tr>
      <w:tr w:rsidR="002345E7" w:rsidRPr="00D15819" w:rsidTr="00723842">
        <w:trPr>
          <w:trHeight w:val="1810"/>
        </w:trPr>
        <w:tc>
          <w:tcPr>
            <w:tcW w:w="422" w:type="dxa"/>
            <w:vMerge/>
            <w:tcBorders>
              <w:top w:val="single" w:sz="4" w:space="0" w:color="auto"/>
              <w:left w:val="single" w:sz="4" w:space="0" w:color="auto"/>
              <w:bottom w:val="single" w:sz="4" w:space="0" w:color="000000"/>
              <w:right w:val="single" w:sz="4" w:space="0" w:color="auto"/>
            </w:tcBorders>
            <w:vAlign w:val="center"/>
            <w:hideMark/>
          </w:tcPr>
          <w:p w:rsidR="002345E7" w:rsidRPr="00D15819" w:rsidRDefault="002345E7" w:rsidP="002345E7">
            <w:pPr>
              <w:rPr>
                <w:color w:val="000000"/>
                <w:sz w:val="16"/>
                <w:szCs w:val="16"/>
              </w:rPr>
            </w:pPr>
          </w:p>
        </w:tc>
        <w:tc>
          <w:tcPr>
            <w:tcW w:w="1671" w:type="dxa"/>
            <w:vMerge/>
            <w:tcBorders>
              <w:top w:val="single" w:sz="4" w:space="0" w:color="auto"/>
              <w:left w:val="single" w:sz="4" w:space="0" w:color="auto"/>
              <w:bottom w:val="single" w:sz="4" w:space="0" w:color="auto"/>
              <w:right w:val="single" w:sz="4" w:space="0" w:color="auto"/>
            </w:tcBorders>
            <w:vAlign w:val="center"/>
            <w:hideMark/>
          </w:tcPr>
          <w:p w:rsidR="002345E7" w:rsidRPr="00D15819" w:rsidRDefault="002345E7" w:rsidP="002345E7">
            <w:pPr>
              <w:rPr>
                <w:color w:val="000000"/>
                <w:sz w:val="16"/>
                <w:szCs w:val="16"/>
              </w:rPr>
            </w:pPr>
          </w:p>
        </w:tc>
        <w:tc>
          <w:tcPr>
            <w:tcW w:w="1022" w:type="dxa"/>
            <w:vMerge/>
            <w:tcBorders>
              <w:top w:val="nil"/>
              <w:left w:val="single" w:sz="4" w:space="0" w:color="auto"/>
              <w:bottom w:val="single" w:sz="4" w:space="0" w:color="auto"/>
              <w:right w:val="single" w:sz="4" w:space="0" w:color="auto"/>
            </w:tcBorders>
            <w:vAlign w:val="center"/>
            <w:hideMark/>
          </w:tcPr>
          <w:p w:rsidR="002345E7" w:rsidRPr="00D15819" w:rsidRDefault="002345E7" w:rsidP="002345E7">
            <w:pPr>
              <w:rPr>
                <w:color w:val="000000"/>
                <w:sz w:val="16"/>
                <w:szCs w:val="16"/>
              </w:rPr>
            </w:pPr>
          </w:p>
        </w:tc>
        <w:tc>
          <w:tcPr>
            <w:tcW w:w="778" w:type="dxa"/>
            <w:tcBorders>
              <w:top w:val="single" w:sz="4" w:space="0" w:color="auto"/>
              <w:left w:val="nil"/>
              <w:bottom w:val="single" w:sz="4" w:space="0" w:color="auto"/>
              <w:right w:val="single" w:sz="4" w:space="0" w:color="auto"/>
            </w:tcBorders>
            <w:shd w:val="clear" w:color="000000" w:fill="CCFFFF"/>
            <w:textDirection w:val="btLr"/>
            <w:vAlign w:val="center"/>
            <w:hideMark/>
          </w:tcPr>
          <w:p w:rsidR="002345E7" w:rsidRPr="00D15819" w:rsidRDefault="002345E7" w:rsidP="002345E7">
            <w:pPr>
              <w:jc w:val="center"/>
              <w:rPr>
                <w:color w:val="000000"/>
                <w:sz w:val="16"/>
                <w:szCs w:val="16"/>
              </w:rPr>
            </w:pPr>
            <w:r w:rsidRPr="00D15819">
              <w:rPr>
                <w:color w:val="000000"/>
                <w:sz w:val="16"/>
                <w:szCs w:val="16"/>
              </w:rPr>
              <w:t xml:space="preserve">Привлеченные средства </w:t>
            </w:r>
          </w:p>
        </w:tc>
        <w:tc>
          <w:tcPr>
            <w:tcW w:w="832" w:type="dxa"/>
            <w:tcBorders>
              <w:top w:val="single" w:sz="4" w:space="0" w:color="auto"/>
              <w:left w:val="nil"/>
              <w:bottom w:val="single" w:sz="4" w:space="0" w:color="auto"/>
              <w:right w:val="single" w:sz="4" w:space="0" w:color="auto"/>
            </w:tcBorders>
            <w:shd w:val="clear" w:color="000000" w:fill="CCFFFF"/>
            <w:textDirection w:val="btLr"/>
            <w:vAlign w:val="center"/>
            <w:hideMark/>
          </w:tcPr>
          <w:p w:rsidR="002345E7" w:rsidRPr="00D15819" w:rsidRDefault="002345E7" w:rsidP="002345E7">
            <w:pPr>
              <w:jc w:val="center"/>
              <w:rPr>
                <w:color w:val="000000"/>
                <w:sz w:val="16"/>
                <w:szCs w:val="16"/>
              </w:rPr>
            </w:pPr>
            <w:r w:rsidRPr="00D15819">
              <w:rPr>
                <w:color w:val="000000"/>
                <w:sz w:val="16"/>
                <w:szCs w:val="16"/>
              </w:rPr>
              <w:t>Собственные средства</w:t>
            </w:r>
          </w:p>
        </w:tc>
        <w:tc>
          <w:tcPr>
            <w:tcW w:w="831" w:type="dxa"/>
            <w:tcBorders>
              <w:top w:val="single" w:sz="4" w:space="0" w:color="auto"/>
              <w:left w:val="nil"/>
              <w:bottom w:val="single" w:sz="4" w:space="0" w:color="auto"/>
              <w:right w:val="single" w:sz="4" w:space="0" w:color="auto"/>
            </w:tcBorders>
            <w:shd w:val="clear" w:color="000000" w:fill="CCFFFF"/>
            <w:textDirection w:val="btLr"/>
            <w:vAlign w:val="center"/>
            <w:hideMark/>
          </w:tcPr>
          <w:p w:rsidR="002345E7" w:rsidRPr="00D15819" w:rsidRDefault="002345E7" w:rsidP="002345E7">
            <w:pPr>
              <w:jc w:val="center"/>
              <w:rPr>
                <w:color w:val="000000"/>
                <w:sz w:val="16"/>
                <w:szCs w:val="16"/>
              </w:rPr>
            </w:pPr>
            <w:r w:rsidRPr="00D15819">
              <w:rPr>
                <w:color w:val="000000"/>
                <w:sz w:val="16"/>
                <w:szCs w:val="16"/>
              </w:rPr>
              <w:t>Плата за подключение</w:t>
            </w:r>
          </w:p>
        </w:tc>
        <w:tc>
          <w:tcPr>
            <w:tcW w:w="832" w:type="dxa"/>
            <w:vMerge/>
            <w:tcBorders>
              <w:top w:val="nil"/>
              <w:left w:val="single" w:sz="4" w:space="0" w:color="auto"/>
              <w:bottom w:val="single" w:sz="4" w:space="0" w:color="000000"/>
              <w:right w:val="single" w:sz="4" w:space="0" w:color="auto"/>
            </w:tcBorders>
            <w:vAlign w:val="center"/>
            <w:hideMark/>
          </w:tcPr>
          <w:p w:rsidR="002345E7" w:rsidRPr="00D15819" w:rsidRDefault="002345E7" w:rsidP="002345E7">
            <w:pPr>
              <w:rPr>
                <w:color w:val="000000"/>
                <w:sz w:val="16"/>
                <w:szCs w:val="16"/>
              </w:rPr>
            </w:pPr>
          </w:p>
        </w:tc>
        <w:tc>
          <w:tcPr>
            <w:tcW w:w="831" w:type="dxa"/>
            <w:tcBorders>
              <w:top w:val="single" w:sz="4" w:space="0" w:color="auto"/>
              <w:left w:val="nil"/>
              <w:bottom w:val="single" w:sz="4" w:space="0" w:color="auto"/>
              <w:right w:val="single" w:sz="4" w:space="0" w:color="auto"/>
            </w:tcBorders>
            <w:shd w:val="clear" w:color="000000" w:fill="CCFFFF"/>
            <w:textDirection w:val="btLr"/>
            <w:vAlign w:val="center"/>
            <w:hideMark/>
          </w:tcPr>
          <w:p w:rsidR="002345E7" w:rsidRPr="00D15819" w:rsidRDefault="002345E7" w:rsidP="002345E7">
            <w:pPr>
              <w:jc w:val="center"/>
              <w:rPr>
                <w:color w:val="000000"/>
                <w:sz w:val="16"/>
                <w:szCs w:val="16"/>
              </w:rPr>
            </w:pPr>
            <w:r w:rsidRPr="00D15819">
              <w:rPr>
                <w:color w:val="000000"/>
                <w:sz w:val="16"/>
                <w:szCs w:val="16"/>
              </w:rPr>
              <w:t xml:space="preserve">Привлеченные средства </w:t>
            </w:r>
          </w:p>
        </w:tc>
        <w:tc>
          <w:tcPr>
            <w:tcW w:w="693" w:type="dxa"/>
            <w:tcBorders>
              <w:top w:val="single" w:sz="4" w:space="0" w:color="auto"/>
              <w:left w:val="nil"/>
              <w:bottom w:val="single" w:sz="4" w:space="0" w:color="auto"/>
              <w:right w:val="single" w:sz="4" w:space="0" w:color="auto"/>
            </w:tcBorders>
            <w:shd w:val="clear" w:color="000000" w:fill="CCFFFF"/>
            <w:textDirection w:val="btLr"/>
            <w:vAlign w:val="center"/>
            <w:hideMark/>
          </w:tcPr>
          <w:p w:rsidR="002345E7" w:rsidRPr="00D15819" w:rsidRDefault="002345E7" w:rsidP="002345E7">
            <w:pPr>
              <w:jc w:val="center"/>
              <w:rPr>
                <w:color w:val="000000"/>
                <w:sz w:val="16"/>
                <w:szCs w:val="16"/>
              </w:rPr>
            </w:pPr>
            <w:r w:rsidRPr="00D15819">
              <w:rPr>
                <w:color w:val="000000"/>
                <w:sz w:val="16"/>
                <w:szCs w:val="16"/>
              </w:rPr>
              <w:t>Собственные средства</w:t>
            </w:r>
          </w:p>
        </w:tc>
        <w:tc>
          <w:tcPr>
            <w:tcW w:w="832" w:type="dxa"/>
            <w:tcBorders>
              <w:top w:val="single" w:sz="4" w:space="0" w:color="auto"/>
              <w:left w:val="nil"/>
              <w:bottom w:val="single" w:sz="4" w:space="0" w:color="auto"/>
              <w:right w:val="single" w:sz="4" w:space="0" w:color="auto"/>
            </w:tcBorders>
            <w:shd w:val="clear" w:color="000000" w:fill="CCFFFF"/>
            <w:textDirection w:val="btLr"/>
            <w:vAlign w:val="center"/>
            <w:hideMark/>
          </w:tcPr>
          <w:p w:rsidR="002345E7" w:rsidRPr="00D15819" w:rsidRDefault="002345E7" w:rsidP="002345E7">
            <w:pPr>
              <w:jc w:val="center"/>
              <w:rPr>
                <w:color w:val="000000"/>
                <w:sz w:val="16"/>
                <w:szCs w:val="16"/>
              </w:rPr>
            </w:pPr>
            <w:r w:rsidRPr="00D15819">
              <w:rPr>
                <w:color w:val="000000"/>
                <w:sz w:val="16"/>
                <w:szCs w:val="16"/>
              </w:rPr>
              <w:t>Плата за подключение</w:t>
            </w:r>
          </w:p>
        </w:tc>
        <w:tc>
          <w:tcPr>
            <w:tcW w:w="1052" w:type="dxa"/>
            <w:vMerge/>
            <w:tcBorders>
              <w:top w:val="single" w:sz="4" w:space="0" w:color="auto"/>
              <w:left w:val="single" w:sz="4" w:space="0" w:color="auto"/>
              <w:bottom w:val="single" w:sz="4" w:space="0" w:color="000000"/>
              <w:right w:val="single" w:sz="4" w:space="0" w:color="auto"/>
            </w:tcBorders>
            <w:vAlign w:val="center"/>
            <w:hideMark/>
          </w:tcPr>
          <w:p w:rsidR="002345E7" w:rsidRPr="00D15819" w:rsidRDefault="002345E7" w:rsidP="002345E7">
            <w:pPr>
              <w:rPr>
                <w:color w:val="000000"/>
                <w:sz w:val="16"/>
                <w:szCs w:val="16"/>
              </w:rPr>
            </w:pPr>
          </w:p>
        </w:tc>
      </w:tr>
      <w:tr w:rsidR="002345E7" w:rsidRPr="00D15819" w:rsidTr="00723842">
        <w:trPr>
          <w:trHeight w:val="256"/>
        </w:trPr>
        <w:tc>
          <w:tcPr>
            <w:tcW w:w="422" w:type="dxa"/>
            <w:tcBorders>
              <w:top w:val="nil"/>
              <w:left w:val="single" w:sz="4" w:space="0" w:color="auto"/>
              <w:bottom w:val="single" w:sz="4" w:space="0" w:color="auto"/>
              <w:right w:val="single" w:sz="4" w:space="0" w:color="auto"/>
            </w:tcBorders>
            <w:shd w:val="clear" w:color="000000" w:fill="CCFFFF"/>
            <w:noWrap/>
            <w:vAlign w:val="center"/>
            <w:hideMark/>
          </w:tcPr>
          <w:p w:rsidR="002345E7" w:rsidRPr="00D15819" w:rsidRDefault="002345E7" w:rsidP="002345E7">
            <w:pPr>
              <w:jc w:val="center"/>
              <w:rPr>
                <w:color w:val="000000"/>
                <w:sz w:val="16"/>
                <w:szCs w:val="16"/>
              </w:rPr>
            </w:pPr>
            <w:r w:rsidRPr="00D15819">
              <w:rPr>
                <w:color w:val="000000"/>
                <w:sz w:val="16"/>
                <w:szCs w:val="16"/>
              </w:rPr>
              <w:t>1</w:t>
            </w:r>
          </w:p>
        </w:tc>
        <w:tc>
          <w:tcPr>
            <w:tcW w:w="1671" w:type="dxa"/>
            <w:tcBorders>
              <w:top w:val="nil"/>
              <w:left w:val="nil"/>
              <w:bottom w:val="single" w:sz="4" w:space="0" w:color="auto"/>
              <w:right w:val="single" w:sz="4" w:space="0" w:color="auto"/>
            </w:tcBorders>
            <w:shd w:val="clear" w:color="000000" w:fill="CCFFFF"/>
            <w:noWrap/>
            <w:vAlign w:val="center"/>
            <w:hideMark/>
          </w:tcPr>
          <w:p w:rsidR="002345E7" w:rsidRPr="00D15819" w:rsidRDefault="002345E7" w:rsidP="002345E7">
            <w:pPr>
              <w:jc w:val="center"/>
              <w:rPr>
                <w:color w:val="000000"/>
                <w:sz w:val="16"/>
                <w:szCs w:val="16"/>
              </w:rPr>
            </w:pPr>
            <w:r w:rsidRPr="00D15819">
              <w:rPr>
                <w:color w:val="000000"/>
                <w:sz w:val="16"/>
                <w:szCs w:val="16"/>
              </w:rPr>
              <w:t>2</w:t>
            </w:r>
          </w:p>
        </w:tc>
        <w:tc>
          <w:tcPr>
            <w:tcW w:w="1022" w:type="dxa"/>
            <w:tcBorders>
              <w:top w:val="nil"/>
              <w:left w:val="nil"/>
              <w:bottom w:val="single" w:sz="4" w:space="0" w:color="auto"/>
              <w:right w:val="single" w:sz="4" w:space="0" w:color="auto"/>
            </w:tcBorders>
            <w:shd w:val="clear" w:color="000000" w:fill="CCFFFF"/>
            <w:noWrap/>
            <w:vAlign w:val="center"/>
            <w:hideMark/>
          </w:tcPr>
          <w:p w:rsidR="002345E7" w:rsidRPr="00D15819" w:rsidRDefault="002345E7" w:rsidP="002345E7">
            <w:pPr>
              <w:jc w:val="center"/>
              <w:rPr>
                <w:color w:val="000000"/>
                <w:sz w:val="16"/>
                <w:szCs w:val="16"/>
              </w:rPr>
            </w:pPr>
            <w:r w:rsidRPr="00D15819">
              <w:rPr>
                <w:color w:val="000000"/>
                <w:sz w:val="16"/>
                <w:szCs w:val="16"/>
              </w:rPr>
              <w:t>3</w:t>
            </w:r>
          </w:p>
        </w:tc>
        <w:tc>
          <w:tcPr>
            <w:tcW w:w="778" w:type="dxa"/>
            <w:tcBorders>
              <w:top w:val="nil"/>
              <w:left w:val="nil"/>
              <w:bottom w:val="single" w:sz="4" w:space="0" w:color="auto"/>
              <w:right w:val="single" w:sz="4" w:space="0" w:color="auto"/>
            </w:tcBorders>
            <w:shd w:val="clear" w:color="000000" w:fill="CCFFFF"/>
            <w:noWrap/>
            <w:vAlign w:val="center"/>
            <w:hideMark/>
          </w:tcPr>
          <w:p w:rsidR="002345E7" w:rsidRPr="00D15819" w:rsidRDefault="002345E7" w:rsidP="002345E7">
            <w:pPr>
              <w:jc w:val="center"/>
              <w:rPr>
                <w:color w:val="000000"/>
                <w:sz w:val="16"/>
                <w:szCs w:val="16"/>
              </w:rPr>
            </w:pPr>
            <w:r w:rsidRPr="00D15819">
              <w:rPr>
                <w:color w:val="000000"/>
                <w:sz w:val="16"/>
                <w:szCs w:val="16"/>
              </w:rPr>
              <w:t>4</w:t>
            </w:r>
          </w:p>
        </w:tc>
        <w:tc>
          <w:tcPr>
            <w:tcW w:w="832" w:type="dxa"/>
            <w:tcBorders>
              <w:top w:val="nil"/>
              <w:left w:val="nil"/>
              <w:bottom w:val="single" w:sz="4" w:space="0" w:color="auto"/>
              <w:right w:val="single" w:sz="4" w:space="0" w:color="auto"/>
            </w:tcBorders>
            <w:shd w:val="clear" w:color="000000" w:fill="CCFFFF"/>
            <w:noWrap/>
            <w:vAlign w:val="center"/>
            <w:hideMark/>
          </w:tcPr>
          <w:p w:rsidR="002345E7" w:rsidRPr="00D15819" w:rsidRDefault="002345E7" w:rsidP="002345E7">
            <w:pPr>
              <w:jc w:val="center"/>
              <w:rPr>
                <w:color w:val="000000"/>
                <w:sz w:val="16"/>
                <w:szCs w:val="16"/>
              </w:rPr>
            </w:pPr>
            <w:r w:rsidRPr="00D15819">
              <w:rPr>
                <w:color w:val="000000"/>
                <w:sz w:val="16"/>
                <w:szCs w:val="16"/>
              </w:rPr>
              <w:t>5</w:t>
            </w:r>
          </w:p>
        </w:tc>
        <w:tc>
          <w:tcPr>
            <w:tcW w:w="831" w:type="dxa"/>
            <w:tcBorders>
              <w:top w:val="nil"/>
              <w:left w:val="nil"/>
              <w:bottom w:val="single" w:sz="4" w:space="0" w:color="auto"/>
              <w:right w:val="single" w:sz="4" w:space="0" w:color="auto"/>
            </w:tcBorders>
            <w:shd w:val="clear" w:color="000000" w:fill="CCFFFF"/>
            <w:noWrap/>
            <w:vAlign w:val="center"/>
            <w:hideMark/>
          </w:tcPr>
          <w:p w:rsidR="002345E7" w:rsidRPr="00D15819" w:rsidRDefault="002345E7" w:rsidP="002345E7">
            <w:pPr>
              <w:jc w:val="center"/>
              <w:rPr>
                <w:color w:val="000000"/>
                <w:sz w:val="16"/>
                <w:szCs w:val="16"/>
              </w:rPr>
            </w:pPr>
            <w:r w:rsidRPr="00D15819">
              <w:rPr>
                <w:color w:val="000000"/>
                <w:sz w:val="16"/>
                <w:szCs w:val="16"/>
              </w:rPr>
              <w:t> </w:t>
            </w:r>
          </w:p>
        </w:tc>
        <w:tc>
          <w:tcPr>
            <w:tcW w:w="832" w:type="dxa"/>
            <w:tcBorders>
              <w:top w:val="nil"/>
              <w:left w:val="nil"/>
              <w:bottom w:val="single" w:sz="4" w:space="0" w:color="auto"/>
              <w:right w:val="single" w:sz="4" w:space="0" w:color="auto"/>
            </w:tcBorders>
            <w:shd w:val="clear" w:color="000000" w:fill="CCFFFF"/>
            <w:noWrap/>
            <w:vAlign w:val="center"/>
            <w:hideMark/>
          </w:tcPr>
          <w:p w:rsidR="002345E7" w:rsidRPr="00D15819" w:rsidRDefault="002345E7" w:rsidP="002345E7">
            <w:pPr>
              <w:jc w:val="center"/>
              <w:rPr>
                <w:color w:val="000000"/>
                <w:sz w:val="16"/>
                <w:szCs w:val="16"/>
              </w:rPr>
            </w:pPr>
            <w:r w:rsidRPr="00D15819">
              <w:rPr>
                <w:color w:val="000000"/>
                <w:sz w:val="16"/>
                <w:szCs w:val="16"/>
              </w:rPr>
              <w:t>6</w:t>
            </w:r>
          </w:p>
        </w:tc>
        <w:tc>
          <w:tcPr>
            <w:tcW w:w="831" w:type="dxa"/>
            <w:tcBorders>
              <w:top w:val="nil"/>
              <w:left w:val="nil"/>
              <w:bottom w:val="single" w:sz="4" w:space="0" w:color="auto"/>
              <w:right w:val="single" w:sz="4" w:space="0" w:color="auto"/>
            </w:tcBorders>
            <w:shd w:val="clear" w:color="000000" w:fill="CCFFFF"/>
            <w:noWrap/>
            <w:vAlign w:val="center"/>
            <w:hideMark/>
          </w:tcPr>
          <w:p w:rsidR="002345E7" w:rsidRPr="00D15819" w:rsidRDefault="002345E7" w:rsidP="002345E7">
            <w:pPr>
              <w:jc w:val="center"/>
              <w:rPr>
                <w:color w:val="000000"/>
                <w:sz w:val="16"/>
                <w:szCs w:val="16"/>
              </w:rPr>
            </w:pPr>
            <w:r w:rsidRPr="00D15819">
              <w:rPr>
                <w:color w:val="000000"/>
                <w:sz w:val="16"/>
                <w:szCs w:val="16"/>
              </w:rPr>
              <w:t>7</w:t>
            </w:r>
          </w:p>
        </w:tc>
        <w:tc>
          <w:tcPr>
            <w:tcW w:w="693" w:type="dxa"/>
            <w:tcBorders>
              <w:top w:val="nil"/>
              <w:left w:val="nil"/>
              <w:bottom w:val="single" w:sz="4" w:space="0" w:color="auto"/>
              <w:right w:val="single" w:sz="4" w:space="0" w:color="auto"/>
            </w:tcBorders>
            <w:shd w:val="clear" w:color="000000" w:fill="CCFFFF"/>
            <w:noWrap/>
            <w:vAlign w:val="center"/>
            <w:hideMark/>
          </w:tcPr>
          <w:p w:rsidR="002345E7" w:rsidRPr="00D15819" w:rsidRDefault="002345E7" w:rsidP="002345E7">
            <w:pPr>
              <w:jc w:val="center"/>
              <w:rPr>
                <w:color w:val="000000"/>
                <w:sz w:val="16"/>
                <w:szCs w:val="16"/>
              </w:rPr>
            </w:pPr>
            <w:r w:rsidRPr="00D15819">
              <w:rPr>
                <w:color w:val="000000"/>
                <w:sz w:val="16"/>
                <w:szCs w:val="16"/>
              </w:rPr>
              <w:t>8</w:t>
            </w:r>
          </w:p>
        </w:tc>
        <w:tc>
          <w:tcPr>
            <w:tcW w:w="832" w:type="dxa"/>
            <w:tcBorders>
              <w:top w:val="nil"/>
              <w:left w:val="nil"/>
              <w:bottom w:val="single" w:sz="4" w:space="0" w:color="auto"/>
              <w:right w:val="single" w:sz="4" w:space="0" w:color="auto"/>
            </w:tcBorders>
            <w:shd w:val="clear" w:color="000000" w:fill="CCFFFF"/>
            <w:noWrap/>
            <w:vAlign w:val="center"/>
            <w:hideMark/>
          </w:tcPr>
          <w:p w:rsidR="002345E7" w:rsidRPr="00D15819" w:rsidRDefault="002345E7" w:rsidP="002345E7">
            <w:pPr>
              <w:jc w:val="center"/>
              <w:rPr>
                <w:color w:val="000000"/>
                <w:sz w:val="16"/>
                <w:szCs w:val="16"/>
              </w:rPr>
            </w:pPr>
            <w:r w:rsidRPr="00D15819">
              <w:rPr>
                <w:color w:val="000000"/>
                <w:sz w:val="16"/>
                <w:szCs w:val="16"/>
              </w:rPr>
              <w:t> </w:t>
            </w:r>
          </w:p>
        </w:tc>
        <w:tc>
          <w:tcPr>
            <w:tcW w:w="1052" w:type="dxa"/>
            <w:tcBorders>
              <w:top w:val="nil"/>
              <w:left w:val="nil"/>
              <w:bottom w:val="single" w:sz="4" w:space="0" w:color="auto"/>
              <w:right w:val="single" w:sz="4" w:space="0" w:color="auto"/>
            </w:tcBorders>
            <w:shd w:val="clear" w:color="000000" w:fill="CCFFFF"/>
            <w:noWrap/>
            <w:vAlign w:val="center"/>
            <w:hideMark/>
          </w:tcPr>
          <w:p w:rsidR="002345E7" w:rsidRPr="00D15819" w:rsidRDefault="002345E7" w:rsidP="002345E7">
            <w:pPr>
              <w:jc w:val="center"/>
              <w:rPr>
                <w:color w:val="000000"/>
                <w:sz w:val="16"/>
                <w:szCs w:val="16"/>
              </w:rPr>
            </w:pPr>
            <w:r w:rsidRPr="00D15819">
              <w:rPr>
                <w:color w:val="000000"/>
                <w:sz w:val="16"/>
                <w:szCs w:val="16"/>
              </w:rPr>
              <w:t>9</w:t>
            </w:r>
          </w:p>
        </w:tc>
      </w:tr>
      <w:tr w:rsidR="002345E7" w:rsidRPr="00D15819" w:rsidTr="00723842">
        <w:trPr>
          <w:trHeight w:val="905"/>
        </w:trPr>
        <w:tc>
          <w:tcPr>
            <w:tcW w:w="422" w:type="dxa"/>
            <w:tcBorders>
              <w:top w:val="nil"/>
              <w:left w:val="single" w:sz="4" w:space="0" w:color="auto"/>
              <w:bottom w:val="single" w:sz="4" w:space="0" w:color="auto"/>
              <w:right w:val="single" w:sz="4" w:space="0" w:color="auto"/>
            </w:tcBorders>
            <w:shd w:val="clear" w:color="000000" w:fill="FFFFFF"/>
            <w:noWrap/>
            <w:vAlign w:val="center"/>
            <w:hideMark/>
          </w:tcPr>
          <w:p w:rsidR="002345E7" w:rsidRPr="00D15819" w:rsidRDefault="002345E7" w:rsidP="002345E7">
            <w:pPr>
              <w:jc w:val="center"/>
              <w:rPr>
                <w:color w:val="000000"/>
                <w:sz w:val="16"/>
                <w:szCs w:val="16"/>
              </w:rPr>
            </w:pPr>
            <w:r w:rsidRPr="00D15819">
              <w:rPr>
                <w:color w:val="000000"/>
                <w:sz w:val="16"/>
                <w:szCs w:val="16"/>
              </w:rPr>
              <w:t>1</w:t>
            </w:r>
          </w:p>
        </w:tc>
        <w:tc>
          <w:tcPr>
            <w:tcW w:w="1671" w:type="dxa"/>
            <w:tcBorders>
              <w:top w:val="nil"/>
              <w:left w:val="nil"/>
              <w:bottom w:val="single" w:sz="4" w:space="0" w:color="auto"/>
              <w:right w:val="single" w:sz="4" w:space="0" w:color="auto"/>
            </w:tcBorders>
            <w:shd w:val="clear" w:color="000000" w:fill="FFFFFF"/>
            <w:vAlign w:val="center"/>
            <w:hideMark/>
          </w:tcPr>
          <w:p w:rsidR="002345E7" w:rsidRPr="00D15819" w:rsidRDefault="002345E7" w:rsidP="002345E7">
            <w:pPr>
              <w:rPr>
                <w:color w:val="000000"/>
                <w:sz w:val="16"/>
                <w:szCs w:val="16"/>
              </w:rPr>
            </w:pPr>
            <w:r w:rsidRPr="00D15819">
              <w:rPr>
                <w:color w:val="000000"/>
                <w:sz w:val="16"/>
                <w:szCs w:val="16"/>
              </w:rPr>
              <w:t>ИП "Реконструкция электрических сетей Владимирской области в 2013-2017гг."</w:t>
            </w:r>
          </w:p>
        </w:tc>
        <w:tc>
          <w:tcPr>
            <w:tcW w:w="1022" w:type="dxa"/>
            <w:tcBorders>
              <w:top w:val="nil"/>
              <w:left w:val="nil"/>
              <w:bottom w:val="single" w:sz="4" w:space="0" w:color="auto"/>
              <w:right w:val="single" w:sz="4" w:space="0" w:color="auto"/>
            </w:tcBorders>
            <w:shd w:val="clear" w:color="000000" w:fill="CCFFCC"/>
            <w:noWrap/>
            <w:vAlign w:val="center"/>
            <w:hideMark/>
          </w:tcPr>
          <w:p w:rsidR="002345E7" w:rsidRPr="00D15819" w:rsidRDefault="002345E7" w:rsidP="00723842">
            <w:pPr>
              <w:jc w:val="center"/>
              <w:rPr>
                <w:color w:val="000000"/>
                <w:sz w:val="16"/>
                <w:szCs w:val="16"/>
              </w:rPr>
            </w:pPr>
            <w:r w:rsidRPr="00D15819">
              <w:rPr>
                <w:color w:val="000000"/>
                <w:sz w:val="16"/>
                <w:szCs w:val="16"/>
              </w:rPr>
              <w:t xml:space="preserve">140 972 </w:t>
            </w:r>
          </w:p>
        </w:tc>
        <w:tc>
          <w:tcPr>
            <w:tcW w:w="778" w:type="dxa"/>
            <w:tcBorders>
              <w:top w:val="nil"/>
              <w:left w:val="nil"/>
              <w:bottom w:val="single" w:sz="4" w:space="0" w:color="auto"/>
              <w:right w:val="single" w:sz="4" w:space="0" w:color="auto"/>
            </w:tcBorders>
            <w:shd w:val="clear" w:color="auto" w:fill="auto"/>
            <w:noWrap/>
            <w:vAlign w:val="center"/>
            <w:hideMark/>
          </w:tcPr>
          <w:p w:rsidR="002345E7" w:rsidRPr="00D15819" w:rsidRDefault="002345E7" w:rsidP="00723842">
            <w:pPr>
              <w:jc w:val="center"/>
              <w:rPr>
                <w:color w:val="000000"/>
                <w:sz w:val="16"/>
                <w:szCs w:val="16"/>
              </w:rPr>
            </w:pPr>
            <w:r w:rsidRPr="00D15819">
              <w:rPr>
                <w:color w:val="000000"/>
                <w:sz w:val="16"/>
                <w:szCs w:val="16"/>
              </w:rPr>
              <w:t xml:space="preserve">140 972 </w:t>
            </w:r>
          </w:p>
        </w:tc>
        <w:tc>
          <w:tcPr>
            <w:tcW w:w="832" w:type="dxa"/>
            <w:tcBorders>
              <w:top w:val="nil"/>
              <w:left w:val="nil"/>
              <w:bottom w:val="single" w:sz="4" w:space="0" w:color="auto"/>
              <w:right w:val="single" w:sz="4" w:space="0" w:color="auto"/>
            </w:tcBorders>
            <w:shd w:val="clear" w:color="auto" w:fill="auto"/>
            <w:noWrap/>
            <w:vAlign w:val="center"/>
            <w:hideMark/>
          </w:tcPr>
          <w:p w:rsidR="002345E7" w:rsidRPr="00D15819" w:rsidRDefault="002345E7" w:rsidP="002345E7">
            <w:pPr>
              <w:jc w:val="center"/>
              <w:rPr>
                <w:color w:val="000000"/>
                <w:sz w:val="16"/>
                <w:szCs w:val="16"/>
              </w:rPr>
            </w:pPr>
            <w:r w:rsidRPr="00D15819">
              <w:rPr>
                <w:color w:val="000000"/>
                <w:sz w:val="16"/>
                <w:szCs w:val="16"/>
              </w:rPr>
              <w:t> </w:t>
            </w:r>
          </w:p>
        </w:tc>
        <w:tc>
          <w:tcPr>
            <w:tcW w:w="831" w:type="dxa"/>
            <w:tcBorders>
              <w:top w:val="nil"/>
              <w:left w:val="nil"/>
              <w:bottom w:val="single" w:sz="4" w:space="0" w:color="auto"/>
              <w:right w:val="single" w:sz="4" w:space="0" w:color="auto"/>
            </w:tcBorders>
            <w:shd w:val="clear" w:color="auto" w:fill="auto"/>
            <w:noWrap/>
            <w:vAlign w:val="center"/>
            <w:hideMark/>
          </w:tcPr>
          <w:p w:rsidR="002345E7" w:rsidRPr="00D15819" w:rsidRDefault="002345E7" w:rsidP="002345E7">
            <w:pPr>
              <w:jc w:val="center"/>
              <w:rPr>
                <w:color w:val="000000"/>
                <w:sz w:val="16"/>
                <w:szCs w:val="16"/>
              </w:rPr>
            </w:pPr>
            <w:r w:rsidRPr="00D15819">
              <w:rPr>
                <w:color w:val="000000"/>
                <w:sz w:val="16"/>
                <w:szCs w:val="16"/>
              </w:rPr>
              <w:t> </w:t>
            </w:r>
          </w:p>
        </w:tc>
        <w:tc>
          <w:tcPr>
            <w:tcW w:w="832" w:type="dxa"/>
            <w:tcBorders>
              <w:top w:val="nil"/>
              <w:left w:val="nil"/>
              <w:bottom w:val="single" w:sz="4" w:space="0" w:color="auto"/>
              <w:right w:val="single" w:sz="4" w:space="0" w:color="auto"/>
            </w:tcBorders>
            <w:shd w:val="clear" w:color="000000" w:fill="CCFFCC"/>
            <w:noWrap/>
            <w:vAlign w:val="center"/>
            <w:hideMark/>
          </w:tcPr>
          <w:p w:rsidR="002345E7" w:rsidRPr="00D15819" w:rsidRDefault="002345E7" w:rsidP="00723842">
            <w:pPr>
              <w:jc w:val="center"/>
              <w:rPr>
                <w:color w:val="000000"/>
                <w:sz w:val="16"/>
                <w:szCs w:val="16"/>
              </w:rPr>
            </w:pPr>
            <w:r w:rsidRPr="00D15819">
              <w:rPr>
                <w:color w:val="000000"/>
                <w:sz w:val="16"/>
                <w:szCs w:val="16"/>
              </w:rPr>
              <w:t xml:space="preserve">156 639 </w:t>
            </w:r>
          </w:p>
        </w:tc>
        <w:tc>
          <w:tcPr>
            <w:tcW w:w="831" w:type="dxa"/>
            <w:tcBorders>
              <w:top w:val="nil"/>
              <w:left w:val="nil"/>
              <w:bottom w:val="single" w:sz="4" w:space="0" w:color="auto"/>
              <w:right w:val="single" w:sz="4" w:space="0" w:color="auto"/>
            </w:tcBorders>
            <w:shd w:val="clear" w:color="auto" w:fill="auto"/>
            <w:noWrap/>
            <w:vAlign w:val="center"/>
            <w:hideMark/>
          </w:tcPr>
          <w:p w:rsidR="002345E7" w:rsidRPr="00D15819" w:rsidRDefault="002345E7" w:rsidP="00723842">
            <w:pPr>
              <w:jc w:val="center"/>
              <w:rPr>
                <w:sz w:val="16"/>
                <w:szCs w:val="16"/>
              </w:rPr>
            </w:pPr>
            <w:r w:rsidRPr="00D15819">
              <w:rPr>
                <w:sz w:val="16"/>
                <w:szCs w:val="16"/>
              </w:rPr>
              <w:t xml:space="preserve">156 639 </w:t>
            </w:r>
          </w:p>
        </w:tc>
        <w:tc>
          <w:tcPr>
            <w:tcW w:w="693" w:type="dxa"/>
            <w:tcBorders>
              <w:top w:val="nil"/>
              <w:left w:val="nil"/>
              <w:bottom w:val="single" w:sz="4" w:space="0" w:color="auto"/>
              <w:right w:val="single" w:sz="4" w:space="0" w:color="auto"/>
            </w:tcBorders>
            <w:shd w:val="clear" w:color="auto" w:fill="auto"/>
            <w:noWrap/>
            <w:vAlign w:val="center"/>
            <w:hideMark/>
          </w:tcPr>
          <w:p w:rsidR="002345E7" w:rsidRPr="00D15819" w:rsidRDefault="002345E7" w:rsidP="002345E7">
            <w:pPr>
              <w:jc w:val="center"/>
              <w:rPr>
                <w:sz w:val="16"/>
                <w:szCs w:val="16"/>
              </w:rPr>
            </w:pPr>
            <w:r w:rsidRPr="00D15819">
              <w:rPr>
                <w:sz w:val="16"/>
                <w:szCs w:val="16"/>
              </w:rPr>
              <w:t> </w:t>
            </w:r>
          </w:p>
        </w:tc>
        <w:tc>
          <w:tcPr>
            <w:tcW w:w="832" w:type="dxa"/>
            <w:tcBorders>
              <w:top w:val="nil"/>
              <w:left w:val="nil"/>
              <w:bottom w:val="single" w:sz="4" w:space="0" w:color="auto"/>
              <w:right w:val="single" w:sz="4" w:space="0" w:color="auto"/>
            </w:tcBorders>
            <w:shd w:val="clear" w:color="auto" w:fill="auto"/>
            <w:noWrap/>
            <w:vAlign w:val="center"/>
            <w:hideMark/>
          </w:tcPr>
          <w:p w:rsidR="002345E7" w:rsidRPr="00D15819" w:rsidRDefault="002345E7" w:rsidP="002345E7">
            <w:pPr>
              <w:jc w:val="center"/>
              <w:rPr>
                <w:sz w:val="16"/>
                <w:szCs w:val="16"/>
              </w:rPr>
            </w:pPr>
            <w:r w:rsidRPr="00D15819">
              <w:rPr>
                <w:sz w:val="16"/>
                <w:szCs w:val="16"/>
              </w:rPr>
              <w:t> </w:t>
            </w:r>
          </w:p>
        </w:tc>
        <w:tc>
          <w:tcPr>
            <w:tcW w:w="1052" w:type="dxa"/>
            <w:tcBorders>
              <w:top w:val="nil"/>
              <w:left w:val="nil"/>
              <w:bottom w:val="single" w:sz="4" w:space="0" w:color="auto"/>
              <w:right w:val="single" w:sz="4" w:space="0" w:color="auto"/>
            </w:tcBorders>
            <w:shd w:val="clear" w:color="000000" w:fill="CCFFCC"/>
            <w:noWrap/>
            <w:vAlign w:val="center"/>
            <w:hideMark/>
          </w:tcPr>
          <w:p w:rsidR="002345E7" w:rsidRPr="00D15819" w:rsidRDefault="002345E7" w:rsidP="002345E7">
            <w:pPr>
              <w:jc w:val="center"/>
              <w:rPr>
                <w:color w:val="000000"/>
                <w:sz w:val="16"/>
                <w:szCs w:val="16"/>
              </w:rPr>
            </w:pPr>
            <w:r w:rsidRPr="00D15819">
              <w:rPr>
                <w:color w:val="000000"/>
                <w:sz w:val="16"/>
                <w:szCs w:val="16"/>
              </w:rPr>
              <w:t>111%</w:t>
            </w:r>
          </w:p>
        </w:tc>
      </w:tr>
      <w:tr w:rsidR="002345E7" w:rsidRPr="00D15819" w:rsidTr="00723842">
        <w:trPr>
          <w:trHeight w:val="754"/>
        </w:trPr>
        <w:tc>
          <w:tcPr>
            <w:tcW w:w="422" w:type="dxa"/>
            <w:tcBorders>
              <w:top w:val="nil"/>
              <w:left w:val="single" w:sz="4" w:space="0" w:color="auto"/>
              <w:bottom w:val="single" w:sz="4" w:space="0" w:color="auto"/>
              <w:right w:val="single" w:sz="4" w:space="0" w:color="auto"/>
            </w:tcBorders>
            <w:shd w:val="clear" w:color="000000" w:fill="FFFFFF"/>
            <w:noWrap/>
            <w:vAlign w:val="center"/>
            <w:hideMark/>
          </w:tcPr>
          <w:p w:rsidR="002345E7" w:rsidRPr="00D15819" w:rsidRDefault="002345E7" w:rsidP="002345E7">
            <w:pPr>
              <w:jc w:val="center"/>
              <w:rPr>
                <w:color w:val="000000"/>
                <w:sz w:val="16"/>
                <w:szCs w:val="16"/>
              </w:rPr>
            </w:pPr>
            <w:r w:rsidRPr="00D15819">
              <w:rPr>
                <w:color w:val="000000"/>
                <w:sz w:val="16"/>
                <w:szCs w:val="16"/>
              </w:rPr>
              <w:t>2</w:t>
            </w:r>
          </w:p>
        </w:tc>
        <w:tc>
          <w:tcPr>
            <w:tcW w:w="1671" w:type="dxa"/>
            <w:tcBorders>
              <w:top w:val="nil"/>
              <w:left w:val="nil"/>
              <w:bottom w:val="single" w:sz="4" w:space="0" w:color="auto"/>
              <w:right w:val="single" w:sz="4" w:space="0" w:color="auto"/>
            </w:tcBorders>
            <w:shd w:val="clear" w:color="000000" w:fill="FFFFFF"/>
            <w:vAlign w:val="center"/>
            <w:hideMark/>
          </w:tcPr>
          <w:p w:rsidR="002345E7" w:rsidRPr="00D15819" w:rsidRDefault="002345E7" w:rsidP="002345E7">
            <w:pPr>
              <w:rPr>
                <w:color w:val="000000"/>
                <w:sz w:val="16"/>
                <w:szCs w:val="16"/>
              </w:rPr>
            </w:pPr>
            <w:r w:rsidRPr="00D15819">
              <w:rPr>
                <w:color w:val="000000"/>
                <w:sz w:val="16"/>
                <w:szCs w:val="16"/>
              </w:rPr>
              <w:t>Развитие электрических сетей Владимирской области</w:t>
            </w:r>
          </w:p>
        </w:tc>
        <w:tc>
          <w:tcPr>
            <w:tcW w:w="1022" w:type="dxa"/>
            <w:tcBorders>
              <w:top w:val="nil"/>
              <w:left w:val="nil"/>
              <w:bottom w:val="single" w:sz="4" w:space="0" w:color="auto"/>
              <w:right w:val="single" w:sz="4" w:space="0" w:color="auto"/>
            </w:tcBorders>
            <w:shd w:val="clear" w:color="000000" w:fill="CCFFCC"/>
            <w:noWrap/>
            <w:vAlign w:val="center"/>
            <w:hideMark/>
          </w:tcPr>
          <w:p w:rsidR="002345E7" w:rsidRPr="00D15819" w:rsidRDefault="002345E7" w:rsidP="00723842">
            <w:pPr>
              <w:jc w:val="center"/>
              <w:rPr>
                <w:color w:val="000000"/>
                <w:sz w:val="16"/>
                <w:szCs w:val="16"/>
              </w:rPr>
            </w:pPr>
            <w:r w:rsidRPr="00D15819">
              <w:rPr>
                <w:color w:val="000000"/>
                <w:sz w:val="16"/>
                <w:szCs w:val="16"/>
              </w:rPr>
              <w:t xml:space="preserve">88 706 </w:t>
            </w:r>
          </w:p>
        </w:tc>
        <w:tc>
          <w:tcPr>
            <w:tcW w:w="778" w:type="dxa"/>
            <w:tcBorders>
              <w:top w:val="nil"/>
              <w:left w:val="nil"/>
              <w:bottom w:val="single" w:sz="4" w:space="0" w:color="auto"/>
              <w:right w:val="single" w:sz="4" w:space="0" w:color="auto"/>
            </w:tcBorders>
            <w:shd w:val="clear" w:color="auto" w:fill="auto"/>
            <w:noWrap/>
            <w:vAlign w:val="center"/>
            <w:hideMark/>
          </w:tcPr>
          <w:p w:rsidR="002345E7" w:rsidRPr="00D15819" w:rsidRDefault="002345E7" w:rsidP="00723842">
            <w:pPr>
              <w:jc w:val="center"/>
              <w:rPr>
                <w:color w:val="000000"/>
                <w:sz w:val="16"/>
                <w:szCs w:val="16"/>
              </w:rPr>
            </w:pPr>
            <w:r w:rsidRPr="00D15819">
              <w:rPr>
                <w:color w:val="000000"/>
                <w:sz w:val="16"/>
                <w:szCs w:val="16"/>
              </w:rPr>
              <w:t xml:space="preserve">10 000 </w:t>
            </w:r>
          </w:p>
        </w:tc>
        <w:tc>
          <w:tcPr>
            <w:tcW w:w="832" w:type="dxa"/>
            <w:tcBorders>
              <w:top w:val="nil"/>
              <w:left w:val="nil"/>
              <w:bottom w:val="nil"/>
              <w:right w:val="nil"/>
            </w:tcBorders>
            <w:shd w:val="clear" w:color="auto" w:fill="auto"/>
            <w:noWrap/>
            <w:vAlign w:val="center"/>
            <w:hideMark/>
          </w:tcPr>
          <w:p w:rsidR="002345E7" w:rsidRPr="00D15819" w:rsidRDefault="002345E7" w:rsidP="002345E7">
            <w:pPr>
              <w:jc w:val="center"/>
              <w:rPr>
                <w:color w:val="000000"/>
                <w:sz w:val="20"/>
                <w:szCs w:val="20"/>
              </w:rPr>
            </w:pPr>
          </w:p>
        </w:tc>
        <w:tc>
          <w:tcPr>
            <w:tcW w:w="831" w:type="dxa"/>
            <w:tcBorders>
              <w:top w:val="nil"/>
              <w:left w:val="single" w:sz="4" w:space="0" w:color="auto"/>
              <w:bottom w:val="single" w:sz="4" w:space="0" w:color="auto"/>
              <w:right w:val="single" w:sz="4" w:space="0" w:color="auto"/>
            </w:tcBorders>
            <w:shd w:val="clear" w:color="auto" w:fill="auto"/>
            <w:noWrap/>
            <w:vAlign w:val="center"/>
            <w:hideMark/>
          </w:tcPr>
          <w:p w:rsidR="002345E7" w:rsidRPr="00D15819" w:rsidRDefault="002345E7" w:rsidP="00723842">
            <w:pPr>
              <w:jc w:val="center"/>
              <w:rPr>
                <w:color w:val="000000"/>
                <w:sz w:val="16"/>
                <w:szCs w:val="16"/>
              </w:rPr>
            </w:pPr>
            <w:r w:rsidRPr="00D15819">
              <w:rPr>
                <w:color w:val="000000"/>
                <w:sz w:val="16"/>
                <w:szCs w:val="16"/>
              </w:rPr>
              <w:t xml:space="preserve">78 706 </w:t>
            </w:r>
          </w:p>
        </w:tc>
        <w:tc>
          <w:tcPr>
            <w:tcW w:w="832" w:type="dxa"/>
            <w:tcBorders>
              <w:top w:val="nil"/>
              <w:left w:val="nil"/>
              <w:bottom w:val="single" w:sz="4" w:space="0" w:color="auto"/>
              <w:right w:val="single" w:sz="4" w:space="0" w:color="auto"/>
            </w:tcBorders>
            <w:shd w:val="clear" w:color="000000" w:fill="CCFFCC"/>
            <w:noWrap/>
            <w:vAlign w:val="center"/>
            <w:hideMark/>
          </w:tcPr>
          <w:p w:rsidR="002345E7" w:rsidRPr="00D15819" w:rsidRDefault="002345E7" w:rsidP="00723842">
            <w:pPr>
              <w:jc w:val="center"/>
              <w:rPr>
                <w:color w:val="000000"/>
                <w:sz w:val="16"/>
                <w:szCs w:val="16"/>
              </w:rPr>
            </w:pPr>
            <w:r w:rsidRPr="00D15819">
              <w:rPr>
                <w:color w:val="000000"/>
                <w:sz w:val="16"/>
                <w:szCs w:val="16"/>
              </w:rPr>
              <w:t xml:space="preserve">91 104 </w:t>
            </w:r>
          </w:p>
        </w:tc>
        <w:tc>
          <w:tcPr>
            <w:tcW w:w="831" w:type="dxa"/>
            <w:tcBorders>
              <w:top w:val="nil"/>
              <w:left w:val="nil"/>
              <w:bottom w:val="single" w:sz="4" w:space="0" w:color="auto"/>
              <w:right w:val="single" w:sz="4" w:space="0" w:color="auto"/>
            </w:tcBorders>
            <w:shd w:val="clear" w:color="auto" w:fill="auto"/>
            <w:noWrap/>
            <w:vAlign w:val="center"/>
            <w:hideMark/>
          </w:tcPr>
          <w:p w:rsidR="002345E7" w:rsidRPr="00D15819" w:rsidRDefault="002345E7" w:rsidP="00723842">
            <w:pPr>
              <w:jc w:val="center"/>
              <w:rPr>
                <w:sz w:val="16"/>
                <w:szCs w:val="16"/>
              </w:rPr>
            </w:pPr>
            <w:r w:rsidRPr="00D15819">
              <w:rPr>
                <w:sz w:val="16"/>
                <w:szCs w:val="16"/>
              </w:rPr>
              <w:t xml:space="preserve">10 239 </w:t>
            </w:r>
          </w:p>
        </w:tc>
        <w:tc>
          <w:tcPr>
            <w:tcW w:w="693" w:type="dxa"/>
            <w:tcBorders>
              <w:top w:val="nil"/>
              <w:left w:val="nil"/>
              <w:bottom w:val="nil"/>
              <w:right w:val="nil"/>
            </w:tcBorders>
            <w:shd w:val="clear" w:color="auto" w:fill="auto"/>
            <w:noWrap/>
            <w:vAlign w:val="center"/>
            <w:hideMark/>
          </w:tcPr>
          <w:p w:rsidR="002345E7" w:rsidRPr="00D15819" w:rsidRDefault="002345E7" w:rsidP="002345E7">
            <w:pPr>
              <w:jc w:val="center"/>
              <w:rPr>
                <w:color w:val="000000"/>
                <w:sz w:val="20"/>
                <w:szCs w:val="20"/>
              </w:rPr>
            </w:pPr>
          </w:p>
        </w:tc>
        <w:tc>
          <w:tcPr>
            <w:tcW w:w="832" w:type="dxa"/>
            <w:tcBorders>
              <w:top w:val="nil"/>
              <w:left w:val="single" w:sz="4" w:space="0" w:color="auto"/>
              <w:bottom w:val="single" w:sz="4" w:space="0" w:color="auto"/>
              <w:right w:val="single" w:sz="4" w:space="0" w:color="auto"/>
            </w:tcBorders>
            <w:shd w:val="clear" w:color="auto" w:fill="auto"/>
            <w:noWrap/>
            <w:vAlign w:val="center"/>
            <w:hideMark/>
          </w:tcPr>
          <w:p w:rsidR="002345E7" w:rsidRPr="00D15819" w:rsidRDefault="002345E7" w:rsidP="00723842">
            <w:pPr>
              <w:jc w:val="center"/>
              <w:rPr>
                <w:sz w:val="16"/>
                <w:szCs w:val="16"/>
              </w:rPr>
            </w:pPr>
            <w:r w:rsidRPr="00D15819">
              <w:rPr>
                <w:sz w:val="16"/>
                <w:szCs w:val="16"/>
              </w:rPr>
              <w:t xml:space="preserve">80 865 </w:t>
            </w:r>
          </w:p>
        </w:tc>
        <w:tc>
          <w:tcPr>
            <w:tcW w:w="1052" w:type="dxa"/>
            <w:tcBorders>
              <w:top w:val="nil"/>
              <w:left w:val="nil"/>
              <w:bottom w:val="single" w:sz="4" w:space="0" w:color="auto"/>
              <w:right w:val="single" w:sz="4" w:space="0" w:color="auto"/>
            </w:tcBorders>
            <w:shd w:val="clear" w:color="000000" w:fill="CCFFCC"/>
            <w:noWrap/>
            <w:vAlign w:val="center"/>
            <w:hideMark/>
          </w:tcPr>
          <w:p w:rsidR="002345E7" w:rsidRPr="00D15819" w:rsidRDefault="002345E7" w:rsidP="002345E7">
            <w:pPr>
              <w:jc w:val="center"/>
              <w:rPr>
                <w:color w:val="000000"/>
                <w:sz w:val="16"/>
                <w:szCs w:val="16"/>
              </w:rPr>
            </w:pPr>
            <w:r w:rsidRPr="00D15819">
              <w:rPr>
                <w:color w:val="000000"/>
                <w:sz w:val="16"/>
                <w:szCs w:val="16"/>
              </w:rPr>
              <w:t>103%</w:t>
            </w:r>
          </w:p>
        </w:tc>
      </w:tr>
      <w:tr w:rsidR="002345E7" w:rsidRPr="00D15819" w:rsidTr="00723842">
        <w:trPr>
          <w:trHeight w:val="754"/>
        </w:trPr>
        <w:tc>
          <w:tcPr>
            <w:tcW w:w="422" w:type="dxa"/>
            <w:tcBorders>
              <w:top w:val="nil"/>
              <w:left w:val="single" w:sz="4" w:space="0" w:color="auto"/>
              <w:bottom w:val="single" w:sz="4" w:space="0" w:color="auto"/>
              <w:right w:val="single" w:sz="4" w:space="0" w:color="auto"/>
            </w:tcBorders>
            <w:shd w:val="clear" w:color="000000" w:fill="FFFFFF"/>
            <w:noWrap/>
            <w:vAlign w:val="center"/>
            <w:hideMark/>
          </w:tcPr>
          <w:p w:rsidR="002345E7" w:rsidRPr="00D15819" w:rsidRDefault="002345E7" w:rsidP="002345E7">
            <w:pPr>
              <w:jc w:val="center"/>
              <w:rPr>
                <w:color w:val="000000"/>
                <w:sz w:val="16"/>
                <w:szCs w:val="16"/>
              </w:rPr>
            </w:pPr>
            <w:r w:rsidRPr="00D15819">
              <w:rPr>
                <w:color w:val="000000"/>
                <w:sz w:val="16"/>
                <w:szCs w:val="16"/>
              </w:rPr>
              <w:t>3</w:t>
            </w:r>
          </w:p>
        </w:tc>
        <w:tc>
          <w:tcPr>
            <w:tcW w:w="1671" w:type="dxa"/>
            <w:tcBorders>
              <w:top w:val="nil"/>
              <w:left w:val="nil"/>
              <w:bottom w:val="single" w:sz="4" w:space="0" w:color="auto"/>
              <w:right w:val="single" w:sz="4" w:space="0" w:color="auto"/>
            </w:tcBorders>
            <w:shd w:val="clear" w:color="000000" w:fill="FFFFFF"/>
            <w:vAlign w:val="center"/>
            <w:hideMark/>
          </w:tcPr>
          <w:p w:rsidR="002345E7" w:rsidRPr="00D15819" w:rsidRDefault="002345E7" w:rsidP="002345E7">
            <w:pPr>
              <w:rPr>
                <w:color w:val="000000"/>
                <w:sz w:val="16"/>
                <w:szCs w:val="16"/>
              </w:rPr>
            </w:pPr>
            <w:r w:rsidRPr="00D15819">
              <w:rPr>
                <w:color w:val="000000"/>
                <w:sz w:val="16"/>
                <w:szCs w:val="16"/>
              </w:rPr>
              <w:t>ИП "Установка АСКУЭ в частном секторе"</w:t>
            </w:r>
          </w:p>
        </w:tc>
        <w:tc>
          <w:tcPr>
            <w:tcW w:w="1022" w:type="dxa"/>
            <w:tcBorders>
              <w:top w:val="nil"/>
              <w:left w:val="nil"/>
              <w:bottom w:val="single" w:sz="4" w:space="0" w:color="auto"/>
              <w:right w:val="single" w:sz="4" w:space="0" w:color="auto"/>
            </w:tcBorders>
            <w:shd w:val="clear" w:color="000000" w:fill="CCFFCC"/>
            <w:noWrap/>
            <w:vAlign w:val="center"/>
            <w:hideMark/>
          </w:tcPr>
          <w:p w:rsidR="002345E7" w:rsidRPr="00D15819" w:rsidRDefault="002345E7" w:rsidP="00723842">
            <w:pPr>
              <w:jc w:val="center"/>
              <w:rPr>
                <w:color w:val="000000"/>
                <w:sz w:val="16"/>
                <w:szCs w:val="16"/>
              </w:rPr>
            </w:pPr>
            <w:r w:rsidRPr="00D15819">
              <w:rPr>
                <w:color w:val="000000"/>
                <w:sz w:val="16"/>
                <w:szCs w:val="16"/>
              </w:rPr>
              <w:t xml:space="preserve"> 35 649</w:t>
            </w:r>
          </w:p>
        </w:tc>
        <w:tc>
          <w:tcPr>
            <w:tcW w:w="778" w:type="dxa"/>
            <w:tcBorders>
              <w:top w:val="nil"/>
              <w:left w:val="nil"/>
              <w:bottom w:val="single" w:sz="4" w:space="0" w:color="auto"/>
              <w:right w:val="single" w:sz="4" w:space="0" w:color="auto"/>
            </w:tcBorders>
            <w:shd w:val="clear" w:color="auto" w:fill="auto"/>
            <w:noWrap/>
            <w:vAlign w:val="center"/>
            <w:hideMark/>
          </w:tcPr>
          <w:p w:rsidR="002345E7" w:rsidRPr="00D15819" w:rsidRDefault="002345E7" w:rsidP="00723842">
            <w:pPr>
              <w:jc w:val="center"/>
              <w:rPr>
                <w:color w:val="000000"/>
                <w:sz w:val="16"/>
                <w:szCs w:val="16"/>
              </w:rPr>
            </w:pPr>
            <w:r w:rsidRPr="00D15819">
              <w:rPr>
                <w:color w:val="000000"/>
                <w:sz w:val="16"/>
                <w:szCs w:val="16"/>
              </w:rPr>
              <w:t xml:space="preserve">1 057 </w:t>
            </w:r>
          </w:p>
        </w:tc>
        <w:tc>
          <w:tcPr>
            <w:tcW w:w="832" w:type="dxa"/>
            <w:tcBorders>
              <w:top w:val="single" w:sz="4" w:space="0" w:color="auto"/>
              <w:left w:val="nil"/>
              <w:bottom w:val="single" w:sz="4" w:space="0" w:color="auto"/>
              <w:right w:val="single" w:sz="4" w:space="0" w:color="auto"/>
            </w:tcBorders>
            <w:shd w:val="clear" w:color="auto" w:fill="auto"/>
            <w:noWrap/>
            <w:vAlign w:val="center"/>
            <w:hideMark/>
          </w:tcPr>
          <w:p w:rsidR="002345E7" w:rsidRPr="00D15819" w:rsidRDefault="002345E7" w:rsidP="00723842">
            <w:pPr>
              <w:jc w:val="center"/>
              <w:rPr>
                <w:color w:val="000000"/>
                <w:sz w:val="16"/>
                <w:szCs w:val="16"/>
              </w:rPr>
            </w:pPr>
            <w:r w:rsidRPr="00D15819">
              <w:rPr>
                <w:color w:val="000000"/>
                <w:sz w:val="16"/>
                <w:szCs w:val="16"/>
              </w:rPr>
              <w:t xml:space="preserve">34 591 </w:t>
            </w:r>
          </w:p>
        </w:tc>
        <w:tc>
          <w:tcPr>
            <w:tcW w:w="831" w:type="dxa"/>
            <w:tcBorders>
              <w:top w:val="nil"/>
              <w:left w:val="nil"/>
              <w:bottom w:val="single" w:sz="4" w:space="0" w:color="auto"/>
              <w:right w:val="single" w:sz="4" w:space="0" w:color="auto"/>
            </w:tcBorders>
            <w:shd w:val="clear" w:color="auto" w:fill="auto"/>
            <w:noWrap/>
            <w:vAlign w:val="center"/>
            <w:hideMark/>
          </w:tcPr>
          <w:p w:rsidR="002345E7" w:rsidRPr="00D15819" w:rsidRDefault="002345E7" w:rsidP="002345E7">
            <w:pPr>
              <w:jc w:val="center"/>
              <w:rPr>
                <w:color w:val="000000"/>
                <w:sz w:val="16"/>
                <w:szCs w:val="16"/>
              </w:rPr>
            </w:pPr>
            <w:r w:rsidRPr="00D15819">
              <w:rPr>
                <w:color w:val="000000"/>
                <w:sz w:val="16"/>
                <w:szCs w:val="16"/>
              </w:rPr>
              <w:t> </w:t>
            </w:r>
          </w:p>
        </w:tc>
        <w:tc>
          <w:tcPr>
            <w:tcW w:w="832" w:type="dxa"/>
            <w:tcBorders>
              <w:top w:val="nil"/>
              <w:left w:val="nil"/>
              <w:bottom w:val="single" w:sz="4" w:space="0" w:color="auto"/>
              <w:right w:val="single" w:sz="4" w:space="0" w:color="auto"/>
            </w:tcBorders>
            <w:shd w:val="clear" w:color="000000" w:fill="CCFFCC"/>
            <w:noWrap/>
            <w:vAlign w:val="center"/>
            <w:hideMark/>
          </w:tcPr>
          <w:p w:rsidR="002345E7" w:rsidRPr="00D15819" w:rsidRDefault="002345E7" w:rsidP="00723842">
            <w:pPr>
              <w:jc w:val="center"/>
              <w:rPr>
                <w:color w:val="000000"/>
                <w:sz w:val="16"/>
                <w:szCs w:val="16"/>
              </w:rPr>
            </w:pPr>
            <w:r w:rsidRPr="00D15819">
              <w:rPr>
                <w:color w:val="000000"/>
                <w:sz w:val="16"/>
                <w:szCs w:val="16"/>
              </w:rPr>
              <w:t xml:space="preserve">20 996 </w:t>
            </w:r>
          </w:p>
        </w:tc>
        <w:tc>
          <w:tcPr>
            <w:tcW w:w="831" w:type="dxa"/>
            <w:tcBorders>
              <w:top w:val="nil"/>
              <w:left w:val="nil"/>
              <w:bottom w:val="single" w:sz="4" w:space="0" w:color="auto"/>
              <w:right w:val="single" w:sz="4" w:space="0" w:color="auto"/>
            </w:tcBorders>
            <w:shd w:val="clear" w:color="auto" w:fill="auto"/>
            <w:noWrap/>
            <w:vAlign w:val="center"/>
            <w:hideMark/>
          </w:tcPr>
          <w:p w:rsidR="002345E7" w:rsidRPr="00D15819" w:rsidRDefault="002345E7" w:rsidP="002345E7">
            <w:pPr>
              <w:jc w:val="center"/>
              <w:rPr>
                <w:sz w:val="16"/>
                <w:szCs w:val="16"/>
              </w:rPr>
            </w:pPr>
            <w:r w:rsidRPr="00D15819">
              <w:rPr>
                <w:sz w:val="16"/>
                <w:szCs w:val="16"/>
              </w:rPr>
              <w:t> </w:t>
            </w:r>
          </w:p>
        </w:tc>
        <w:tc>
          <w:tcPr>
            <w:tcW w:w="693" w:type="dxa"/>
            <w:tcBorders>
              <w:top w:val="single" w:sz="4" w:space="0" w:color="auto"/>
              <w:left w:val="nil"/>
              <w:bottom w:val="single" w:sz="4" w:space="0" w:color="auto"/>
              <w:right w:val="single" w:sz="4" w:space="0" w:color="auto"/>
            </w:tcBorders>
            <w:shd w:val="clear" w:color="auto" w:fill="auto"/>
            <w:noWrap/>
            <w:vAlign w:val="center"/>
            <w:hideMark/>
          </w:tcPr>
          <w:p w:rsidR="002345E7" w:rsidRPr="00D15819" w:rsidRDefault="002345E7" w:rsidP="00723842">
            <w:pPr>
              <w:jc w:val="center"/>
              <w:rPr>
                <w:sz w:val="16"/>
                <w:szCs w:val="16"/>
              </w:rPr>
            </w:pPr>
            <w:r w:rsidRPr="00D15819">
              <w:rPr>
                <w:sz w:val="16"/>
                <w:szCs w:val="16"/>
              </w:rPr>
              <w:t xml:space="preserve">20 996 </w:t>
            </w:r>
          </w:p>
        </w:tc>
        <w:tc>
          <w:tcPr>
            <w:tcW w:w="832" w:type="dxa"/>
            <w:tcBorders>
              <w:top w:val="nil"/>
              <w:left w:val="nil"/>
              <w:bottom w:val="single" w:sz="4" w:space="0" w:color="auto"/>
              <w:right w:val="single" w:sz="4" w:space="0" w:color="auto"/>
            </w:tcBorders>
            <w:shd w:val="clear" w:color="auto" w:fill="auto"/>
            <w:noWrap/>
            <w:vAlign w:val="center"/>
            <w:hideMark/>
          </w:tcPr>
          <w:p w:rsidR="002345E7" w:rsidRPr="00D15819" w:rsidRDefault="002345E7" w:rsidP="002345E7">
            <w:pPr>
              <w:jc w:val="center"/>
              <w:rPr>
                <w:sz w:val="16"/>
                <w:szCs w:val="16"/>
              </w:rPr>
            </w:pPr>
            <w:r w:rsidRPr="00D15819">
              <w:rPr>
                <w:sz w:val="16"/>
                <w:szCs w:val="16"/>
              </w:rPr>
              <w:t> </w:t>
            </w:r>
          </w:p>
        </w:tc>
        <w:tc>
          <w:tcPr>
            <w:tcW w:w="1052" w:type="dxa"/>
            <w:tcBorders>
              <w:top w:val="nil"/>
              <w:left w:val="nil"/>
              <w:bottom w:val="single" w:sz="4" w:space="0" w:color="auto"/>
              <w:right w:val="single" w:sz="4" w:space="0" w:color="auto"/>
            </w:tcBorders>
            <w:shd w:val="clear" w:color="000000" w:fill="CCFFCC"/>
            <w:noWrap/>
            <w:vAlign w:val="center"/>
            <w:hideMark/>
          </w:tcPr>
          <w:p w:rsidR="002345E7" w:rsidRPr="00D15819" w:rsidRDefault="002345E7" w:rsidP="002345E7">
            <w:pPr>
              <w:jc w:val="center"/>
              <w:rPr>
                <w:color w:val="000000"/>
                <w:sz w:val="16"/>
                <w:szCs w:val="16"/>
              </w:rPr>
            </w:pPr>
            <w:r w:rsidRPr="00D15819">
              <w:rPr>
                <w:color w:val="000000"/>
                <w:sz w:val="16"/>
                <w:szCs w:val="16"/>
              </w:rPr>
              <w:t>59%</w:t>
            </w:r>
          </w:p>
        </w:tc>
      </w:tr>
      <w:tr w:rsidR="002345E7" w:rsidRPr="00D15819" w:rsidTr="00723842">
        <w:trPr>
          <w:trHeight w:val="905"/>
        </w:trPr>
        <w:tc>
          <w:tcPr>
            <w:tcW w:w="422" w:type="dxa"/>
            <w:tcBorders>
              <w:top w:val="nil"/>
              <w:left w:val="single" w:sz="4" w:space="0" w:color="auto"/>
              <w:bottom w:val="single" w:sz="4" w:space="0" w:color="auto"/>
              <w:right w:val="single" w:sz="4" w:space="0" w:color="auto"/>
            </w:tcBorders>
            <w:shd w:val="clear" w:color="000000" w:fill="FFFFFF"/>
            <w:noWrap/>
            <w:vAlign w:val="center"/>
            <w:hideMark/>
          </w:tcPr>
          <w:p w:rsidR="002345E7" w:rsidRPr="00D15819" w:rsidRDefault="002345E7" w:rsidP="002345E7">
            <w:pPr>
              <w:jc w:val="center"/>
              <w:rPr>
                <w:color w:val="000000"/>
                <w:sz w:val="16"/>
                <w:szCs w:val="16"/>
              </w:rPr>
            </w:pPr>
            <w:r w:rsidRPr="00D15819">
              <w:rPr>
                <w:color w:val="000000"/>
                <w:sz w:val="16"/>
                <w:szCs w:val="16"/>
              </w:rPr>
              <w:t>4</w:t>
            </w:r>
          </w:p>
        </w:tc>
        <w:tc>
          <w:tcPr>
            <w:tcW w:w="1671" w:type="dxa"/>
            <w:tcBorders>
              <w:top w:val="nil"/>
              <w:left w:val="nil"/>
              <w:bottom w:val="single" w:sz="4" w:space="0" w:color="auto"/>
              <w:right w:val="single" w:sz="4" w:space="0" w:color="auto"/>
            </w:tcBorders>
            <w:shd w:val="clear" w:color="000000" w:fill="FFFFFF"/>
            <w:vAlign w:val="center"/>
            <w:hideMark/>
          </w:tcPr>
          <w:p w:rsidR="002345E7" w:rsidRPr="00D15819" w:rsidRDefault="002345E7" w:rsidP="002345E7">
            <w:pPr>
              <w:rPr>
                <w:color w:val="000000"/>
                <w:sz w:val="16"/>
                <w:szCs w:val="16"/>
              </w:rPr>
            </w:pPr>
            <w:r w:rsidRPr="00D15819">
              <w:rPr>
                <w:color w:val="000000"/>
                <w:sz w:val="16"/>
                <w:szCs w:val="16"/>
              </w:rPr>
              <w:t>Закупка и монтаж оборудования для нужд предприятия на 2014 год</w:t>
            </w:r>
          </w:p>
        </w:tc>
        <w:tc>
          <w:tcPr>
            <w:tcW w:w="1022" w:type="dxa"/>
            <w:tcBorders>
              <w:top w:val="nil"/>
              <w:left w:val="nil"/>
              <w:bottom w:val="single" w:sz="4" w:space="0" w:color="auto"/>
              <w:right w:val="single" w:sz="4" w:space="0" w:color="auto"/>
            </w:tcBorders>
            <w:shd w:val="clear" w:color="000000" w:fill="CCFFCC"/>
            <w:noWrap/>
            <w:vAlign w:val="center"/>
            <w:hideMark/>
          </w:tcPr>
          <w:p w:rsidR="002345E7" w:rsidRPr="00D15819" w:rsidRDefault="002345E7" w:rsidP="00723842">
            <w:pPr>
              <w:jc w:val="center"/>
              <w:rPr>
                <w:color w:val="000000"/>
                <w:sz w:val="16"/>
                <w:szCs w:val="16"/>
              </w:rPr>
            </w:pPr>
            <w:r w:rsidRPr="00D15819">
              <w:rPr>
                <w:color w:val="000000"/>
                <w:sz w:val="16"/>
                <w:szCs w:val="16"/>
              </w:rPr>
              <w:t xml:space="preserve">2 119 </w:t>
            </w:r>
          </w:p>
        </w:tc>
        <w:tc>
          <w:tcPr>
            <w:tcW w:w="778" w:type="dxa"/>
            <w:tcBorders>
              <w:top w:val="nil"/>
              <w:left w:val="nil"/>
              <w:bottom w:val="single" w:sz="4" w:space="0" w:color="auto"/>
              <w:right w:val="single" w:sz="4" w:space="0" w:color="auto"/>
            </w:tcBorders>
            <w:shd w:val="clear" w:color="auto" w:fill="auto"/>
            <w:noWrap/>
            <w:vAlign w:val="center"/>
            <w:hideMark/>
          </w:tcPr>
          <w:p w:rsidR="002345E7" w:rsidRPr="00D15819" w:rsidRDefault="002345E7" w:rsidP="00723842">
            <w:pPr>
              <w:jc w:val="center"/>
              <w:rPr>
                <w:color w:val="000000"/>
                <w:sz w:val="16"/>
                <w:szCs w:val="16"/>
              </w:rPr>
            </w:pPr>
            <w:r w:rsidRPr="00D15819">
              <w:rPr>
                <w:color w:val="000000"/>
                <w:sz w:val="16"/>
                <w:szCs w:val="16"/>
              </w:rPr>
              <w:t xml:space="preserve">2 119 </w:t>
            </w:r>
          </w:p>
        </w:tc>
        <w:tc>
          <w:tcPr>
            <w:tcW w:w="832" w:type="dxa"/>
            <w:tcBorders>
              <w:top w:val="nil"/>
              <w:left w:val="nil"/>
              <w:bottom w:val="single" w:sz="4" w:space="0" w:color="auto"/>
              <w:right w:val="single" w:sz="4" w:space="0" w:color="auto"/>
            </w:tcBorders>
            <w:shd w:val="clear" w:color="auto" w:fill="auto"/>
            <w:noWrap/>
            <w:vAlign w:val="center"/>
            <w:hideMark/>
          </w:tcPr>
          <w:p w:rsidR="002345E7" w:rsidRPr="00D15819" w:rsidRDefault="002345E7" w:rsidP="002345E7">
            <w:pPr>
              <w:jc w:val="center"/>
              <w:rPr>
                <w:color w:val="000000"/>
                <w:sz w:val="16"/>
                <w:szCs w:val="16"/>
              </w:rPr>
            </w:pPr>
            <w:r w:rsidRPr="00D15819">
              <w:rPr>
                <w:color w:val="000000"/>
                <w:sz w:val="16"/>
                <w:szCs w:val="16"/>
              </w:rPr>
              <w:t> </w:t>
            </w:r>
          </w:p>
        </w:tc>
        <w:tc>
          <w:tcPr>
            <w:tcW w:w="831" w:type="dxa"/>
            <w:tcBorders>
              <w:top w:val="nil"/>
              <w:left w:val="nil"/>
              <w:bottom w:val="single" w:sz="4" w:space="0" w:color="auto"/>
              <w:right w:val="single" w:sz="4" w:space="0" w:color="auto"/>
            </w:tcBorders>
            <w:shd w:val="clear" w:color="auto" w:fill="auto"/>
            <w:noWrap/>
            <w:vAlign w:val="center"/>
            <w:hideMark/>
          </w:tcPr>
          <w:p w:rsidR="002345E7" w:rsidRPr="00D15819" w:rsidRDefault="002345E7" w:rsidP="002345E7">
            <w:pPr>
              <w:jc w:val="center"/>
              <w:rPr>
                <w:color w:val="000000"/>
                <w:sz w:val="16"/>
                <w:szCs w:val="16"/>
              </w:rPr>
            </w:pPr>
            <w:r w:rsidRPr="00D15819">
              <w:rPr>
                <w:color w:val="000000"/>
                <w:sz w:val="16"/>
                <w:szCs w:val="16"/>
              </w:rPr>
              <w:t> </w:t>
            </w:r>
          </w:p>
        </w:tc>
        <w:tc>
          <w:tcPr>
            <w:tcW w:w="832" w:type="dxa"/>
            <w:tcBorders>
              <w:top w:val="nil"/>
              <w:left w:val="nil"/>
              <w:bottom w:val="single" w:sz="4" w:space="0" w:color="auto"/>
              <w:right w:val="single" w:sz="4" w:space="0" w:color="auto"/>
            </w:tcBorders>
            <w:shd w:val="clear" w:color="000000" w:fill="CCFFCC"/>
            <w:noWrap/>
            <w:vAlign w:val="center"/>
            <w:hideMark/>
          </w:tcPr>
          <w:p w:rsidR="002345E7" w:rsidRPr="00D15819" w:rsidRDefault="002345E7" w:rsidP="00723842">
            <w:pPr>
              <w:jc w:val="center"/>
              <w:rPr>
                <w:color w:val="000000"/>
                <w:sz w:val="16"/>
                <w:szCs w:val="16"/>
              </w:rPr>
            </w:pPr>
            <w:r w:rsidRPr="00D15819">
              <w:rPr>
                <w:color w:val="000000"/>
                <w:sz w:val="16"/>
                <w:szCs w:val="16"/>
              </w:rPr>
              <w:t>-</w:t>
            </w:r>
          </w:p>
        </w:tc>
        <w:tc>
          <w:tcPr>
            <w:tcW w:w="831" w:type="dxa"/>
            <w:tcBorders>
              <w:top w:val="nil"/>
              <w:left w:val="nil"/>
              <w:bottom w:val="single" w:sz="4" w:space="0" w:color="auto"/>
              <w:right w:val="single" w:sz="4" w:space="0" w:color="auto"/>
            </w:tcBorders>
            <w:shd w:val="clear" w:color="auto" w:fill="auto"/>
            <w:noWrap/>
            <w:vAlign w:val="center"/>
            <w:hideMark/>
          </w:tcPr>
          <w:p w:rsidR="002345E7" w:rsidRPr="00D15819" w:rsidRDefault="002345E7" w:rsidP="002345E7">
            <w:pPr>
              <w:jc w:val="center"/>
              <w:rPr>
                <w:sz w:val="16"/>
                <w:szCs w:val="16"/>
              </w:rPr>
            </w:pPr>
            <w:r w:rsidRPr="00D15819">
              <w:rPr>
                <w:sz w:val="16"/>
                <w:szCs w:val="16"/>
              </w:rPr>
              <w:t> </w:t>
            </w:r>
          </w:p>
        </w:tc>
        <w:tc>
          <w:tcPr>
            <w:tcW w:w="693" w:type="dxa"/>
            <w:tcBorders>
              <w:top w:val="nil"/>
              <w:left w:val="nil"/>
              <w:bottom w:val="single" w:sz="4" w:space="0" w:color="auto"/>
              <w:right w:val="single" w:sz="4" w:space="0" w:color="auto"/>
            </w:tcBorders>
            <w:shd w:val="clear" w:color="auto" w:fill="auto"/>
            <w:noWrap/>
            <w:vAlign w:val="center"/>
            <w:hideMark/>
          </w:tcPr>
          <w:p w:rsidR="002345E7" w:rsidRPr="00D15819" w:rsidRDefault="002345E7" w:rsidP="002345E7">
            <w:pPr>
              <w:jc w:val="center"/>
              <w:rPr>
                <w:sz w:val="16"/>
                <w:szCs w:val="16"/>
              </w:rPr>
            </w:pPr>
            <w:r w:rsidRPr="00D15819">
              <w:rPr>
                <w:sz w:val="16"/>
                <w:szCs w:val="16"/>
              </w:rPr>
              <w:t> </w:t>
            </w:r>
          </w:p>
        </w:tc>
        <w:tc>
          <w:tcPr>
            <w:tcW w:w="832" w:type="dxa"/>
            <w:tcBorders>
              <w:top w:val="nil"/>
              <w:left w:val="nil"/>
              <w:bottom w:val="single" w:sz="4" w:space="0" w:color="auto"/>
              <w:right w:val="single" w:sz="4" w:space="0" w:color="auto"/>
            </w:tcBorders>
            <w:shd w:val="clear" w:color="auto" w:fill="auto"/>
            <w:noWrap/>
            <w:vAlign w:val="center"/>
            <w:hideMark/>
          </w:tcPr>
          <w:p w:rsidR="002345E7" w:rsidRPr="00D15819" w:rsidRDefault="002345E7" w:rsidP="002345E7">
            <w:pPr>
              <w:jc w:val="center"/>
              <w:rPr>
                <w:sz w:val="16"/>
                <w:szCs w:val="16"/>
              </w:rPr>
            </w:pPr>
            <w:r w:rsidRPr="00D15819">
              <w:rPr>
                <w:sz w:val="16"/>
                <w:szCs w:val="16"/>
              </w:rPr>
              <w:t> </w:t>
            </w:r>
          </w:p>
        </w:tc>
        <w:tc>
          <w:tcPr>
            <w:tcW w:w="1052" w:type="dxa"/>
            <w:tcBorders>
              <w:top w:val="nil"/>
              <w:left w:val="nil"/>
              <w:bottom w:val="single" w:sz="4" w:space="0" w:color="auto"/>
              <w:right w:val="single" w:sz="4" w:space="0" w:color="auto"/>
            </w:tcBorders>
            <w:shd w:val="clear" w:color="000000" w:fill="CCFFCC"/>
            <w:noWrap/>
            <w:vAlign w:val="center"/>
            <w:hideMark/>
          </w:tcPr>
          <w:p w:rsidR="002345E7" w:rsidRPr="00D15819" w:rsidRDefault="002345E7" w:rsidP="002345E7">
            <w:pPr>
              <w:jc w:val="center"/>
              <w:rPr>
                <w:color w:val="000000"/>
                <w:sz w:val="16"/>
                <w:szCs w:val="16"/>
              </w:rPr>
            </w:pPr>
            <w:r w:rsidRPr="00D15819">
              <w:rPr>
                <w:color w:val="000000"/>
                <w:sz w:val="16"/>
                <w:szCs w:val="16"/>
              </w:rPr>
              <w:t>0%</w:t>
            </w:r>
          </w:p>
        </w:tc>
      </w:tr>
      <w:tr w:rsidR="002345E7" w:rsidRPr="00D15819" w:rsidTr="00723842">
        <w:trPr>
          <w:trHeight w:val="256"/>
        </w:trPr>
        <w:tc>
          <w:tcPr>
            <w:tcW w:w="422" w:type="dxa"/>
            <w:tcBorders>
              <w:top w:val="nil"/>
              <w:left w:val="single" w:sz="4" w:space="0" w:color="auto"/>
              <w:bottom w:val="single" w:sz="4" w:space="0" w:color="auto"/>
              <w:right w:val="single" w:sz="4" w:space="0" w:color="auto"/>
            </w:tcBorders>
            <w:shd w:val="clear" w:color="000000" w:fill="FFFFFF"/>
            <w:noWrap/>
            <w:vAlign w:val="center"/>
            <w:hideMark/>
          </w:tcPr>
          <w:p w:rsidR="002345E7" w:rsidRPr="00D15819" w:rsidRDefault="002345E7" w:rsidP="002345E7">
            <w:pPr>
              <w:jc w:val="center"/>
              <w:rPr>
                <w:color w:val="000000"/>
                <w:sz w:val="16"/>
                <w:szCs w:val="16"/>
              </w:rPr>
            </w:pPr>
            <w:r w:rsidRPr="00D15819">
              <w:rPr>
                <w:color w:val="000000"/>
                <w:sz w:val="16"/>
                <w:szCs w:val="16"/>
              </w:rPr>
              <w:t>5</w:t>
            </w:r>
          </w:p>
        </w:tc>
        <w:tc>
          <w:tcPr>
            <w:tcW w:w="1671" w:type="dxa"/>
            <w:tcBorders>
              <w:top w:val="nil"/>
              <w:left w:val="nil"/>
              <w:bottom w:val="single" w:sz="4" w:space="0" w:color="auto"/>
              <w:right w:val="single" w:sz="4" w:space="0" w:color="auto"/>
            </w:tcBorders>
            <w:shd w:val="clear" w:color="000000" w:fill="FFFFFF"/>
            <w:vAlign w:val="center"/>
            <w:hideMark/>
          </w:tcPr>
          <w:p w:rsidR="002345E7" w:rsidRPr="00D15819" w:rsidRDefault="002345E7" w:rsidP="002345E7">
            <w:pPr>
              <w:rPr>
                <w:color w:val="000000"/>
                <w:sz w:val="16"/>
                <w:szCs w:val="16"/>
              </w:rPr>
            </w:pPr>
            <w:r w:rsidRPr="00D15819">
              <w:rPr>
                <w:color w:val="000000"/>
                <w:sz w:val="16"/>
                <w:szCs w:val="16"/>
              </w:rPr>
              <w:t>ОС и НМА</w:t>
            </w:r>
          </w:p>
        </w:tc>
        <w:tc>
          <w:tcPr>
            <w:tcW w:w="1022" w:type="dxa"/>
            <w:tcBorders>
              <w:top w:val="nil"/>
              <w:left w:val="nil"/>
              <w:bottom w:val="single" w:sz="4" w:space="0" w:color="auto"/>
              <w:right w:val="single" w:sz="4" w:space="0" w:color="auto"/>
            </w:tcBorders>
            <w:shd w:val="clear" w:color="000000" w:fill="CCFFFF"/>
            <w:noWrap/>
            <w:vAlign w:val="center"/>
            <w:hideMark/>
          </w:tcPr>
          <w:p w:rsidR="002345E7" w:rsidRPr="00D15819" w:rsidRDefault="002345E7" w:rsidP="00723842">
            <w:pPr>
              <w:jc w:val="center"/>
              <w:rPr>
                <w:color w:val="000000"/>
                <w:sz w:val="16"/>
                <w:szCs w:val="16"/>
              </w:rPr>
            </w:pPr>
            <w:r w:rsidRPr="00D15819">
              <w:rPr>
                <w:color w:val="000000"/>
                <w:sz w:val="16"/>
                <w:szCs w:val="16"/>
              </w:rPr>
              <w:t xml:space="preserve">30 499 </w:t>
            </w:r>
          </w:p>
        </w:tc>
        <w:tc>
          <w:tcPr>
            <w:tcW w:w="778" w:type="dxa"/>
            <w:tcBorders>
              <w:top w:val="nil"/>
              <w:left w:val="nil"/>
              <w:bottom w:val="single" w:sz="4" w:space="0" w:color="auto"/>
              <w:right w:val="single" w:sz="4" w:space="0" w:color="auto"/>
            </w:tcBorders>
            <w:shd w:val="clear" w:color="auto" w:fill="auto"/>
            <w:noWrap/>
            <w:vAlign w:val="center"/>
            <w:hideMark/>
          </w:tcPr>
          <w:p w:rsidR="002345E7" w:rsidRPr="00D15819" w:rsidRDefault="002345E7" w:rsidP="00723842">
            <w:pPr>
              <w:jc w:val="center"/>
              <w:rPr>
                <w:color w:val="000000"/>
                <w:sz w:val="16"/>
                <w:szCs w:val="16"/>
              </w:rPr>
            </w:pPr>
            <w:r w:rsidRPr="00D15819">
              <w:rPr>
                <w:color w:val="000000"/>
                <w:sz w:val="16"/>
                <w:szCs w:val="16"/>
              </w:rPr>
              <w:t xml:space="preserve">25 646 </w:t>
            </w:r>
          </w:p>
        </w:tc>
        <w:tc>
          <w:tcPr>
            <w:tcW w:w="832" w:type="dxa"/>
            <w:tcBorders>
              <w:top w:val="nil"/>
              <w:left w:val="nil"/>
              <w:bottom w:val="single" w:sz="4" w:space="0" w:color="auto"/>
              <w:right w:val="single" w:sz="4" w:space="0" w:color="auto"/>
            </w:tcBorders>
            <w:shd w:val="clear" w:color="auto" w:fill="auto"/>
            <w:noWrap/>
            <w:vAlign w:val="center"/>
            <w:hideMark/>
          </w:tcPr>
          <w:p w:rsidR="002345E7" w:rsidRPr="00D15819" w:rsidRDefault="002345E7" w:rsidP="00723842">
            <w:pPr>
              <w:jc w:val="center"/>
              <w:rPr>
                <w:sz w:val="16"/>
                <w:szCs w:val="16"/>
              </w:rPr>
            </w:pPr>
            <w:r w:rsidRPr="00D15819">
              <w:rPr>
                <w:sz w:val="16"/>
                <w:szCs w:val="16"/>
              </w:rPr>
              <w:t xml:space="preserve">4 853 </w:t>
            </w:r>
          </w:p>
        </w:tc>
        <w:tc>
          <w:tcPr>
            <w:tcW w:w="831" w:type="dxa"/>
            <w:tcBorders>
              <w:top w:val="nil"/>
              <w:left w:val="nil"/>
              <w:bottom w:val="single" w:sz="4" w:space="0" w:color="auto"/>
              <w:right w:val="single" w:sz="4" w:space="0" w:color="auto"/>
            </w:tcBorders>
            <w:shd w:val="clear" w:color="auto" w:fill="auto"/>
            <w:noWrap/>
            <w:vAlign w:val="center"/>
            <w:hideMark/>
          </w:tcPr>
          <w:p w:rsidR="002345E7" w:rsidRPr="00D15819" w:rsidRDefault="002345E7" w:rsidP="002345E7">
            <w:pPr>
              <w:jc w:val="center"/>
              <w:rPr>
                <w:sz w:val="16"/>
                <w:szCs w:val="16"/>
              </w:rPr>
            </w:pPr>
            <w:r w:rsidRPr="00D15819">
              <w:rPr>
                <w:sz w:val="16"/>
                <w:szCs w:val="16"/>
              </w:rPr>
              <w:t> </w:t>
            </w:r>
          </w:p>
        </w:tc>
        <w:tc>
          <w:tcPr>
            <w:tcW w:w="832" w:type="dxa"/>
            <w:tcBorders>
              <w:top w:val="nil"/>
              <w:left w:val="nil"/>
              <w:bottom w:val="single" w:sz="4" w:space="0" w:color="auto"/>
              <w:right w:val="single" w:sz="4" w:space="0" w:color="auto"/>
            </w:tcBorders>
            <w:shd w:val="clear" w:color="000000" w:fill="CCFFFF"/>
            <w:noWrap/>
            <w:vAlign w:val="center"/>
            <w:hideMark/>
          </w:tcPr>
          <w:p w:rsidR="002345E7" w:rsidRPr="00D15819" w:rsidRDefault="002345E7" w:rsidP="00723842">
            <w:pPr>
              <w:jc w:val="center"/>
              <w:rPr>
                <w:color w:val="000000"/>
                <w:sz w:val="16"/>
                <w:szCs w:val="16"/>
              </w:rPr>
            </w:pPr>
            <w:r w:rsidRPr="00D15819">
              <w:rPr>
                <w:color w:val="000000"/>
                <w:sz w:val="16"/>
                <w:szCs w:val="16"/>
              </w:rPr>
              <w:t xml:space="preserve">50 786 </w:t>
            </w:r>
          </w:p>
        </w:tc>
        <w:tc>
          <w:tcPr>
            <w:tcW w:w="831" w:type="dxa"/>
            <w:tcBorders>
              <w:top w:val="nil"/>
              <w:left w:val="nil"/>
              <w:bottom w:val="single" w:sz="4" w:space="0" w:color="auto"/>
              <w:right w:val="single" w:sz="4" w:space="0" w:color="auto"/>
            </w:tcBorders>
            <w:shd w:val="clear" w:color="auto" w:fill="auto"/>
            <w:noWrap/>
            <w:vAlign w:val="center"/>
            <w:hideMark/>
          </w:tcPr>
          <w:p w:rsidR="002345E7" w:rsidRPr="00D15819" w:rsidRDefault="002345E7" w:rsidP="002345E7">
            <w:pPr>
              <w:jc w:val="center"/>
              <w:rPr>
                <w:sz w:val="16"/>
                <w:szCs w:val="16"/>
              </w:rPr>
            </w:pPr>
            <w:r w:rsidRPr="00D15819">
              <w:rPr>
                <w:sz w:val="16"/>
                <w:szCs w:val="16"/>
              </w:rPr>
              <w:t xml:space="preserve">45 933   </w:t>
            </w:r>
          </w:p>
        </w:tc>
        <w:tc>
          <w:tcPr>
            <w:tcW w:w="693" w:type="dxa"/>
            <w:tcBorders>
              <w:top w:val="nil"/>
              <w:left w:val="nil"/>
              <w:bottom w:val="single" w:sz="4" w:space="0" w:color="auto"/>
              <w:right w:val="single" w:sz="4" w:space="0" w:color="auto"/>
            </w:tcBorders>
            <w:shd w:val="clear" w:color="auto" w:fill="auto"/>
            <w:noWrap/>
            <w:vAlign w:val="center"/>
            <w:hideMark/>
          </w:tcPr>
          <w:p w:rsidR="002345E7" w:rsidRPr="00D15819" w:rsidRDefault="002345E7" w:rsidP="00723842">
            <w:pPr>
              <w:jc w:val="center"/>
              <w:rPr>
                <w:sz w:val="16"/>
                <w:szCs w:val="16"/>
              </w:rPr>
            </w:pPr>
            <w:r w:rsidRPr="00D15819">
              <w:rPr>
                <w:sz w:val="16"/>
                <w:szCs w:val="16"/>
              </w:rPr>
              <w:t xml:space="preserve">4 853 </w:t>
            </w:r>
          </w:p>
        </w:tc>
        <w:tc>
          <w:tcPr>
            <w:tcW w:w="832" w:type="dxa"/>
            <w:tcBorders>
              <w:top w:val="nil"/>
              <w:left w:val="nil"/>
              <w:bottom w:val="single" w:sz="4" w:space="0" w:color="auto"/>
              <w:right w:val="single" w:sz="4" w:space="0" w:color="auto"/>
            </w:tcBorders>
            <w:shd w:val="clear" w:color="auto" w:fill="auto"/>
            <w:noWrap/>
            <w:vAlign w:val="center"/>
            <w:hideMark/>
          </w:tcPr>
          <w:p w:rsidR="002345E7" w:rsidRPr="00D15819" w:rsidRDefault="002345E7" w:rsidP="002345E7">
            <w:pPr>
              <w:jc w:val="center"/>
              <w:rPr>
                <w:sz w:val="16"/>
                <w:szCs w:val="16"/>
              </w:rPr>
            </w:pPr>
            <w:r w:rsidRPr="00D15819">
              <w:rPr>
                <w:sz w:val="16"/>
                <w:szCs w:val="16"/>
              </w:rPr>
              <w:t> </w:t>
            </w:r>
          </w:p>
        </w:tc>
        <w:tc>
          <w:tcPr>
            <w:tcW w:w="1052" w:type="dxa"/>
            <w:tcBorders>
              <w:top w:val="nil"/>
              <w:left w:val="nil"/>
              <w:bottom w:val="single" w:sz="4" w:space="0" w:color="auto"/>
              <w:right w:val="single" w:sz="4" w:space="0" w:color="auto"/>
            </w:tcBorders>
            <w:shd w:val="clear" w:color="000000" w:fill="CCFFFF"/>
            <w:noWrap/>
            <w:vAlign w:val="center"/>
            <w:hideMark/>
          </w:tcPr>
          <w:p w:rsidR="002345E7" w:rsidRPr="00D15819" w:rsidRDefault="002345E7" w:rsidP="002345E7">
            <w:pPr>
              <w:jc w:val="center"/>
              <w:rPr>
                <w:color w:val="000000"/>
                <w:sz w:val="16"/>
                <w:szCs w:val="16"/>
              </w:rPr>
            </w:pPr>
            <w:r w:rsidRPr="00D15819">
              <w:rPr>
                <w:color w:val="000000"/>
                <w:sz w:val="16"/>
                <w:szCs w:val="16"/>
              </w:rPr>
              <w:t>167%</w:t>
            </w:r>
          </w:p>
        </w:tc>
      </w:tr>
      <w:tr w:rsidR="002345E7" w:rsidRPr="00D15819" w:rsidTr="00723842">
        <w:trPr>
          <w:trHeight w:val="256"/>
        </w:trPr>
        <w:tc>
          <w:tcPr>
            <w:tcW w:w="422" w:type="dxa"/>
            <w:tcBorders>
              <w:top w:val="nil"/>
              <w:left w:val="single" w:sz="4" w:space="0" w:color="auto"/>
              <w:bottom w:val="single" w:sz="4" w:space="0" w:color="auto"/>
              <w:right w:val="single" w:sz="4" w:space="0" w:color="auto"/>
            </w:tcBorders>
            <w:shd w:val="clear" w:color="000000" w:fill="FFFFFF"/>
            <w:noWrap/>
            <w:vAlign w:val="center"/>
            <w:hideMark/>
          </w:tcPr>
          <w:p w:rsidR="002345E7" w:rsidRPr="00D15819" w:rsidRDefault="002345E7" w:rsidP="002345E7">
            <w:pPr>
              <w:jc w:val="center"/>
              <w:rPr>
                <w:color w:val="000000"/>
                <w:sz w:val="16"/>
                <w:szCs w:val="16"/>
              </w:rPr>
            </w:pPr>
            <w:r w:rsidRPr="00D15819">
              <w:rPr>
                <w:color w:val="000000"/>
                <w:sz w:val="16"/>
                <w:szCs w:val="16"/>
              </w:rPr>
              <w:t>6</w:t>
            </w:r>
          </w:p>
        </w:tc>
        <w:tc>
          <w:tcPr>
            <w:tcW w:w="1671" w:type="dxa"/>
            <w:tcBorders>
              <w:top w:val="nil"/>
              <w:left w:val="nil"/>
              <w:bottom w:val="single" w:sz="4" w:space="0" w:color="auto"/>
              <w:right w:val="single" w:sz="4" w:space="0" w:color="auto"/>
            </w:tcBorders>
            <w:shd w:val="clear" w:color="000000" w:fill="FFFFFF"/>
            <w:vAlign w:val="center"/>
            <w:hideMark/>
          </w:tcPr>
          <w:p w:rsidR="002345E7" w:rsidRPr="00D15819" w:rsidRDefault="002345E7" w:rsidP="002345E7">
            <w:pPr>
              <w:rPr>
                <w:color w:val="000000"/>
                <w:sz w:val="16"/>
                <w:szCs w:val="16"/>
              </w:rPr>
            </w:pPr>
            <w:r w:rsidRPr="00D15819">
              <w:rPr>
                <w:color w:val="000000"/>
                <w:sz w:val="16"/>
                <w:szCs w:val="16"/>
              </w:rPr>
              <w:t>Лизинг ОС</w:t>
            </w:r>
          </w:p>
        </w:tc>
        <w:tc>
          <w:tcPr>
            <w:tcW w:w="1022" w:type="dxa"/>
            <w:tcBorders>
              <w:top w:val="nil"/>
              <w:left w:val="nil"/>
              <w:bottom w:val="single" w:sz="4" w:space="0" w:color="auto"/>
              <w:right w:val="single" w:sz="4" w:space="0" w:color="auto"/>
            </w:tcBorders>
            <w:shd w:val="clear" w:color="000000" w:fill="CCFFFF"/>
            <w:noWrap/>
            <w:vAlign w:val="center"/>
            <w:hideMark/>
          </w:tcPr>
          <w:p w:rsidR="002345E7" w:rsidRPr="00D15819" w:rsidRDefault="002345E7" w:rsidP="00723842">
            <w:pPr>
              <w:jc w:val="center"/>
              <w:rPr>
                <w:color w:val="000000"/>
                <w:sz w:val="16"/>
                <w:szCs w:val="16"/>
              </w:rPr>
            </w:pPr>
            <w:r w:rsidRPr="00D15819">
              <w:rPr>
                <w:color w:val="000000"/>
                <w:sz w:val="16"/>
                <w:szCs w:val="16"/>
              </w:rPr>
              <w:t xml:space="preserve">3 578 </w:t>
            </w:r>
          </w:p>
        </w:tc>
        <w:tc>
          <w:tcPr>
            <w:tcW w:w="778" w:type="dxa"/>
            <w:tcBorders>
              <w:top w:val="nil"/>
              <w:left w:val="nil"/>
              <w:bottom w:val="single" w:sz="4" w:space="0" w:color="auto"/>
              <w:right w:val="single" w:sz="4" w:space="0" w:color="auto"/>
            </w:tcBorders>
            <w:shd w:val="clear" w:color="auto" w:fill="auto"/>
            <w:noWrap/>
            <w:vAlign w:val="center"/>
            <w:hideMark/>
          </w:tcPr>
          <w:p w:rsidR="002345E7" w:rsidRPr="00D15819" w:rsidRDefault="002345E7" w:rsidP="002345E7">
            <w:pPr>
              <w:jc w:val="center"/>
              <w:rPr>
                <w:color w:val="000000"/>
                <w:sz w:val="16"/>
                <w:szCs w:val="16"/>
              </w:rPr>
            </w:pPr>
            <w:r w:rsidRPr="00D15819">
              <w:rPr>
                <w:color w:val="000000"/>
                <w:sz w:val="16"/>
                <w:szCs w:val="16"/>
              </w:rPr>
              <w:t> </w:t>
            </w:r>
          </w:p>
        </w:tc>
        <w:tc>
          <w:tcPr>
            <w:tcW w:w="832" w:type="dxa"/>
            <w:tcBorders>
              <w:top w:val="nil"/>
              <w:left w:val="nil"/>
              <w:bottom w:val="single" w:sz="4" w:space="0" w:color="auto"/>
              <w:right w:val="single" w:sz="4" w:space="0" w:color="auto"/>
            </w:tcBorders>
            <w:shd w:val="clear" w:color="auto" w:fill="auto"/>
            <w:noWrap/>
            <w:vAlign w:val="center"/>
            <w:hideMark/>
          </w:tcPr>
          <w:p w:rsidR="002345E7" w:rsidRPr="00D15819" w:rsidRDefault="002345E7" w:rsidP="00723842">
            <w:pPr>
              <w:jc w:val="center"/>
              <w:rPr>
                <w:sz w:val="16"/>
                <w:szCs w:val="16"/>
              </w:rPr>
            </w:pPr>
            <w:r w:rsidRPr="00D15819">
              <w:rPr>
                <w:sz w:val="16"/>
                <w:szCs w:val="16"/>
              </w:rPr>
              <w:t xml:space="preserve">3 578 </w:t>
            </w:r>
          </w:p>
        </w:tc>
        <w:tc>
          <w:tcPr>
            <w:tcW w:w="831" w:type="dxa"/>
            <w:tcBorders>
              <w:top w:val="nil"/>
              <w:left w:val="nil"/>
              <w:bottom w:val="single" w:sz="4" w:space="0" w:color="auto"/>
              <w:right w:val="single" w:sz="4" w:space="0" w:color="auto"/>
            </w:tcBorders>
            <w:shd w:val="clear" w:color="auto" w:fill="auto"/>
            <w:noWrap/>
            <w:vAlign w:val="center"/>
            <w:hideMark/>
          </w:tcPr>
          <w:p w:rsidR="002345E7" w:rsidRPr="00D15819" w:rsidRDefault="002345E7" w:rsidP="002345E7">
            <w:pPr>
              <w:jc w:val="center"/>
              <w:rPr>
                <w:sz w:val="16"/>
                <w:szCs w:val="16"/>
              </w:rPr>
            </w:pPr>
            <w:r w:rsidRPr="00D15819">
              <w:rPr>
                <w:sz w:val="16"/>
                <w:szCs w:val="16"/>
              </w:rPr>
              <w:t> </w:t>
            </w:r>
          </w:p>
        </w:tc>
        <w:tc>
          <w:tcPr>
            <w:tcW w:w="832" w:type="dxa"/>
            <w:tcBorders>
              <w:top w:val="nil"/>
              <w:left w:val="nil"/>
              <w:bottom w:val="single" w:sz="4" w:space="0" w:color="auto"/>
              <w:right w:val="single" w:sz="4" w:space="0" w:color="auto"/>
            </w:tcBorders>
            <w:shd w:val="clear" w:color="000000" w:fill="CCFFFF"/>
            <w:noWrap/>
            <w:vAlign w:val="center"/>
            <w:hideMark/>
          </w:tcPr>
          <w:p w:rsidR="002345E7" w:rsidRPr="00D15819" w:rsidRDefault="002345E7" w:rsidP="00723842">
            <w:pPr>
              <w:jc w:val="center"/>
              <w:rPr>
                <w:color w:val="000000"/>
                <w:sz w:val="16"/>
                <w:szCs w:val="16"/>
              </w:rPr>
            </w:pPr>
            <w:r w:rsidRPr="00D15819">
              <w:rPr>
                <w:color w:val="000000"/>
                <w:sz w:val="16"/>
                <w:szCs w:val="16"/>
              </w:rPr>
              <w:t xml:space="preserve">- </w:t>
            </w:r>
          </w:p>
        </w:tc>
        <w:tc>
          <w:tcPr>
            <w:tcW w:w="831" w:type="dxa"/>
            <w:tcBorders>
              <w:top w:val="nil"/>
              <w:left w:val="nil"/>
              <w:bottom w:val="single" w:sz="4" w:space="0" w:color="auto"/>
              <w:right w:val="single" w:sz="4" w:space="0" w:color="auto"/>
            </w:tcBorders>
            <w:shd w:val="clear" w:color="auto" w:fill="auto"/>
            <w:noWrap/>
            <w:vAlign w:val="center"/>
            <w:hideMark/>
          </w:tcPr>
          <w:p w:rsidR="002345E7" w:rsidRPr="00D15819" w:rsidRDefault="002345E7" w:rsidP="002345E7">
            <w:pPr>
              <w:jc w:val="center"/>
              <w:rPr>
                <w:sz w:val="16"/>
                <w:szCs w:val="16"/>
              </w:rPr>
            </w:pPr>
            <w:r w:rsidRPr="00D15819">
              <w:rPr>
                <w:sz w:val="16"/>
                <w:szCs w:val="16"/>
              </w:rPr>
              <w:t> </w:t>
            </w:r>
          </w:p>
        </w:tc>
        <w:tc>
          <w:tcPr>
            <w:tcW w:w="693" w:type="dxa"/>
            <w:tcBorders>
              <w:top w:val="nil"/>
              <w:left w:val="nil"/>
              <w:bottom w:val="single" w:sz="4" w:space="0" w:color="auto"/>
              <w:right w:val="single" w:sz="4" w:space="0" w:color="auto"/>
            </w:tcBorders>
            <w:shd w:val="clear" w:color="auto" w:fill="auto"/>
            <w:noWrap/>
            <w:vAlign w:val="center"/>
            <w:hideMark/>
          </w:tcPr>
          <w:p w:rsidR="002345E7" w:rsidRPr="00D15819" w:rsidRDefault="002345E7" w:rsidP="002345E7">
            <w:pPr>
              <w:jc w:val="center"/>
              <w:rPr>
                <w:sz w:val="16"/>
                <w:szCs w:val="16"/>
              </w:rPr>
            </w:pPr>
            <w:r w:rsidRPr="00D15819">
              <w:rPr>
                <w:sz w:val="16"/>
                <w:szCs w:val="16"/>
              </w:rPr>
              <w:t> </w:t>
            </w:r>
          </w:p>
        </w:tc>
        <w:tc>
          <w:tcPr>
            <w:tcW w:w="832" w:type="dxa"/>
            <w:tcBorders>
              <w:top w:val="nil"/>
              <w:left w:val="nil"/>
              <w:bottom w:val="single" w:sz="4" w:space="0" w:color="auto"/>
              <w:right w:val="single" w:sz="4" w:space="0" w:color="auto"/>
            </w:tcBorders>
            <w:shd w:val="clear" w:color="auto" w:fill="auto"/>
            <w:noWrap/>
            <w:vAlign w:val="center"/>
            <w:hideMark/>
          </w:tcPr>
          <w:p w:rsidR="002345E7" w:rsidRPr="00D15819" w:rsidRDefault="002345E7" w:rsidP="002345E7">
            <w:pPr>
              <w:jc w:val="center"/>
              <w:rPr>
                <w:sz w:val="16"/>
                <w:szCs w:val="16"/>
              </w:rPr>
            </w:pPr>
            <w:r w:rsidRPr="00D15819">
              <w:rPr>
                <w:sz w:val="16"/>
                <w:szCs w:val="16"/>
              </w:rPr>
              <w:t> </w:t>
            </w:r>
          </w:p>
        </w:tc>
        <w:tc>
          <w:tcPr>
            <w:tcW w:w="1052" w:type="dxa"/>
            <w:tcBorders>
              <w:top w:val="nil"/>
              <w:left w:val="nil"/>
              <w:bottom w:val="single" w:sz="4" w:space="0" w:color="auto"/>
              <w:right w:val="single" w:sz="4" w:space="0" w:color="auto"/>
            </w:tcBorders>
            <w:shd w:val="clear" w:color="000000" w:fill="CCFFFF"/>
            <w:noWrap/>
            <w:vAlign w:val="center"/>
            <w:hideMark/>
          </w:tcPr>
          <w:p w:rsidR="002345E7" w:rsidRPr="00D15819" w:rsidRDefault="002345E7" w:rsidP="002345E7">
            <w:pPr>
              <w:jc w:val="center"/>
              <w:rPr>
                <w:color w:val="000000"/>
                <w:sz w:val="16"/>
                <w:szCs w:val="16"/>
              </w:rPr>
            </w:pPr>
            <w:r w:rsidRPr="00D15819">
              <w:rPr>
                <w:color w:val="000000"/>
                <w:sz w:val="16"/>
                <w:szCs w:val="16"/>
              </w:rPr>
              <w:t>0%</w:t>
            </w:r>
          </w:p>
        </w:tc>
      </w:tr>
      <w:tr w:rsidR="002345E7" w:rsidRPr="00D15819" w:rsidTr="00723842">
        <w:trPr>
          <w:trHeight w:val="256"/>
        </w:trPr>
        <w:tc>
          <w:tcPr>
            <w:tcW w:w="422" w:type="dxa"/>
            <w:tcBorders>
              <w:top w:val="nil"/>
              <w:left w:val="single" w:sz="4" w:space="0" w:color="auto"/>
              <w:bottom w:val="single" w:sz="4" w:space="0" w:color="auto"/>
              <w:right w:val="single" w:sz="4" w:space="0" w:color="auto"/>
            </w:tcBorders>
            <w:shd w:val="clear" w:color="000000" w:fill="CCFFFF"/>
            <w:noWrap/>
            <w:vAlign w:val="center"/>
            <w:hideMark/>
          </w:tcPr>
          <w:p w:rsidR="002345E7" w:rsidRPr="00D15819" w:rsidRDefault="002345E7" w:rsidP="002345E7">
            <w:pPr>
              <w:jc w:val="center"/>
              <w:rPr>
                <w:color w:val="000000"/>
                <w:sz w:val="16"/>
                <w:szCs w:val="16"/>
              </w:rPr>
            </w:pPr>
            <w:r w:rsidRPr="00D15819">
              <w:rPr>
                <w:color w:val="000000"/>
                <w:sz w:val="16"/>
                <w:szCs w:val="16"/>
              </w:rPr>
              <w:t> </w:t>
            </w:r>
          </w:p>
        </w:tc>
        <w:tc>
          <w:tcPr>
            <w:tcW w:w="1671" w:type="dxa"/>
            <w:tcBorders>
              <w:top w:val="nil"/>
              <w:left w:val="nil"/>
              <w:bottom w:val="single" w:sz="4" w:space="0" w:color="auto"/>
              <w:right w:val="single" w:sz="4" w:space="0" w:color="auto"/>
            </w:tcBorders>
            <w:shd w:val="clear" w:color="000000" w:fill="CCFFFF"/>
            <w:vAlign w:val="center"/>
            <w:hideMark/>
          </w:tcPr>
          <w:p w:rsidR="002345E7" w:rsidRPr="00D15819" w:rsidRDefault="002345E7" w:rsidP="002345E7">
            <w:pPr>
              <w:jc w:val="center"/>
              <w:rPr>
                <w:b/>
                <w:bCs/>
                <w:i/>
                <w:iCs/>
                <w:color w:val="000000"/>
                <w:sz w:val="16"/>
                <w:szCs w:val="16"/>
              </w:rPr>
            </w:pPr>
            <w:r w:rsidRPr="00D15819">
              <w:rPr>
                <w:b/>
                <w:bCs/>
                <w:i/>
                <w:iCs/>
                <w:color w:val="000000"/>
                <w:sz w:val="16"/>
                <w:szCs w:val="16"/>
              </w:rPr>
              <w:t xml:space="preserve">Итого </w:t>
            </w:r>
          </w:p>
        </w:tc>
        <w:tc>
          <w:tcPr>
            <w:tcW w:w="1022" w:type="dxa"/>
            <w:tcBorders>
              <w:top w:val="nil"/>
              <w:left w:val="nil"/>
              <w:bottom w:val="single" w:sz="4" w:space="0" w:color="auto"/>
              <w:right w:val="single" w:sz="4" w:space="0" w:color="auto"/>
            </w:tcBorders>
            <w:shd w:val="clear" w:color="000000" w:fill="CCFFCC"/>
            <w:noWrap/>
            <w:vAlign w:val="center"/>
            <w:hideMark/>
          </w:tcPr>
          <w:p w:rsidR="002345E7" w:rsidRPr="00D15819" w:rsidRDefault="002345E7" w:rsidP="00723842">
            <w:pPr>
              <w:jc w:val="center"/>
              <w:rPr>
                <w:b/>
                <w:bCs/>
                <w:i/>
                <w:iCs/>
                <w:color w:val="000000"/>
                <w:sz w:val="16"/>
                <w:szCs w:val="16"/>
              </w:rPr>
            </w:pPr>
            <w:r w:rsidRPr="00D15819">
              <w:rPr>
                <w:b/>
                <w:bCs/>
                <w:i/>
                <w:iCs/>
                <w:color w:val="000000"/>
                <w:sz w:val="16"/>
                <w:szCs w:val="16"/>
              </w:rPr>
              <w:t xml:space="preserve">222 816 </w:t>
            </w:r>
          </w:p>
        </w:tc>
        <w:tc>
          <w:tcPr>
            <w:tcW w:w="778" w:type="dxa"/>
            <w:tcBorders>
              <w:top w:val="nil"/>
              <w:left w:val="nil"/>
              <w:bottom w:val="single" w:sz="4" w:space="0" w:color="auto"/>
              <w:right w:val="single" w:sz="4" w:space="0" w:color="auto"/>
            </w:tcBorders>
            <w:shd w:val="clear" w:color="000000" w:fill="CCFFCC"/>
            <w:noWrap/>
            <w:vAlign w:val="center"/>
            <w:hideMark/>
          </w:tcPr>
          <w:p w:rsidR="002345E7" w:rsidRPr="00D15819" w:rsidRDefault="002345E7" w:rsidP="00723842">
            <w:pPr>
              <w:jc w:val="center"/>
              <w:rPr>
                <w:b/>
                <w:bCs/>
                <w:i/>
                <w:iCs/>
                <w:color w:val="000000"/>
                <w:sz w:val="16"/>
                <w:szCs w:val="16"/>
              </w:rPr>
            </w:pPr>
            <w:r w:rsidRPr="00D15819">
              <w:rPr>
                <w:b/>
                <w:bCs/>
                <w:i/>
                <w:iCs/>
                <w:color w:val="000000"/>
                <w:sz w:val="16"/>
                <w:szCs w:val="16"/>
              </w:rPr>
              <w:t xml:space="preserve">179 794 </w:t>
            </w:r>
          </w:p>
        </w:tc>
        <w:tc>
          <w:tcPr>
            <w:tcW w:w="832" w:type="dxa"/>
            <w:tcBorders>
              <w:top w:val="nil"/>
              <w:left w:val="nil"/>
              <w:bottom w:val="single" w:sz="4" w:space="0" w:color="auto"/>
              <w:right w:val="single" w:sz="4" w:space="0" w:color="auto"/>
            </w:tcBorders>
            <w:shd w:val="clear" w:color="000000" w:fill="CCFFCC"/>
            <w:noWrap/>
            <w:vAlign w:val="center"/>
            <w:hideMark/>
          </w:tcPr>
          <w:p w:rsidR="002345E7" w:rsidRPr="00D15819" w:rsidRDefault="002345E7" w:rsidP="00723842">
            <w:pPr>
              <w:jc w:val="center"/>
              <w:rPr>
                <w:b/>
                <w:bCs/>
                <w:i/>
                <w:iCs/>
                <w:color w:val="000000"/>
                <w:sz w:val="16"/>
                <w:szCs w:val="16"/>
              </w:rPr>
            </w:pPr>
            <w:r w:rsidRPr="00D15819">
              <w:rPr>
                <w:b/>
                <w:bCs/>
                <w:i/>
                <w:iCs/>
                <w:color w:val="000000"/>
                <w:sz w:val="16"/>
                <w:szCs w:val="16"/>
              </w:rPr>
              <w:t xml:space="preserve">43 022 </w:t>
            </w:r>
          </w:p>
        </w:tc>
        <w:tc>
          <w:tcPr>
            <w:tcW w:w="831" w:type="dxa"/>
            <w:tcBorders>
              <w:top w:val="nil"/>
              <w:left w:val="nil"/>
              <w:bottom w:val="single" w:sz="4" w:space="0" w:color="auto"/>
              <w:right w:val="single" w:sz="4" w:space="0" w:color="auto"/>
            </w:tcBorders>
            <w:shd w:val="clear" w:color="000000" w:fill="CCFFCC"/>
            <w:noWrap/>
            <w:vAlign w:val="center"/>
            <w:hideMark/>
          </w:tcPr>
          <w:p w:rsidR="002345E7" w:rsidRPr="00D15819" w:rsidRDefault="002345E7" w:rsidP="00723842">
            <w:pPr>
              <w:jc w:val="center"/>
              <w:rPr>
                <w:b/>
                <w:bCs/>
                <w:i/>
                <w:iCs/>
                <w:color w:val="000000"/>
                <w:sz w:val="16"/>
                <w:szCs w:val="16"/>
              </w:rPr>
            </w:pPr>
            <w:r w:rsidRPr="00D15819">
              <w:rPr>
                <w:b/>
                <w:bCs/>
                <w:i/>
                <w:iCs/>
                <w:color w:val="000000"/>
                <w:sz w:val="16"/>
                <w:szCs w:val="16"/>
              </w:rPr>
              <w:t xml:space="preserve">78 706 </w:t>
            </w:r>
          </w:p>
        </w:tc>
        <w:tc>
          <w:tcPr>
            <w:tcW w:w="832" w:type="dxa"/>
            <w:tcBorders>
              <w:top w:val="nil"/>
              <w:left w:val="nil"/>
              <w:bottom w:val="single" w:sz="4" w:space="0" w:color="auto"/>
              <w:right w:val="single" w:sz="4" w:space="0" w:color="auto"/>
            </w:tcBorders>
            <w:shd w:val="clear" w:color="000000" w:fill="CCFFCC"/>
            <w:noWrap/>
            <w:vAlign w:val="center"/>
            <w:hideMark/>
          </w:tcPr>
          <w:p w:rsidR="002345E7" w:rsidRPr="00D15819" w:rsidRDefault="002345E7" w:rsidP="00723842">
            <w:pPr>
              <w:jc w:val="center"/>
              <w:rPr>
                <w:b/>
                <w:bCs/>
                <w:i/>
                <w:iCs/>
                <w:color w:val="000000"/>
                <w:sz w:val="16"/>
                <w:szCs w:val="16"/>
              </w:rPr>
            </w:pPr>
            <w:r w:rsidRPr="00D15819">
              <w:rPr>
                <w:b/>
                <w:bCs/>
                <w:i/>
                <w:iCs/>
                <w:color w:val="000000"/>
                <w:sz w:val="16"/>
                <w:szCs w:val="16"/>
              </w:rPr>
              <w:t>238 660</w:t>
            </w:r>
          </w:p>
        </w:tc>
        <w:tc>
          <w:tcPr>
            <w:tcW w:w="831" w:type="dxa"/>
            <w:tcBorders>
              <w:top w:val="nil"/>
              <w:left w:val="nil"/>
              <w:bottom w:val="single" w:sz="4" w:space="0" w:color="auto"/>
              <w:right w:val="single" w:sz="4" w:space="0" w:color="auto"/>
            </w:tcBorders>
            <w:shd w:val="clear" w:color="000000" w:fill="CCFFCC"/>
            <w:noWrap/>
            <w:vAlign w:val="center"/>
            <w:hideMark/>
          </w:tcPr>
          <w:p w:rsidR="002345E7" w:rsidRPr="00D15819" w:rsidRDefault="002345E7" w:rsidP="00723842">
            <w:pPr>
              <w:jc w:val="center"/>
              <w:rPr>
                <w:b/>
                <w:bCs/>
                <w:i/>
                <w:iCs/>
                <w:color w:val="000000"/>
                <w:sz w:val="16"/>
                <w:szCs w:val="16"/>
              </w:rPr>
            </w:pPr>
            <w:r w:rsidRPr="00D15819">
              <w:rPr>
                <w:b/>
                <w:bCs/>
                <w:i/>
                <w:iCs/>
                <w:color w:val="000000"/>
                <w:sz w:val="16"/>
                <w:szCs w:val="16"/>
              </w:rPr>
              <w:t xml:space="preserve">212 811 </w:t>
            </w:r>
          </w:p>
        </w:tc>
        <w:tc>
          <w:tcPr>
            <w:tcW w:w="693" w:type="dxa"/>
            <w:tcBorders>
              <w:top w:val="nil"/>
              <w:left w:val="nil"/>
              <w:bottom w:val="single" w:sz="4" w:space="0" w:color="auto"/>
              <w:right w:val="single" w:sz="4" w:space="0" w:color="auto"/>
            </w:tcBorders>
            <w:shd w:val="clear" w:color="000000" w:fill="CCFFCC"/>
            <w:noWrap/>
            <w:vAlign w:val="center"/>
            <w:hideMark/>
          </w:tcPr>
          <w:p w:rsidR="002345E7" w:rsidRPr="00D15819" w:rsidRDefault="002345E7" w:rsidP="00723842">
            <w:pPr>
              <w:jc w:val="center"/>
              <w:rPr>
                <w:b/>
                <w:bCs/>
                <w:i/>
                <w:iCs/>
                <w:color w:val="000000"/>
                <w:sz w:val="16"/>
                <w:szCs w:val="16"/>
              </w:rPr>
            </w:pPr>
            <w:r w:rsidRPr="00D15819">
              <w:rPr>
                <w:b/>
                <w:bCs/>
                <w:i/>
                <w:iCs/>
                <w:color w:val="000000"/>
                <w:sz w:val="16"/>
                <w:szCs w:val="16"/>
              </w:rPr>
              <w:t xml:space="preserve">25 849 </w:t>
            </w:r>
          </w:p>
        </w:tc>
        <w:tc>
          <w:tcPr>
            <w:tcW w:w="832" w:type="dxa"/>
            <w:tcBorders>
              <w:top w:val="nil"/>
              <w:left w:val="nil"/>
              <w:bottom w:val="single" w:sz="4" w:space="0" w:color="auto"/>
              <w:right w:val="single" w:sz="4" w:space="0" w:color="auto"/>
            </w:tcBorders>
            <w:shd w:val="clear" w:color="000000" w:fill="CCFFCC"/>
            <w:noWrap/>
            <w:vAlign w:val="center"/>
            <w:hideMark/>
          </w:tcPr>
          <w:p w:rsidR="002345E7" w:rsidRPr="00D15819" w:rsidRDefault="002345E7" w:rsidP="00723842">
            <w:pPr>
              <w:jc w:val="center"/>
              <w:rPr>
                <w:b/>
                <w:bCs/>
                <w:i/>
                <w:iCs/>
                <w:color w:val="000000"/>
                <w:sz w:val="16"/>
                <w:szCs w:val="16"/>
              </w:rPr>
            </w:pPr>
            <w:r w:rsidRPr="00D15819">
              <w:rPr>
                <w:b/>
                <w:bCs/>
                <w:i/>
                <w:iCs/>
                <w:color w:val="000000"/>
                <w:sz w:val="16"/>
                <w:szCs w:val="16"/>
              </w:rPr>
              <w:t xml:space="preserve">80 865 </w:t>
            </w:r>
          </w:p>
        </w:tc>
        <w:tc>
          <w:tcPr>
            <w:tcW w:w="1052" w:type="dxa"/>
            <w:tcBorders>
              <w:top w:val="nil"/>
              <w:left w:val="nil"/>
              <w:bottom w:val="single" w:sz="4" w:space="0" w:color="auto"/>
              <w:right w:val="single" w:sz="4" w:space="0" w:color="auto"/>
            </w:tcBorders>
            <w:shd w:val="clear" w:color="000000" w:fill="CCFFCC"/>
            <w:noWrap/>
            <w:vAlign w:val="center"/>
            <w:hideMark/>
          </w:tcPr>
          <w:p w:rsidR="002345E7" w:rsidRPr="00D15819" w:rsidRDefault="002345E7" w:rsidP="002345E7">
            <w:pPr>
              <w:jc w:val="center"/>
              <w:rPr>
                <w:b/>
                <w:bCs/>
                <w:i/>
                <w:iCs/>
                <w:color w:val="000000"/>
                <w:sz w:val="16"/>
                <w:szCs w:val="16"/>
              </w:rPr>
            </w:pPr>
            <w:r w:rsidRPr="00D15819">
              <w:rPr>
                <w:b/>
                <w:bCs/>
                <w:i/>
                <w:iCs/>
                <w:color w:val="000000"/>
                <w:sz w:val="16"/>
                <w:szCs w:val="16"/>
              </w:rPr>
              <w:t>107%</w:t>
            </w:r>
          </w:p>
        </w:tc>
      </w:tr>
    </w:tbl>
    <w:p w:rsidR="002345E7" w:rsidRDefault="002345E7" w:rsidP="002345E7"/>
    <w:p w:rsidR="001443A3" w:rsidRPr="008B0570" w:rsidRDefault="001443A3" w:rsidP="001443A3">
      <w:pPr>
        <w:pStyle w:val="1"/>
        <w:spacing w:before="200" w:after="200" w:line="360" w:lineRule="auto"/>
        <w:jc w:val="center"/>
        <w:rPr>
          <w:sz w:val="20"/>
          <w:szCs w:val="20"/>
        </w:rPr>
      </w:pPr>
      <w:bookmarkStart w:id="23" w:name="_Toc288223622"/>
      <w:bookmarkEnd w:id="19"/>
      <w:bookmarkEnd w:id="20"/>
      <w:bookmarkEnd w:id="21"/>
      <w:bookmarkEnd w:id="22"/>
      <w:r w:rsidRPr="008B0570">
        <w:rPr>
          <w:sz w:val="20"/>
          <w:szCs w:val="20"/>
        </w:rPr>
        <w:lastRenderedPageBreak/>
        <w:t xml:space="preserve">Раздел 6. </w:t>
      </w:r>
      <w:r>
        <w:rPr>
          <w:sz w:val="20"/>
          <w:szCs w:val="20"/>
        </w:rPr>
        <w:t>КАДРОВАЯ И СОЦИАЛЬНАЯ ПОЛИТИКИ.</w:t>
      </w:r>
      <w:r w:rsidRPr="008B0570">
        <w:rPr>
          <w:sz w:val="20"/>
          <w:szCs w:val="20"/>
        </w:rPr>
        <w:t xml:space="preserve"> </w:t>
      </w:r>
    </w:p>
    <w:p w:rsidR="001443A3" w:rsidRPr="008B0570" w:rsidRDefault="001443A3" w:rsidP="001443A3">
      <w:pPr>
        <w:spacing w:beforeLines="200" w:before="480" w:afterLines="200" w:after="480" w:line="360" w:lineRule="auto"/>
        <w:ind w:firstLine="709"/>
        <w:jc w:val="both"/>
        <w:rPr>
          <w:rFonts w:ascii="Arial" w:hAnsi="Arial" w:cs="Arial"/>
          <w:b/>
          <w:sz w:val="20"/>
          <w:szCs w:val="20"/>
        </w:rPr>
      </w:pPr>
      <w:r w:rsidRPr="008B0570">
        <w:rPr>
          <w:rFonts w:ascii="Arial" w:hAnsi="Arial" w:cs="Arial"/>
          <w:b/>
          <w:sz w:val="20"/>
          <w:szCs w:val="20"/>
        </w:rPr>
        <w:t>6.1. Основные принципы и цели кадровой политики</w:t>
      </w:r>
      <w:r>
        <w:rPr>
          <w:rFonts w:ascii="Arial" w:hAnsi="Arial" w:cs="Arial"/>
          <w:b/>
          <w:sz w:val="20"/>
          <w:szCs w:val="20"/>
        </w:rPr>
        <w:t>.</w:t>
      </w:r>
    </w:p>
    <w:p w:rsidR="007C5F08" w:rsidRDefault="007C5F08" w:rsidP="005711A8">
      <w:pPr>
        <w:spacing w:line="360" w:lineRule="auto"/>
        <w:ind w:firstLine="709"/>
        <w:jc w:val="both"/>
        <w:rPr>
          <w:rFonts w:ascii="Arial" w:hAnsi="Arial" w:cs="Arial"/>
          <w:sz w:val="20"/>
          <w:szCs w:val="20"/>
        </w:rPr>
      </w:pPr>
      <w:r w:rsidRPr="002E1265">
        <w:rPr>
          <w:rFonts w:ascii="Arial" w:hAnsi="Arial" w:cs="Arial"/>
          <w:sz w:val="20"/>
          <w:szCs w:val="20"/>
        </w:rPr>
        <w:t>В условиях рыночной экономики одним из решающих факторов эффективности</w:t>
      </w:r>
      <w:r>
        <w:rPr>
          <w:rFonts w:ascii="Arial" w:hAnsi="Arial" w:cs="Arial"/>
          <w:sz w:val="20"/>
          <w:szCs w:val="20"/>
        </w:rPr>
        <w:t xml:space="preserve"> работы</w:t>
      </w:r>
      <w:r w:rsidRPr="00F74EDF">
        <w:rPr>
          <w:rFonts w:ascii="Arial" w:hAnsi="Arial" w:cs="Arial"/>
          <w:sz w:val="20"/>
          <w:szCs w:val="20"/>
        </w:rPr>
        <w:t xml:space="preserve"> </w:t>
      </w:r>
      <w:r>
        <w:rPr>
          <w:rFonts w:ascii="Arial" w:hAnsi="Arial" w:cs="Arial"/>
          <w:sz w:val="20"/>
          <w:szCs w:val="20"/>
        </w:rPr>
        <w:t>открытого акционерного общества</w:t>
      </w:r>
      <w:r w:rsidRPr="00F74EDF">
        <w:rPr>
          <w:rFonts w:ascii="Arial" w:hAnsi="Arial" w:cs="Arial"/>
          <w:sz w:val="20"/>
          <w:szCs w:val="20"/>
        </w:rPr>
        <w:t xml:space="preserve"> «Владимирская областная электросетевая компания» </w:t>
      </w:r>
      <w:r>
        <w:rPr>
          <w:rFonts w:ascii="Arial" w:hAnsi="Arial" w:cs="Arial"/>
          <w:sz w:val="20"/>
          <w:szCs w:val="20"/>
        </w:rPr>
        <w:t>является обеспечение высокого кадрового потенциала. Главная цель кадровой политики компании – это привлечение, развитие и удержание высококвалифицированных специалистов. Основной принцип – поддержание эффективного функционирования и динамики развития за счет сохранения и развития оптимального кадрового состава, сплоченной, ответственной, высокоразвитой, высокопроизводительной команды, необходимой для решения поставленных задач.</w:t>
      </w:r>
    </w:p>
    <w:p w:rsidR="007C5F08" w:rsidRDefault="007C5F08" w:rsidP="005711A8">
      <w:pPr>
        <w:spacing w:line="360" w:lineRule="auto"/>
        <w:ind w:firstLine="709"/>
        <w:jc w:val="both"/>
        <w:rPr>
          <w:rFonts w:ascii="Arial" w:hAnsi="Arial" w:cs="Arial"/>
          <w:sz w:val="20"/>
          <w:szCs w:val="20"/>
        </w:rPr>
      </w:pPr>
      <w:r>
        <w:rPr>
          <w:rFonts w:ascii="Arial" w:hAnsi="Arial" w:cs="Arial"/>
          <w:sz w:val="20"/>
          <w:szCs w:val="20"/>
        </w:rPr>
        <w:t>Приоритетные направления кадровой политики ОАО «ВОЭК»:</w:t>
      </w:r>
    </w:p>
    <w:p w:rsidR="007C5F08" w:rsidRDefault="007C5F08" w:rsidP="005711A8">
      <w:pPr>
        <w:numPr>
          <w:ilvl w:val="0"/>
          <w:numId w:val="15"/>
        </w:numPr>
        <w:spacing w:line="360" w:lineRule="auto"/>
        <w:ind w:left="709" w:hanging="283"/>
        <w:jc w:val="both"/>
        <w:rPr>
          <w:rFonts w:ascii="Arial" w:hAnsi="Arial" w:cs="Arial"/>
          <w:sz w:val="20"/>
          <w:szCs w:val="20"/>
        </w:rPr>
      </w:pPr>
      <w:r>
        <w:rPr>
          <w:rFonts w:ascii="Arial" w:hAnsi="Arial" w:cs="Arial"/>
          <w:sz w:val="20"/>
          <w:szCs w:val="20"/>
        </w:rPr>
        <w:t>создание наиболее благоприятных и безопасных условий на рабочих местах для эффективного комфортного трудового процесса;</w:t>
      </w:r>
    </w:p>
    <w:p w:rsidR="007C5F08" w:rsidRDefault="007C5F08" w:rsidP="005711A8">
      <w:pPr>
        <w:numPr>
          <w:ilvl w:val="0"/>
          <w:numId w:val="15"/>
        </w:numPr>
        <w:spacing w:line="360" w:lineRule="auto"/>
        <w:ind w:left="709" w:hanging="283"/>
        <w:jc w:val="both"/>
        <w:rPr>
          <w:rFonts w:ascii="Arial" w:hAnsi="Arial" w:cs="Arial"/>
          <w:sz w:val="20"/>
          <w:szCs w:val="20"/>
        </w:rPr>
      </w:pPr>
      <w:r>
        <w:rPr>
          <w:rFonts w:ascii="Arial" w:hAnsi="Arial" w:cs="Arial"/>
          <w:sz w:val="20"/>
          <w:szCs w:val="20"/>
        </w:rPr>
        <w:t>построение конструктивных и доверительных взаимоотношений между руководством ОАО «ВОЭК» и работниками Общества;</w:t>
      </w:r>
    </w:p>
    <w:p w:rsidR="007C5F08" w:rsidRDefault="007C5F08" w:rsidP="005711A8">
      <w:pPr>
        <w:numPr>
          <w:ilvl w:val="0"/>
          <w:numId w:val="15"/>
        </w:numPr>
        <w:spacing w:line="360" w:lineRule="auto"/>
        <w:ind w:left="709" w:hanging="283"/>
        <w:jc w:val="both"/>
        <w:rPr>
          <w:rFonts w:ascii="Arial" w:hAnsi="Arial" w:cs="Arial"/>
          <w:sz w:val="20"/>
          <w:szCs w:val="20"/>
        </w:rPr>
      </w:pPr>
      <w:r>
        <w:rPr>
          <w:rFonts w:ascii="Arial" w:hAnsi="Arial" w:cs="Arial"/>
          <w:sz w:val="20"/>
          <w:szCs w:val="20"/>
        </w:rPr>
        <w:t>верная расстановка кадров, позволяющая наиболее полно развивать способности и возможности каждого работника, полностью использовать его профессиональный опыт и творческий потенциал;</w:t>
      </w:r>
    </w:p>
    <w:p w:rsidR="007C5F08" w:rsidRDefault="007C5F08" w:rsidP="005711A8">
      <w:pPr>
        <w:numPr>
          <w:ilvl w:val="0"/>
          <w:numId w:val="15"/>
        </w:numPr>
        <w:spacing w:line="360" w:lineRule="auto"/>
        <w:ind w:left="709" w:hanging="283"/>
        <w:jc w:val="both"/>
        <w:rPr>
          <w:rFonts w:ascii="Arial" w:hAnsi="Arial" w:cs="Arial"/>
          <w:sz w:val="20"/>
          <w:szCs w:val="20"/>
        </w:rPr>
      </w:pPr>
      <w:r>
        <w:rPr>
          <w:rFonts w:ascii="Arial" w:hAnsi="Arial" w:cs="Arial"/>
          <w:sz w:val="20"/>
          <w:szCs w:val="20"/>
        </w:rPr>
        <w:t>организация мероприятий по повышению квалификации работников и поощрение наиболее инициативных сотрудников.</w:t>
      </w:r>
    </w:p>
    <w:p w:rsidR="007C5F08" w:rsidRPr="00F74EDF" w:rsidRDefault="007C5F08" w:rsidP="005711A8">
      <w:pPr>
        <w:spacing w:line="360" w:lineRule="auto"/>
        <w:ind w:firstLine="709"/>
        <w:jc w:val="both"/>
        <w:rPr>
          <w:rFonts w:ascii="Arial" w:hAnsi="Arial" w:cs="Arial"/>
          <w:sz w:val="20"/>
          <w:szCs w:val="20"/>
        </w:rPr>
      </w:pPr>
      <w:proofErr w:type="gramStart"/>
      <w:r w:rsidRPr="00F74EDF">
        <w:rPr>
          <w:rFonts w:ascii="Arial" w:hAnsi="Arial" w:cs="Arial"/>
          <w:sz w:val="20"/>
          <w:szCs w:val="20"/>
        </w:rPr>
        <w:t>Прием сотрудников в ОАО «ВОЭК» осуществляется в соответствии с действующем трудовым законодательством</w:t>
      </w:r>
      <w:r>
        <w:rPr>
          <w:rFonts w:ascii="Arial" w:hAnsi="Arial" w:cs="Arial"/>
          <w:sz w:val="20"/>
          <w:szCs w:val="20"/>
        </w:rPr>
        <w:t xml:space="preserve">,  </w:t>
      </w:r>
      <w:r w:rsidRPr="00F74EDF">
        <w:rPr>
          <w:rFonts w:ascii="Arial" w:hAnsi="Arial" w:cs="Arial"/>
          <w:sz w:val="20"/>
          <w:szCs w:val="20"/>
        </w:rPr>
        <w:t xml:space="preserve">путем заключения трудового договора </w:t>
      </w:r>
      <w:r>
        <w:rPr>
          <w:rFonts w:ascii="Arial" w:hAnsi="Arial" w:cs="Arial"/>
          <w:sz w:val="20"/>
          <w:szCs w:val="20"/>
        </w:rPr>
        <w:t>и оформляется изданием приказа.</w:t>
      </w:r>
      <w:proofErr w:type="gramEnd"/>
      <w:r>
        <w:rPr>
          <w:rFonts w:ascii="Arial" w:hAnsi="Arial" w:cs="Arial"/>
          <w:sz w:val="20"/>
          <w:szCs w:val="20"/>
        </w:rPr>
        <w:t xml:space="preserve"> При приеме на работу будущий работник знакомится с коллективным договором, локальными нормативными актами Общества, должностной инструкцией. При любом изменении прав и обязанностей работника он информируется заранее в установленном законом порядке и с ним заключается дополнительное соглашение к трудовому договору. </w:t>
      </w:r>
      <w:r w:rsidRPr="00F74EDF">
        <w:rPr>
          <w:rFonts w:ascii="Arial" w:hAnsi="Arial" w:cs="Arial"/>
          <w:sz w:val="20"/>
          <w:szCs w:val="20"/>
        </w:rPr>
        <w:t>Кадровое делопроизводство в ОАО «ВОЭК» ведется с помощью автоматизированной системы 1С</w:t>
      </w:r>
      <w:r>
        <w:rPr>
          <w:rFonts w:ascii="Arial" w:hAnsi="Arial" w:cs="Arial"/>
          <w:sz w:val="20"/>
          <w:szCs w:val="20"/>
        </w:rPr>
        <w:t>-</w:t>
      </w:r>
      <w:r w:rsidRPr="00F74EDF">
        <w:rPr>
          <w:rFonts w:ascii="Arial" w:hAnsi="Arial" w:cs="Arial"/>
          <w:sz w:val="20"/>
          <w:szCs w:val="20"/>
        </w:rPr>
        <w:t>Предприятие</w:t>
      </w:r>
      <w:r>
        <w:rPr>
          <w:rFonts w:ascii="Arial" w:hAnsi="Arial" w:cs="Arial"/>
          <w:sz w:val="20"/>
          <w:szCs w:val="20"/>
        </w:rPr>
        <w:t xml:space="preserve"> (версия 8.2)</w:t>
      </w:r>
      <w:r w:rsidRPr="00F74EDF">
        <w:rPr>
          <w:rFonts w:ascii="Arial" w:hAnsi="Arial" w:cs="Arial"/>
          <w:sz w:val="20"/>
          <w:szCs w:val="20"/>
        </w:rPr>
        <w:t>, что значительно упрощает и повышает эффективность совместной работы отдела кадров и бухгалтерии.</w:t>
      </w:r>
    </w:p>
    <w:p w:rsidR="007C5F08" w:rsidRDefault="007C5F08" w:rsidP="005711A8">
      <w:pPr>
        <w:spacing w:line="360" w:lineRule="auto"/>
        <w:ind w:firstLine="709"/>
        <w:jc w:val="both"/>
        <w:rPr>
          <w:rFonts w:ascii="Arial" w:hAnsi="Arial" w:cs="Arial"/>
          <w:sz w:val="20"/>
          <w:szCs w:val="20"/>
        </w:rPr>
      </w:pPr>
      <w:r w:rsidRPr="00F74EDF">
        <w:rPr>
          <w:rFonts w:ascii="Arial" w:hAnsi="Arial" w:cs="Arial"/>
          <w:sz w:val="20"/>
          <w:szCs w:val="20"/>
        </w:rPr>
        <w:t xml:space="preserve">По состоянию на 1 </w:t>
      </w:r>
      <w:r>
        <w:rPr>
          <w:rFonts w:ascii="Arial" w:hAnsi="Arial" w:cs="Arial"/>
          <w:sz w:val="20"/>
          <w:szCs w:val="20"/>
        </w:rPr>
        <w:t>января</w:t>
      </w:r>
      <w:r w:rsidRPr="00F74EDF">
        <w:rPr>
          <w:rFonts w:ascii="Arial" w:hAnsi="Arial" w:cs="Arial"/>
          <w:sz w:val="20"/>
          <w:szCs w:val="20"/>
        </w:rPr>
        <w:t xml:space="preserve"> 201</w:t>
      </w:r>
      <w:r>
        <w:rPr>
          <w:rFonts w:ascii="Arial" w:hAnsi="Arial" w:cs="Arial"/>
          <w:sz w:val="20"/>
          <w:szCs w:val="20"/>
        </w:rPr>
        <w:t xml:space="preserve">5 </w:t>
      </w:r>
      <w:r w:rsidRPr="00F74EDF">
        <w:rPr>
          <w:rFonts w:ascii="Arial" w:hAnsi="Arial" w:cs="Arial"/>
          <w:sz w:val="20"/>
          <w:szCs w:val="20"/>
        </w:rPr>
        <w:t>г</w:t>
      </w:r>
      <w:r>
        <w:rPr>
          <w:rFonts w:ascii="Arial" w:hAnsi="Arial" w:cs="Arial"/>
          <w:sz w:val="20"/>
          <w:szCs w:val="20"/>
        </w:rPr>
        <w:t>ода</w:t>
      </w:r>
      <w:r w:rsidRPr="00F74EDF">
        <w:rPr>
          <w:rFonts w:ascii="Arial" w:hAnsi="Arial" w:cs="Arial"/>
          <w:sz w:val="20"/>
          <w:szCs w:val="20"/>
        </w:rPr>
        <w:t xml:space="preserve"> </w:t>
      </w:r>
      <w:r w:rsidRPr="00B07DBF">
        <w:rPr>
          <w:rFonts w:ascii="Arial" w:hAnsi="Arial" w:cs="Arial"/>
          <w:sz w:val="20"/>
          <w:szCs w:val="20"/>
          <w:u w:val="single"/>
        </w:rPr>
        <w:t>списочная численность</w:t>
      </w:r>
      <w:r w:rsidRPr="00F74EDF">
        <w:rPr>
          <w:rFonts w:ascii="Arial" w:hAnsi="Arial" w:cs="Arial"/>
          <w:sz w:val="20"/>
          <w:szCs w:val="20"/>
        </w:rPr>
        <w:t xml:space="preserve"> сотру</w:t>
      </w:r>
      <w:r>
        <w:rPr>
          <w:rFonts w:ascii="Arial" w:hAnsi="Arial" w:cs="Arial"/>
          <w:sz w:val="20"/>
          <w:szCs w:val="20"/>
        </w:rPr>
        <w:t xml:space="preserve">дников ОАО «ВОЭК» составила </w:t>
      </w:r>
      <w:r w:rsidRPr="00B07DBF">
        <w:rPr>
          <w:rFonts w:ascii="Arial" w:hAnsi="Arial" w:cs="Arial"/>
          <w:sz w:val="20"/>
          <w:szCs w:val="20"/>
          <w:u w:val="single"/>
        </w:rPr>
        <w:t>1</w:t>
      </w:r>
      <w:r>
        <w:rPr>
          <w:rFonts w:ascii="Arial" w:hAnsi="Arial" w:cs="Arial"/>
          <w:sz w:val="20"/>
          <w:szCs w:val="20"/>
          <w:u w:val="single"/>
        </w:rPr>
        <w:t>150</w:t>
      </w:r>
      <w:r w:rsidRPr="00F74EDF">
        <w:rPr>
          <w:rFonts w:ascii="Arial" w:hAnsi="Arial" w:cs="Arial"/>
          <w:sz w:val="20"/>
          <w:szCs w:val="20"/>
        </w:rPr>
        <w:t xml:space="preserve"> человек</w:t>
      </w:r>
      <w:r>
        <w:rPr>
          <w:rFonts w:ascii="Arial" w:hAnsi="Arial" w:cs="Arial"/>
          <w:sz w:val="20"/>
          <w:szCs w:val="20"/>
        </w:rPr>
        <w:t>а</w:t>
      </w:r>
      <w:r w:rsidRPr="00F74EDF">
        <w:rPr>
          <w:rFonts w:ascii="Arial" w:hAnsi="Arial" w:cs="Arial"/>
          <w:sz w:val="20"/>
          <w:szCs w:val="20"/>
        </w:rPr>
        <w:t>, в том числе руководителей - 1</w:t>
      </w:r>
      <w:r>
        <w:rPr>
          <w:rFonts w:ascii="Arial" w:hAnsi="Arial" w:cs="Arial"/>
          <w:sz w:val="20"/>
          <w:szCs w:val="20"/>
        </w:rPr>
        <w:t>54</w:t>
      </w:r>
      <w:r w:rsidRPr="00F74EDF">
        <w:rPr>
          <w:rFonts w:ascii="Arial" w:hAnsi="Arial" w:cs="Arial"/>
          <w:sz w:val="20"/>
          <w:szCs w:val="20"/>
        </w:rPr>
        <w:t xml:space="preserve"> человек</w:t>
      </w:r>
      <w:r>
        <w:rPr>
          <w:rFonts w:ascii="Arial" w:hAnsi="Arial" w:cs="Arial"/>
          <w:sz w:val="20"/>
          <w:szCs w:val="20"/>
        </w:rPr>
        <w:t>а</w:t>
      </w:r>
      <w:r w:rsidRPr="00F74EDF">
        <w:rPr>
          <w:rFonts w:ascii="Arial" w:hAnsi="Arial" w:cs="Arial"/>
          <w:sz w:val="20"/>
          <w:szCs w:val="20"/>
        </w:rPr>
        <w:t>; специалистов – 2</w:t>
      </w:r>
      <w:r>
        <w:rPr>
          <w:rFonts w:ascii="Arial" w:hAnsi="Arial" w:cs="Arial"/>
          <w:sz w:val="20"/>
          <w:szCs w:val="20"/>
        </w:rPr>
        <w:t>76</w:t>
      </w:r>
      <w:r w:rsidRPr="00F74EDF">
        <w:rPr>
          <w:rFonts w:ascii="Arial" w:hAnsi="Arial" w:cs="Arial"/>
          <w:sz w:val="20"/>
          <w:szCs w:val="20"/>
        </w:rPr>
        <w:t xml:space="preserve"> человек; служащих - </w:t>
      </w:r>
      <w:r>
        <w:rPr>
          <w:rFonts w:ascii="Arial" w:hAnsi="Arial" w:cs="Arial"/>
          <w:sz w:val="20"/>
          <w:szCs w:val="20"/>
        </w:rPr>
        <w:t>12</w:t>
      </w:r>
      <w:r w:rsidRPr="00F74EDF">
        <w:rPr>
          <w:rFonts w:ascii="Arial" w:hAnsi="Arial" w:cs="Arial"/>
          <w:sz w:val="20"/>
          <w:szCs w:val="20"/>
        </w:rPr>
        <w:t xml:space="preserve"> человек; рабочих –</w:t>
      </w:r>
      <w:r>
        <w:rPr>
          <w:rFonts w:ascii="Arial" w:hAnsi="Arial" w:cs="Arial"/>
          <w:sz w:val="20"/>
          <w:szCs w:val="20"/>
        </w:rPr>
        <w:t xml:space="preserve"> 708</w:t>
      </w:r>
      <w:r w:rsidRPr="00F74EDF">
        <w:rPr>
          <w:rFonts w:ascii="Arial" w:hAnsi="Arial" w:cs="Arial"/>
          <w:sz w:val="20"/>
          <w:szCs w:val="20"/>
        </w:rPr>
        <w:t xml:space="preserve"> человек</w:t>
      </w:r>
      <w:r>
        <w:rPr>
          <w:rFonts w:ascii="Arial" w:hAnsi="Arial" w:cs="Arial"/>
          <w:sz w:val="20"/>
          <w:szCs w:val="20"/>
        </w:rPr>
        <w:t>.</w:t>
      </w:r>
    </w:p>
    <w:p w:rsidR="007C5F08" w:rsidRDefault="007C5F08" w:rsidP="007C5F08">
      <w:pPr>
        <w:spacing w:line="360" w:lineRule="auto"/>
        <w:jc w:val="both"/>
        <w:rPr>
          <w:rFonts w:ascii="Arial" w:hAnsi="Arial" w:cs="Arial"/>
          <w:sz w:val="20"/>
          <w:szCs w:val="20"/>
        </w:rPr>
      </w:pPr>
      <w:r>
        <w:rPr>
          <w:rFonts w:ascii="Arial" w:hAnsi="Arial" w:cs="Arial"/>
          <w:noProof/>
          <w:sz w:val="20"/>
          <w:szCs w:val="20"/>
        </w:rPr>
        <w:lastRenderedPageBreak/>
        <w:drawing>
          <wp:inline distT="0" distB="0" distL="0" distR="0" wp14:anchorId="0254CFCB" wp14:editId="0AB45F43">
            <wp:extent cx="5495925" cy="2676525"/>
            <wp:effectExtent l="0" t="0" r="0" b="0"/>
            <wp:docPr id="3" name="Диаграмма 3"/>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7C5F08" w:rsidRDefault="007C5F08" w:rsidP="005711A8">
      <w:pPr>
        <w:spacing w:before="200" w:line="360" w:lineRule="auto"/>
        <w:ind w:firstLine="709"/>
        <w:jc w:val="both"/>
        <w:rPr>
          <w:rFonts w:ascii="Arial" w:hAnsi="Arial" w:cs="Arial"/>
          <w:sz w:val="20"/>
          <w:szCs w:val="20"/>
        </w:rPr>
      </w:pPr>
      <w:r w:rsidRPr="00B07DBF">
        <w:rPr>
          <w:rFonts w:ascii="Arial" w:hAnsi="Arial" w:cs="Arial"/>
          <w:sz w:val="20"/>
          <w:szCs w:val="20"/>
          <w:u w:val="single"/>
        </w:rPr>
        <w:t xml:space="preserve">Среднесписочная </w:t>
      </w:r>
      <w:r>
        <w:rPr>
          <w:rFonts w:ascii="Arial" w:hAnsi="Arial" w:cs="Arial"/>
          <w:sz w:val="20"/>
          <w:szCs w:val="20"/>
        </w:rPr>
        <w:t xml:space="preserve">численность – </w:t>
      </w:r>
      <w:r>
        <w:rPr>
          <w:rFonts w:ascii="Arial" w:hAnsi="Arial" w:cs="Arial"/>
          <w:sz w:val="20"/>
          <w:szCs w:val="20"/>
          <w:u w:val="single"/>
        </w:rPr>
        <w:t>1150</w:t>
      </w:r>
      <w:r w:rsidRPr="00B07DBF">
        <w:rPr>
          <w:rFonts w:ascii="Arial" w:hAnsi="Arial" w:cs="Arial"/>
          <w:sz w:val="20"/>
          <w:szCs w:val="20"/>
          <w:u w:val="single"/>
        </w:rPr>
        <w:t xml:space="preserve"> </w:t>
      </w:r>
      <w:r>
        <w:rPr>
          <w:rFonts w:ascii="Arial" w:hAnsi="Arial" w:cs="Arial"/>
          <w:sz w:val="20"/>
          <w:szCs w:val="20"/>
        </w:rPr>
        <w:t xml:space="preserve">человек. Средняя численность – </w:t>
      </w:r>
      <w:r>
        <w:rPr>
          <w:rFonts w:ascii="Arial" w:hAnsi="Arial" w:cs="Arial"/>
          <w:sz w:val="20"/>
          <w:szCs w:val="20"/>
          <w:u w:val="single"/>
        </w:rPr>
        <w:t>1178</w:t>
      </w:r>
      <w:r w:rsidRPr="00B07DBF">
        <w:rPr>
          <w:rFonts w:ascii="Arial" w:hAnsi="Arial" w:cs="Arial"/>
          <w:sz w:val="20"/>
          <w:szCs w:val="20"/>
          <w:u w:val="single"/>
        </w:rPr>
        <w:t xml:space="preserve"> </w:t>
      </w:r>
      <w:r>
        <w:rPr>
          <w:rFonts w:ascii="Arial" w:hAnsi="Arial" w:cs="Arial"/>
          <w:sz w:val="20"/>
          <w:szCs w:val="20"/>
        </w:rPr>
        <w:t>человек.</w:t>
      </w:r>
    </w:p>
    <w:p w:rsidR="007C5F08" w:rsidRDefault="007C5F08" w:rsidP="005711A8">
      <w:pPr>
        <w:spacing w:line="360" w:lineRule="auto"/>
        <w:ind w:firstLine="709"/>
        <w:jc w:val="both"/>
        <w:rPr>
          <w:rFonts w:ascii="Arial" w:hAnsi="Arial" w:cs="Arial"/>
          <w:sz w:val="20"/>
          <w:szCs w:val="20"/>
        </w:rPr>
      </w:pPr>
      <w:r>
        <w:rPr>
          <w:rFonts w:ascii="Arial" w:hAnsi="Arial" w:cs="Arial"/>
          <w:sz w:val="20"/>
          <w:szCs w:val="20"/>
        </w:rPr>
        <w:t>Численность персонала по возрасту за 2014 год распределилась следующим образом:</w:t>
      </w:r>
    </w:p>
    <w:p w:rsidR="007C5F08" w:rsidRDefault="007C5F08" w:rsidP="005711A8">
      <w:pPr>
        <w:numPr>
          <w:ilvl w:val="0"/>
          <w:numId w:val="31"/>
        </w:numPr>
        <w:spacing w:line="360" w:lineRule="auto"/>
        <w:jc w:val="both"/>
        <w:rPr>
          <w:rFonts w:ascii="Arial" w:hAnsi="Arial" w:cs="Arial"/>
          <w:sz w:val="20"/>
          <w:szCs w:val="20"/>
        </w:rPr>
      </w:pPr>
      <w:r>
        <w:rPr>
          <w:rFonts w:ascii="Arial" w:hAnsi="Arial" w:cs="Arial"/>
          <w:sz w:val="20"/>
          <w:szCs w:val="20"/>
        </w:rPr>
        <w:t>До 30 лет – 201 человека;</w:t>
      </w:r>
    </w:p>
    <w:p w:rsidR="007C5F08" w:rsidRDefault="007C5F08" w:rsidP="005711A8">
      <w:pPr>
        <w:numPr>
          <w:ilvl w:val="0"/>
          <w:numId w:val="31"/>
        </w:numPr>
        <w:spacing w:line="360" w:lineRule="auto"/>
        <w:jc w:val="both"/>
        <w:rPr>
          <w:rFonts w:ascii="Arial" w:hAnsi="Arial" w:cs="Arial"/>
          <w:sz w:val="20"/>
          <w:szCs w:val="20"/>
        </w:rPr>
      </w:pPr>
      <w:r>
        <w:rPr>
          <w:rFonts w:ascii="Arial" w:hAnsi="Arial" w:cs="Arial"/>
          <w:sz w:val="20"/>
          <w:szCs w:val="20"/>
        </w:rPr>
        <w:t>От 30 до 50 лет – 475 человек;</w:t>
      </w:r>
    </w:p>
    <w:p w:rsidR="007C5F08" w:rsidRPr="00F74EDF" w:rsidRDefault="007C5F08" w:rsidP="005711A8">
      <w:pPr>
        <w:numPr>
          <w:ilvl w:val="0"/>
          <w:numId w:val="31"/>
        </w:numPr>
        <w:spacing w:line="360" w:lineRule="auto"/>
        <w:jc w:val="both"/>
        <w:rPr>
          <w:rFonts w:ascii="Arial" w:hAnsi="Arial" w:cs="Arial"/>
          <w:sz w:val="20"/>
          <w:szCs w:val="20"/>
        </w:rPr>
      </w:pPr>
      <w:r>
        <w:rPr>
          <w:rFonts w:ascii="Arial" w:hAnsi="Arial" w:cs="Arial"/>
          <w:sz w:val="20"/>
          <w:szCs w:val="20"/>
        </w:rPr>
        <w:t>50 лет и старше – 474 человек.</w:t>
      </w:r>
    </w:p>
    <w:p w:rsidR="007C5F08" w:rsidRDefault="007C5F08" w:rsidP="005711A8">
      <w:pPr>
        <w:spacing w:line="360" w:lineRule="auto"/>
        <w:ind w:firstLine="709"/>
        <w:jc w:val="both"/>
        <w:rPr>
          <w:rFonts w:ascii="Arial" w:hAnsi="Arial" w:cs="Arial"/>
          <w:sz w:val="20"/>
          <w:szCs w:val="20"/>
        </w:rPr>
      </w:pPr>
      <w:r w:rsidRPr="00F74EDF">
        <w:rPr>
          <w:rFonts w:ascii="Arial" w:hAnsi="Arial" w:cs="Arial"/>
          <w:sz w:val="20"/>
          <w:szCs w:val="20"/>
        </w:rPr>
        <w:t>Средний возраст персонала составляет 42 года.</w:t>
      </w:r>
    </w:p>
    <w:p w:rsidR="007C5F08" w:rsidRPr="00F74EDF" w:rsidRDefault="007C5F08" w:rsidP="007C5F08">
      <w:pPr>
        <w:spacing w:line="360" w:lineRule="auto"/>
        <w:jc w:val="both"/>
        <w:rPr>
          <w:rFonts w:ascii="Arial" w:hAnsi="Arial" w:cs="Arial"/>
          <w:sz w:val="20"/>
          <w:szCs w:val="20"/>
        </w:rPr>
      </w:pPr>
      <w:r w:rsidRPr="00F74EDF">
        <w:rPr>
          <w:rFonts w:ascii="Arial" w:hAnsi="Arial" w:cs="Arial"/>
          <w:sz w:val="20"/>
          <w:szCs w:val="20"/>
        </w:rPr>
        <w:tab/>
        <w:t xml:space="preserve">Приоритетные направления кадровой политики ОАО «ВОЭК» - это создание наиболее благоприятных и безопасных условий на рабочих местах для эффективного комфортного трудового процесса; построение конструктивных и доверительных взаимоотношений между администрацией ОАО «ВОЭК» и сотрудниками </w:t>
      </w:r>
      <w:r>
        <w:rPr>
          <w:rFonts w:ascii="Arial" w:hAnsi="Arial" w:cs="Arial"/>
          <w:sz w:val="20"/>
          <w:szCs w:val="20"/>
        </w:rPr>
        <w:t>общества</w:t>
      </w:r>
      <w:r w:rsidRPr="00F74EDF">
        <w:rPr>
          <w:rFonts w:ascii="Arial" w:hAnsi="Arial" w:cs="Arial"/>
          <w:sz w:val="20"/>
          <w:szCs w:val="20"/>
        </w:rPr>
        <w:t xml:space="preserve">; правильность расстановки кадров, позволяющая наиболее полно развить свои способности, полностью использовать профессиональный опыт </w:t>
      </w:r>
      <w:r>
        <w:rPr>
          <w:rFonts w:ascii="Arial" w:hAnsi="Arial" w:cs="Arial"/>
          <w:sz w:val="20"/>
          <w:szCs w:val="20"/>
        </w:rPr>
        <w:t>и</w:t>
      </w:r>
      <w:r w:rsidRPr="00F74EDF">
        <w:rPr>
          <w:rFonts w:ascii="Arial" w:hAnsi="Arial" w:cs="Arial"/>
          <w:sz w:val="20"/>
          <w:szCs w:val="20"/>
        </w:rPr>
        <w:t xml:space="preserve"> творческий потенциал; организация мероприятий по повышению квалификации работников и поощрение наиболее инициативных сотрудников.</w:t>
      </w:r>
    </w:p>
    <w:p w:rsidR="007C5F08" w:rsidRDefault="007C5F08" w:rsidP="007C5F08">
      <w:pPr>
        <w:spacing w:line="360" w:lineRule="auto"/>
        <w:jc w:val="both"/>
        <w:rPr>
          <w:rFonts w:ascii="Arial" w:hAnsi="Arial" w:cs="Arial"/>
          <w:sz w:val="20"/>
          <w:szCs w:val="20"/>
        </w:rPr>
      </w:pPr>
      <w:r w:rsidRPr="00F74EDF">
        <w:rPr>
          <w:rFonts w:ascii="Arial" w:hAnsi="Arial" w:cs="Arial"/>
          <w:sz w:val="20"/>
          <w:szCs w:val="20"/>
        </w:rPr>
        <w:tab/>
      </w:r>
      <w:proofErr w:type="gramStart"/>
      <w:r w:rsidRPr="00F74EDF">
        <w:rPr>
          <w:rFonts w:ascii="Arial" w:hAnsi="Arial" w:cs="Arial"/>
          <w:sz w:val="20"/>
          <w:szCs w:val="20"/>
        </w:rPr>
        <w:t>Повышение квалификации</w:t>
      </w:r>
      <w:r>
        <w:rPr>
          <w:rFonts w:ascii="Arial" w:hAnsi="Arial" w:cs="Arial"/>
          <w:sz w:val="20"/>
          <w:szCs w:val="20"/>
        </w:rPr>
        <w:t>, обучение</w:t>
      </w:r>
      <w:r w:rsidRPr="00F74EDF">
        <w:rPr>
          <w:rFonts w:ascii="Arial" w:hAnsi="Arial" w:cs="Arial"/>
          <w:sz w:val="20"/>
          <w:szCs w:val="20"/>
        </w:rPr>
        <w:t xml:space="preserve"> и переподготовку в ОАО «ВОЭК» прошл</w:t>
      </w:r>
      <w:r>
        <w:rPr>
          <w:rFonts w:ascii="Arial" w:hAnsi="Arial" w:cs="Arial"/>
          <w:sz w:val="20"/>
          <w:szCs w:val="20"/>
        </w:rPr>
        <w:t>и 296</w:t>
      </w:r>
      <w:r w:rsidRPr="00F74EDF">
        <w:rPr>
          <w:rFonts w:ascii="Arial" w:hAnsi="Arial" w:cs="Arial"/>
          <w:sz w:val="20"/>
          <w:szCs w:val="20"/>
        </w:rPr>
        <w:t xml:space="preserve"> человек</w:t>
      </w:r>
      <w:r>
        <w:rPr>
          <w:rFonts w:ascii="Arial" w:hAnsi="Arial" w:cs="Arial"/>
          <w:sz w:val="20"/>
          <w:szCs w:val="20"/>
        </w:rPr>
        <w:t xml:space="preserve"> из них 138 руководителей и специалистов,  158 рабочих на сумму 1139391.42 руб.</w:t>
      </w:r>
      <w:r w:rsidRPr="00F74EDF">
        <w:rPr>
          <w:rFonts w:ascii="Arial" w:hAnsi="Arial" w:cs="Arial"/>
          <w:sz w:val="20"/>
          <w:szCs w:val="20"/>
        </w:rPr>
        <w:t xml:space="preserve"> </w:t>
      </w:r>
      <w:r>
        <w:rPr>
          <w:rFonts w:ascii="Arial" w:hAnsi="Arial" w:cs="Arial"/>
          <w:sz w:val="20"/>
          <w:szCs w:val="20"/>
        </w:rPr>
        <w:t>Н</w:t>
      </w:r>
      <w:r w:rsidRPr="00F74EDF">
        <w:rPr>
          <w:rFonts w:ascii="Arial" w:hAnsi="Arial" w:cs="Arial"/>
          <w:sz w:val="20"/>
          <w:szCs w:val="20"/>
        </w:rPr>
        <w:t xml:space="preserve">а данный момент </w:t>
      </w:r>
      <w:r>
        <w:rPr>
          <w:rFonts w:ascii="Arial" w:hAnsi="Arial" w:cs="Arial"/>
          <w:sz w:val="20"/>
          <w:szCs w:val="20"/>
        </w:rPr>
        <w:t xml:space="preserve">37 </w:t>
      </w:r>
      <w:r w:rsidRPr="00F74EDF">
        <w:rPr>
          <w:rFonts w:ascii="Arial" w:hAnsi="Arial" w:cs="Arial"/>
          <w:sz w:val="20"/>
          <w:szCs w:val="20"/>
        </w:rPr>
        <w:t xml:space="preserve">человек </w:t>
      </w:r>
      <w:r>
        <w:rPr>
          <w:rFonts w:ascii="Arial" w:hAnsi="Arial" w:cs="Arial"/>
          <w:sz w:val="20"/>
          <w:szCs w:val="20"/>
        </w:rPr>
        <w:t xml:space="preserve">получают  высшее образование, </w:t>
      </w:r>
      <w:r w:rsidRPr="00F74EDF">
        <w:rPr>
          <w:rFonts w:ascii="Arial" w:hAnsi="Arial" w:cs="Arial"/>
          <w:sz w:val="20"/>
          <w:szCs w:val="20"/>
        </w:rPr>
        <w:t xml:space="preserve">что способствует повышению профессионального мастерства сотрудников и более </w:t>
      </w:r>
      <w:r>
        <w:rPr>
          <w:rFonts w:ascii="Arial" w:hAnsi="Arial" w:cs="Arial"/>
          <w:sz w:val="20"/>
          <w:szCs w:val="20"/>
        </w:rPr>
        <w:t>эффективной работы организации в условиях стремительного развития научно-технической сферы и информационных технологий, появление новых прогрессивных управленческих решений.</w:t>
      </w:r>
      <w:proofErr w:type="gramEnd"/>
      <w:r>
        <w:rPr>
          <w:rFonts w:ascii="Arial" w:hAnsi="Arial" w:cs="Arial"/>
          <w:sz w:val="20"/>
          <w:szCs w:val="20"/>
        </w:rPr>
        <w:t xml:space="preserve"> </w:t>
      </w:r>
      <w:r w:rsidRPr="00F74EDF">
        <w:rPr>
          <w:rFonts w:ascii="Arial" w:hAnsi="Arial" w:cs="Arial"/>
          <w:sz w:val="20"/>
          <w:szCs w:val="20"/>
        </w:rPr>
        <w:t>Высшее</w:t>
      </w:r>
      <w:r>
        <w:rPr>
          <w:rFonts w:ascii="Arial" w:hAnsi="Arial" w:cs="Arial"/>
          <w:sz w:val="20"/>
          <w:szCs w:val="20"/>
        </w:rPr>
        <w:t xml:space="preserve"> профессиональное  образование имеют 378</w:t>
      </w:r>
      <w:r w:rsidRPr="00F74EDF">
        <w:rPr>
          <w:rFonts w:ascii="Arial" w:hAnsi="Arial" w:cs="Arial"/>
          <w:sz w:val="20"/>
          <w:szCs w:val="20"/>
        </w:rPr>
        <w:t xml:space="preserve"> человек, средне </w:t>
      </w:r>
      <w:r>
        <w:rPr>
          <w:rFonts w:ascii="Arial" w:hAnsi="Arial" w:cs="Arial"/>
          <w:sz w:val="20"/>
          <w:szCs w:val="20"/>
        </w:rPr>
        <w:t>профессиональное</w:t>
      </w:r>
      <w:r w:rsidRPr="00F74EDF">
        <w:rPr>
          <w:rFonts w:ascii="Arial" w:hAnsi="Arial" w:cs="Arial"/>
          <w:sz w:val="20"/>
          <w:szCs w:val="20"/>
        </w:rPr>
        <w:t xml:space="preserve">  </w:t>
      </w:r>
      <w:r>
        <w:rPr>
          <w:rFonts w:ascii="Arial" w:hAnsi="Arial" w:cs="Arial"/>
          <w:sz w:val="20"/>
          <w:szCs w:val="20"/>
        </w:rPr>
        <w:t>360</w:t>
      </w:r>
      <w:r w:rsidRPr="00F74EDF">
        <w:rPr>
          <w:rFonts w:ascii="Arial" w:hAnsi="Arial" w:cs="Arial"/>
          <w:sz w:val="20"/>
          <w:szCs w:val="20"/>
        </w:rPr>
        <w:t xml:space="preserve"> человек, </w:t>
      </w:r>
      <w:r>
        <w:rPr>
          <w:rFonts w:ascii="Arial" w:hAnsi="Arial" w:cs="Arial"/>
          <w:sz w:val="20"/>
          <w:szCs w:val="20"/>
        </w:rPr>
        <w:t xml:space="preserve">начальное профессиональное </w:t>
      </w:r>
      <w:r w:rsidRPr="00F74EDF">
        <w:rPr>
          <w:rFonts w:ascii="Arial" w:hAnsi="Arial" w:cs="Arial"/>
          <w:sz w:val="20"/>
          <w:szCs w:val="20"/>
        </w:rPr>
        <w:t xml:space="preserve"> 2</w:t>
      </w:r>
      <w:r>
        <w:rPr>
          <w:rFonts w:ascii="Arial" w:hAnsi="Arial" w:cs="Arial"/>
          <w:sz w:val="20"/>
          <w:szCs w:val="20"/>
        </w:rPr>
        <w:t>34 человек,  среднее (полное общее) 141</w:t>
      </w:r>
      <w:r w:rsidRPr="00F74EDF">
        <w:rPr>
          <w:rFonts w:ascii="Arial" w:hAnsi="Arial" w:cs="Arial"/>
          <w:sz w:val="20"/>
          <w:szCs w:val="20"/>
        </w:rPr>
        <w:t xml:space="preserve"> человек</w:t>
      </w:r>
      <w:r>
        <w:rPr>
          <w:rFonts w:ascii="Arial" w:hAnsi="Arial" w:cs="Arial"/>
          <w:sz w:val="20"/>
          <w:szCs w:val="20"/>
        </w:rPr>
        <w:t>, неполное среднее образование 37 человек.</w:t>
      </w:r>
      <w:r w:rsidRPr="00F74EDF">
        <w:rPr>
          <w:rFonts w:ascii="Arial" w:hAnsi="Arial" w:cs="Arial"/>
          <w:sz w:val="20"/>
          <w:szCs w:val="20"/>
        </w:rPr>
        <w:t xml:space="preserve"> </w:t>
      </w:r>
    </w:p>
    <w:p w:rsidR="007C5F08" w:rsidRDefault="007C5F08" w:rsidP="007C5F08">
      <w:pPr>
        <w:spacing w:line="360" w:lineRule="auto"/>
        <w:jc w:val="both"/>
        <w:rPr>
          <w:rFonts w:ascii="Arial" w:hAnsi="Arial" w:cs="Arial"/>
          <w:sz w:val="20"/>
          <w:szCs w:val="20"/>
        </w:rPr>
      </w:pPr>
    </w:p>
    <w:p w:rsidR="007C5F08" w:rsidRDefault="007C5F08" w:rsidP="007C5F08">
      <w:pPr>
        <w:spacing w:line="360" w:lineRule="auto"/>
        <w:jc w:val="both"/>
        <w:rPr>
          <w:rFonts w:ascii="Arial" w:hAnsi="Arial" w:cs="Arial"/>
          <w:sz w:val="20"/>
          <w:szCs w:val="20"/>
        </w:rPr>
      </w:pPr>
      <w:r>
        <w:rPr>
          <w:rFonts w:ascii="Arial" w:hAnsi="Arial" w:cs="Arial"/>
          <w:noProof/>
          <w:sz w:val="20"/>
          <w:szCs w:val="20"/>
        </w:rPr>
        <w:lastRenderedPageBreak/>
        <w:drawing>
          <wp:inline distT="0" distB="0" distL="0" distR="0" wp14:anchorId="44B74FE1" wp14:editId="47804099">
            <wp:extent cx="5457825" cy="3362325"/>
            <wp:effectExtent l="0" t="0" r="0" b="0"/>
            <wp:docPr id="2" name="Диаграмма 2"/>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7C5F08" w:rsidRPr="00021DBC" w:rsidRDefault="007C5F08" w:rsidP="005711A8">
      <w:pPr>
        <w:spacing w:before="200" w:line="360" w:lineRule="auto"/>
        <w:ind w:firstLine="709"/>
        <w:jc w:val="both"/>
        <w:rPr>
          <w:rFonts w:ascii="Arial" w:hAnsi="Arial" w:cs="Arial"/>
          <w:sz w:val="20"/>
          <w:szCs w:val="20"/>
        </w:rPr>
      </w:pPr>
      <w:r w:rsidRPr="00F74EDF">
        <w:rPr>
          <w:rFonts w:ascii="Arial" w:hAnsi="Arial" w:cs="Arial"/>
          <w:sz w:val="20"/>
          <w:szCs w:val="20"/>
        </w:rPr>
        <w:t xml:space="preserve">В компании </w:t>
      </w:r>
      <w:r>
        <w:rPr>
          <w:rFonts w:ascii="Arial" w:hAnsi="Arial" w:cs="Arial"/>
          <w:sz w:val="20"/>
          <w:szCs w:val="20"/>
        </w:rPr>
        <w:t>ежегодно</w:t>
      </w:r>
      <w:r w:rsidRPr="00F74EDF">
        <w:rPr>
          <w:rFonts w:ascii="Arial" w:hAnsi="Arial" w:cs="Arial"/>
          <w:sz w:val="20"/>
          <w:szCs w:val="20"/>
        </w:rPr>
        <w:t xml:space="preserve"> проходят соревнования бригад обособленных подразделений по обслуживанию городских электрических сетей.</w:t>
      </w:r>
      <w:r>
        <w:rPr>
          <w:rFonts w:ascii="Arial" w:hAnsi="Arial" w:cs="Arial"/>
          <w:sz w:val="20"/>
          <w:szCs w:val="20"/>
        </w:rPr>
        <w:t xml:space="preserve"> В</w:t>
      </w:r>
      <w:r w:rsidRPr="00021DBC">
        <w:rPr>
          <w:rFonts w:ascii="Arial" w:hAnsi="Arial" w:cs="Arial"/>
          <w:sz w:val="20"/>
          <w:szCs w:val="20"/>
        </w:rPr>
        <w:t xml:space="preserve"> целях совершенствования профессионального мастерства и выявления лучшей бригады электромонтеров по ремонту оборудования подстанций для участия во II туре конкурса профессионального мастерства «Дока-2014» проведен 1 тур конкурса на базе ОП «</w:t>
      </w:r>
      <w:proofErr w:type="gramStart"/>
      <w:r w:rsidRPr="00021DBC">
        <w:rPr>
          <w:rFonts w:ascii="Arial" w:hAnsi="Arial" w:cs="Arial"/>
          <w:sz w:val="20"/>
          <w:szCs w:val="20"/>
        </w:rPr>
        <w:t>Владимирская</w:t>
      </w:r>
      <w:proofErr w:type="gramEnd"/>
      <w:r w:rsidRPr="00021DBC">
        <w:rPr>
          <w:rFonts w:ascii="Arial" w:hAnsi="Arial" w:cs="Arial"/>
          <w:sz w:val="20"/>
          <w:szCs w:val="20"/>
        </w:rPr>
        <w:t xml:space="preserve"> горэлектросеть» 6 мая 2014</w:t>
      </w:r>
      <w:r>
        <w:rPr>
          <w:rFonts w:ascii="Arial" w:hAnsi="Arial" w:cs="Arial"/>
          <w:sz w:val="20"/>
          <w:szCs w:val="20"/>
        </w:rPr>
        <w:t xml:space="preserve"> </w:t>
      </w:r>
      <w:r w:rsidRPr="00021DBC">
        <w:rPr>
          <w:rFonts w:ascii="Arial" w:hAnsi="Arial" w:cs="Arial"/>
          <w:sz w:val="20"/>
          <w:szCs w:val="20"/>
        </w:rPr>
        <w:t>г</w:t>
      </w:r>
      <w:r>
        <w:rPr>
          <w:rFonts w:ascii="Arial" w:hAnsi="Arial" w:cs="Arial"/>
          <w:sz w:val="20"/>
          <w:szCs w:val="20"/>
        </w:rPr>
        <w:t>ода</w:t>
      </w:r>
      <w:r w:rsidRPr="00021DBC">
        <w:rPr>
          <w:rFonts w:ascii="Arial" w:hAnsi="Arial" w:cs="Arial"/>
          <w:sz w:val="20"/>
          <w:szCs w:val="20"/>
        </w:rPr>
        <w:t>.</w:t>
      </w:r>
    </w:p>
    <w:p w:rsidR="007C5F08" w:rsidRPr="00021DBC" w:rsidRDefault="007C5F08" w:rsidP="005711A8">
      <w:pPr>
        <w:spacing w:line="360" w:lineRule="auto"/>
        <w:ind w:firstLine="709"/>
        <w:jc w:val="both"/>
        <w:rPr>
          <w:rFonts w:ascii="Arial" w:hAnsi="Arial" w:cs="Arial"/>
          <w:sz w:val="20"/>
          <w:szCs w:val="20"/>
        </w:rPr>
      </w:pPr>
      <w:r w:rsidRPr="00021DBC">
        <w:rPr>
          <w:rFonts w:ascii="Arial" w:hAnsi="Arial" w:cs="Arial"/>
          <w:sz w:val="20"/>
          <w:szCs w:val="20"/>
        </w:rPr>
        <w:t>Места распределились следующим образом:</w:t>
      </w:r>
    </w:p>
    <w:p w:rsidR="007C5F08" w:rsidRPr="00021DBC" w:rsidRDefault="007C5F08" w:rsidP="005711A8">
      <w:pPr>
        <w:spacing w:line="360" w:lineRule="auto"/>
        <w:ind w:firstLine="709"/>
        <w:jc w:val="both"/>
        <w:rPr>
          <w:rFonts w:ascii="Arial" w:hAnsi="Arial" w:cs="Arial"/>
          <w:sz w:val="20"/>
          <w:szCs w:val="20"/>
        </w:rPr>
      </w:pPr>
      <w:r w:rsidRPr="00021DBC">
        <w:rPr>
          <w:rFonts w:ascii="Arial" w:hAnsi="Arial" w:cs="Arial"/>
          <w:sz w:val="20"/>
          <w:szCs w:val="20"/>
        </w:rPr>
        <w:t>1-е место бригада ОП «</w:t>
      </w:r>
      <w:proofErr w:type="spellStart"/>
      <w:r w:rsidRPr="00021DBC">
        <w:rPr>
          <w:rFonts w:ascii="Arial" w:hAnsi="Arial" w:cs="Arial"/>
          <w:sz w:val="20"/>
          <w:szCs w:val="20"/>
        </w:rPr>
        <w:t>Кольчугинская</w:t>
      </w:r>
      <w:proofErr w:type="spellEnd"/>
      <w:r w:rsidRPr="00021DBC">
        <w:rPr>
          <w:rFonts w:ascii="Arial" w:hAnsi="Arial" w:cs="Arial"/>
          <w:sz w:val="20"/>
          <w:szCs w:val="20"/>
        </w:rPr>
        <w:t xml:space="preserve"> </w:t>
      </w:r>
      <w:proofErr w:type="spellStart"/>
      <w:r w:rsidRPr="00021DBC">
        <w:rPr>
          <w:rFonts w:ascii="Arial" w:hAnsi="Arial" w:cs="Arial"/>
          <w:sz w:val="20"/>
          <w:szCs w:val="20"/>
        </w:rPr>
        <w:t>горэлектросеть</w:t>
      </w:r>
      <w:proofErr w:type="spellEnd"/>
      <w:r w:rsidRPr="00021DBC">
        <w:rPr>
          <w:rFonts w:ascii="Arial" w:hAnsi="Arial" w:cs="Arial"/>
          <w:sz w:val="20"/>
          <w:szCs w:val="20"/>
        </w:rPr>
        <w:t xml:space="preserve">», </w:t>
      </w:r>
    </w:p>
    <w:p w:rsidR="007C5F08" w:rsidRPr="00021DBC" w:rsidRDefault="007C5F08" w:rsidP="005711A8">
      <w:pPr>
        <w:spacing w:line="360" w:lineRule="auto"/>
        <w:ind w:firstLine="709"/>
        <w:jc w:val="both"/>
        <w:rPr>
          <w:rFonts w:ascii="Arial" w:hAnsi="Arial" w:cs="Arial"/>
          <w:sz w:val="20"/>
          <w:szCs w:val="20"/>
        </w:rPr>
      </w:pPr>
      <w:r w:rsidRPr="00021DBC">
        <w:rPr>
          <w:rFonts w:ascii="Arial" w:hAnsi="Arial" w:cs="Arial"/>
          <w:sz w:val="20"/>
          <w:szCs w:val="20"/>
        </w:rPr>
        <w:t xml:space="preserve">2-е место бригада ОП «Ковровская горэлектросеть»,  </w:t>
      </w:r>
    </w:p>
    <w:p w:rsidR="007C5F08" w:rsidRPr="00021DBC" w:rsidRDefault="007C5F08" w:rsidP="005711A8">
      <w:pPr>
        <w:spacing w:line="360" w:lineRule="auto"/>
        <w:ind w:firstLine="709"/>
        <w:jc w:val="both"/>
        <w:rPr>
          <w:rFonts w:ascii="Arial" w:hAnsi="Arial" w:cs="Arial"/>
          <w:sz w:val="20"/>
          <w:szCs w:val="20"/>
        </w:rPr>
      </w:pPr>
      <w:r w:rsidRPr="00021DBC">
        <w:rPr>
          <w:rFonts w:ascii="Arial" w:hAnsi="Arial" w:cs="Arial"/>
          <w:sz w:val="20"/>
          <w:szCs w:val="20"/>
        </w:rPr>
        <w:t>3-е место бригада ОП «Владимирская горэлектросеть».</w:t>
      </w:r>
    </w:p>
    <w:p w:rsidR="007C5F08" w:rsidRPr="00021DBC" w:rsidRDefault="007C5F08" w:rsidP="005711A8">
      <w:pPr>
        <w:spacing w:line="360" w:lineRule="auto"/>
        <w:ind w:firstLine="709"/>
        <w:jc w:val="both"/>
        <w:rPr>
          <w:rFonts w:ascii="Arial" w:hAnsi="Arial" w:cs="Arial"/>
          <w:sz w:val="20"/>
          <w:szCs w:val="20"/>
        </w:rPr>
      </w:pPr>
      <w:r w:rsidRPr="00021DBC">
        <w:rPr>
          <w:rFonts w:ascii="Arial" w:hAnsi="Arial" w:cs="Arial"/>
          <w:sz w:val="20"/>
          <w:szCs w:val="20"/>
        </w:rPr>
        <w:t>Бригада ОП  «</w:t>
      </w:r>
      <w:proofErr w:type="spellStart"/>
      <w:r w:rsidRPr="00021DBC">
        <w:rPr>
          <w:rFonts w:ascii="Arial" w:hAnsi="Arial" w:cs="Arial"/>
          <w:sz w:val="20"/>
          <w:szCs w:val="20"/>
        </w:rPr>
        <w:t>Кольчугинская</w:t>
      </w:r>
      <w:proofErr w:type="spellEnd"/>
      <w:r w:rsidRPr="00021DBC">
        <w:rPr>
          <w:rFonts w:ascii="Arial" w:hAnsi="Arial" w:cs="Arial"/>
          <w:sz w:val="20"/>
          <w:szCs w:val="20"/>
        </w:rPr>
        <w:t xml:space="preserve"> </w:t>
      </w:r>
      <w:proofErr w:type="spellStart"/>
      <w:r w:rsidRPr="00021DBC">
        <w:rPr>
          <w:rFonts w:ascii="Arial" w:hAnsi="Arial" w:cs="Arial"/>
          <w:sz w:val="20"/>
          <w:szCs w:val="20"/>
        </w:rPr>
        <w:t>горэлектросеть</w:t>
      </w:r>
      <w:proofErr w:type="spellEnd"/>
      <w:r w:rsidRPr="00021DBC">
        <w:rPr>
          <w:rFonts w:ascii="Arial" w:hAnsi="Arial" w:cs="Arial"/>
          <w:sz w:val="20"/>
          <w:szCs w:val="20"/>
        </w:rPr>
        <w:t>» направлена в г. Пермь для участия в финальном туре межрегионального конкурса профессионального мастерства  «Дока-2014» среди работников управляемых обществ ОАО «РКС Менеджмент», проходивший с 26 по 29 мая 2014</w:t>
      </w:r>
      <w:r>
        <w:rPr>
          <w:rFonts w:ascii="Arial" w:hAnsi="Arial" w:cs="Arial"/>
          <w:sz w:val="20"/>
          <w:szCs w:val="20"/>
        </w:rPr>
        <w:t xml:space="preserve"> </w:t>
      </w:r>
      <w:r w:rsidRPr="00021DBC">
        <w:rPr>
          <w:rFonts w:ascii="Arial" w:hAnsi="Arial" w:cs="Arial"/>
          <w:sz w:val="20"/>
          <w:szCs w:val="20"/>
        </w:rPr>
        <w:t>г</w:t>
      </w:r>
      <w:r>
        <w:rPr>
          <w:rFonts w:ascii="Arial" w:hAnsi="Arial" w:cs="Arial"/>
          <w:sz w:val="20"/>
          <w:szCs w:val="20"/>
        </w:rPr>
        <w:t xml:space="preserve">ода, </w:t>
      </w:r>
      <w:r w:rsidRPr="00021DBC">
        <w:rPr>
          <w:rFonts w:ascii="Arial" w:hAnsi="Arial" w:cs="Arial"/>
          <w:sz w:val="20"/>
          <w:szCs w:val="20"/>
        </w:rPr>
        <w:t xml:space="preserve"> где она  заняла 3 место. </w:t>
      </w:r>
    </w:p>
    <w:p w:rsidR="007C5F08" w:rsidRPr="00021DBC" w:rsidRDefault="007C5F08" w:rsidP="005711A8">
      <w:pPr>
        <w:spacing w:line="360" w:lineRule="auto"/>
        <w:ind w:firstLine="709"/>
        <w:jc w:val="both"/>
        <w:rPr>
          <w:rFonts w:ascii="Arial" w:hAnsi="Arial" w:cs="Arial"/>
          <w:sz w:val="20"/>
          <w:szCs w:val="20"/>
        </w:rPr>
      </w:pPr>
      <w:r w:rsidRPr="00021DBC">
        <w:rPr>
          <w:rFonts w:ascii="Arial" w:hAnsi="Arial" w:cs="Arial"/>
          <w:sz w:val="20"/>
          <w:szCs w:val="20"/>
        </w:rPr>
        <w:t>Соревнования бригад электромонтеров оперативно-выездных бригад</w:t>
      </w:r>
    </w:p>
    <w:p w:rsidR="007C5F08" w:rsidRPr="00021DBC" w:rsidRDefault="007C5F08" w:rsidP="005711A8">
      <w:pPr>
        <w:spacing w:line="360" w:lineRule="auto"/>
        <w:ind w:firstLine="709"/>
        <w:jc w:val="both"/>
        <w:rPr>
          <w:rFonts w:ascii="Arial" w:hAnsi="Arial" w:cs="Arial"/>
          <w:sz w:val="20"/>
          <w:szCs w:val="20"/>
        </w:rPr>
      </w:pPr>
      <w:r w:rsidRPr="00021DBC">
        <w:rPr>
          <w:rFonts w:ascii="Arial" w:hAnsi="Arial" w:cs="Arial"/>
          <w:sz w:val="20"/>
          <w:szCs w:val="20"/>
        </w:rPr>
        <w:t>Проведено соревнование бригад электромонтеров оперативно-выездных бригад обособленных подразделений (далее бригады ОП) ОАО «ВОЭК» (далее Общества) и конкурс профессионального мастерства среди участников соревнований по номинации «Лучший электромонтер оперативно-выездной бригады ОАО «ВОЭК» с 20 по 21 мая 2014 г</w:t>
      </w:r>
      <w:r>
        <w:rPr>
          <w:rFonts w:ascii="Arial" w:hAnsi="Arial" w:cs="Arial"/>
          <w:sz w:val="20"/>
          <w:szCs w:val="20"/>
        </w:rPr>
        <w:t>ода</w:t>
      </w:r>
      <w:proofErr w:type="gramStart"/>
      <w:r w:rsidRPr="00021DBC">
        <w:rPr>
          <w:rFonts w:ascii="Arial" w:hAnsi="Arial" w:cs="Arial"/>
          <w:sz w:val="20"/>
          <w:szCs w:val="20"/>
        </w:rPr>
        <w:t>.</w:t>
      </w:r>
      <w:proofErr w:type="gramEnd"/>
      <w:r w:rsidRPr="00021DBC">
        <w:rPr>
          <w:rFonts w:ascii="Arial" w:hAnsi="Arial" w:cs="Arial"/>
          <w:sz w:val="20"/>
          <w:szCs w:val="20"/>
        </w:rPr>
        <w:t xml:space="preserve"> </w:t>
      </w:r>
      <w:proofErr w:type="gramStart"/>
      <w:r w:rsidRPr="00021DBC">
        <w:rPr>
          <w:rFonts w:ascii="Arial" w:hAnsi="Arial" w:cs="Arial"/>
          <w:sz w:val="20"/>
          <w:szCs w:val="20"/>
        </w:rPr>
        <w:t>н</w:t>
      </w:r>
      <w:proofErr w:type="gramEnd"/>
      <w:r w:rsidRPr="00021DBC">
        <w:rPr>
          <w:rFonts w:ascii="Arial" w:hAnsi="Arial" w:cs="Arial"/>
          <w:sz w:val="20"/>
          <w:szCs w:val="20"/>
        </w:rPr>
        <w:t>а базе ОП «Юрьев-Польская горэлектросеть.</w:t>
      </w:r>
    </w:p>
    <w:p w:rsidR="007C5F08" w:rsidRPr="00021DBC" w:rsidRDefault="007C5F08" w:rsidP="005711A8">
      <w:pPr>
        <w:spacing w:line="360" w:lineRule="auto"/>
        <w:ind w:firstLine="709"/>
        <w:jc w:val="both"/>
        <w:rPr>
          <w:rFonts w:ascii="Arial" w:hAnsi="Arial" w:cs="Arial"/>
          <w:sz w:val="20"/>
          <w:szCs w:val="20"/>
        </w:rPr>
      </w:pPr>
      <w:r w:rsidRPr="00021DBC">
        <w:rPr>
          <w:rFonts w:ascii="Arial" w:hAnsi="Arial" w:cs="Arial"/>
          <w:sz w:val="20"/>
          <w:szCs w:val="20"/>
        </w:rPr>
        <w:t>По результатам соревнований призовые места заняли следующие бригады:</w:t>
      </w:r>
    </w:p>
    <w:p w:rsidR="007C5F08" w:rsidRPr="00021DBC" w:rsidRDefault="007C5F08" w:rsidP="005711A8">
      <w:pPr>
        <w:spacing w:line="360" w:lineRule="auto"/>
        <w:ind w:firstLine="709"/>
        <w:jc w:val="both"/>
        <w:rPr>
          <w:rFonts w:ascii="Arial" w:hAnsi="Arial" w:cs="Arial"/>
          <w:sz w:val="20"/>
          <w:szCs w:val="20"/>
        </w:rPr>
      </w:pPr>
      <w:r w:rsidRPr="00021DBC">
        <w:rPr>
          <w:rFonts w:ascii="Arial" w:hAnsi="Arial" w:cs="Arial"/>
          <w:sz w:val="20"/>
          <w:szCs w:val="20"/>
        </w:rPr>
        <w:t xml:space="preserve">1 место бригада ОП «Юрьев–Польская горэлектросеть» (302 балла),  </w:t>
      </w:r>
    </w:p>
    <w:p w:rsidR="007C5F08" w:rsidRPr="00021DBC" w:rsidRDefault="007C5F08" w:rsidP="005711A8">
      <w:pPr>
        <w:spacing w:line="360" w:lineRule="auto"/>
        <w:ind w:firstLine="709"/>
        <w:jc w:val="both"/>
        <w:rPr>
          <w:rFonts w:ascii="Arial" w:hAnsi="Arial" w:cs="Arial"/>
          <w:sz w:val="20"/>
          <w:szCs w:val="20"/>
        </w:rPr>
      </w:pPr>
      <w:r w:rsidRPr="00021DBC">
        <w:rPr>
          <w:rFonts w:ascii="Arial" w:hAnsi="Arial" w:cs="Arial"/>
          <w:sz w:val="20"/>
          <w:szCs w:val="20"/>
        </w:rPr>
        <w:t>2 место бригада ОП «Владимирская горэлектросеть» (291 балл),</w:t>
      </w:r>
    </w:p>
    <w:p w:rsidR="007C5F08" w:rsidRPr="00021DBC" w:rsidRDefault="007C5F08" w:rsidP="005711A8">
      <w:pPr>
        <w:spacing w:line="360" w:lineRule="auto"/>
        <w:ind w:firstLine="709"/>
        <w:jc w:val="both"/>
        <w:rPr>
          <w:rFonts w:ascii="Arial" w:hAnsi="Arial" w:cs="Arial"/>
          <w:sz w:val="20"/>
          <w:szCs w:val="20"/>
        </w:rPr>
      </w:pPr>
      <w:r w:rsidRPr="00021DBC">
        <w:rPr>
          <w:rFonts w:ascii="Arial" w:hAnsi="Arial" w:cs="Arial"/>
          <w:sz w:val="20"/>
          <w:szCs w:val="20"/>
        </w:rPr>
        <w:t>3 место бригада ОП «</w:t>
      </w:r>
      <w:proofErr w:type="spellStart"/>
      <w:r w:rsidRPr="00021DBC">
        <w:rPr>
          <w:rFonts w:ascii="Arial" w:hAnsi="Arial" w:cs="Arial"/>
          <w:sz w:val="20"/>
          <w:szCs w:val="20"/>
        </w:rPr>
        <w:t>Горэлектросеть</w:t>
      </w:r>
      <w:proofErr w:type="spellEnd"/>
      <w:r w:rsidRPr="00021DBC">
        <w:rPr>
          <w:rFonts w:ascii="Arial" w:hAnsi="Arial" w:cs="Arial"/>
          <w:sz w:val="20"/>
          <w:szCs w:val="20"/>
        </w:rPr>
        <w:t xml:space="preserve"> </w:t>
      </w:r>
      <w:proofErr w:type="spellStart"/>
      <w:r w:rsidRPr="00021DBC">
        <w:rPr>
          <w:rFonts w:ascii="Arial" w:hAnsi="Arial" w:cs="Arial"/>
          <w:sz w:val="20"/>
          <w:szCs w:val="20"/>
        </w:rPr>
        <w:t>г</w:t>
      </w:r>
      <w:proofErr w:type="gramStart"/>
      <w:r w:rsidRPr="00021DBC">
        <w:rPr>
          <w:rFonts w:ascii="Arial" w:hAnsi="Arial" w:cs="Arial"/>
          <w:sz w:val="20"/>
          <w:szCs w:val="20"/>
        </w:rPr>
        <w:t>.Г</w:t>
      </w:r>
      <w:proofErr w:type="gramEnd"/>
      <w:r w:rsidRPr="00021DBC">
        <w:rPr>
          <w:rFonts w:ascii="Arial" w:hAnsi="Arial" w:cs="Arial"/>
          <w:sz w:val="20"/>
          <w:szCs w:val="20"/>
        </w:rPr>
        <w:t>усь</w:t>
      </w:r>
      <w:proofErr w:type="spellEnd"/>
      <w:r w:rsidRPr="00021DBC">
        <w:rPr>
          <w:rFonts w:ascii="Arial" w:hAnsi="Arial" w:cs="Arial"/>
          <w:sz w:val="20"/>
          <w:szCs w:val="20"/>
        </w:rPr>
        <w:t>-Хрустальный» (269 баллов).</w:t>
      </w:r>
    </w:p>
    <w:p w:rsidR="007C5F08" w:rsidRPr="00021DBC" w:rsidRDefault="007C5F08" w:rsidP="005711A8">
      <w:pPr>
        <w:spacing w:line="360" w:lineRule="auto"/>
        <w:ind w:firstLine="709"/>
        <w:jc w:val="both"/>
        <w:rPr>
          <w:rFonts w:ascii="Arial" w:hAnsi="Arial" w:cs="Arial"/>
          <w:sz w:val="20"/>
          <w:szCs w:val="20"/>
        </w:rPr>
      </w:pPr>
      <w:r w:rsidRPr="00021DBC">
        <w:rPr>
          <w:rFonts w:ascii="Arial" w:hAnsi="Arial" w:cs="Arial"/>
          <w:sz w:val="20"/>
          <w:szCs w:val="20"/>
        </w:rPr>
        <w:t xml:space="preserve">Остальные места распределились следующим образом:                     </w:t>
      </w:r>
    </w:p>
    <w:p w:rsidR="007C5F08" w:rsidRPr="00021DBC" w:rsidRDefault="007C5F08" w:rsidP="005711A8">
      <w:pPr>
        <w:spacing w:line="360" w:lineRule="auto"/>
        <w:ind w:firstLine="709"/>
        <w:jc w:val="both"/>
        <w:rPr>
          <w:rFonts w:ascii="Arial" w:hAnsi="Arial" w:cs="Arial"/>
          <w:sz w:val="20"/>
          <w:szCs w:val="20"/>
        </w:rPr>
      </w:pPr>
      <w:r w:rsidRPr="00021DBC">
        <w:rPr>
          <w:rFonts w:ascii="Arial" w:hAnsi="Arial" w:cs="Arial"/>
          <w:sz w:val="20"/>
          <w:szCs w:val="20"/>
        </w:rPr>
        <w:t>4 место бригада</w:t>
      </w:r>
      <w:r w:rsidRPr="00021DBC">
        <w:rPr>
          <w:rFonts w:ascii="Arial" w:hAnsi="Arial" w:cs="Arial"/>
          <w:sz w:val="20"/>
          <w:szCs w:val="20"/>
        </w:rPr>
        <w:tab/>
        <w:t>ОП «Суздальская горэлектросеть» (262 балла),</w:t>
      </w:r>
    </w:p>
    <w:p w:rsidR="007C5F08" w:rsidRPr="00021DBC" w:rsidRDefault="007C5F08" w:rsidP="005711A8">
      <w:pPr>
        <w:spacing w:line="360" w:lineRule="auto"/>
        <w:ind w:firstLine="709"/>
        <w:jc w:val="both"/>
        <w:rPr>
          <w:rFonts w:ascii="Arial" w:hAnsi="Arial" w:cs="Arial"/>
          <w:sz w:val="20"/>
          <w:szCs w:val="20"/>
        </w:rPr>
      </w:pPr>
      <w:r w:rsidRPr="00021DBC">
        <w:rPr>
          <w:rFonts w:ascii="Arial" w:hAnsi="Arial" w:cs="Arial"/>
          <w:sz w:val="20"/>
          <w:szCs w:val="20"/>
        </w:rPr>
        <w:t>5 место бригада</w:t>
      </w:r>
      <w:r w:rsidRPr="00021DBC">
        <w:rPr>
          <w:rFonts w:ascii="Arial" w:hAnsi="Arial" w:cs="Arial"/>
          <w:sz w:val="20"/>
          <w:szCs w:val="20"/>
        </w:rPr>
        <w:tab/>
        <w:t>ОП «</w:t>
      </w:r>
      <w:proofErr w:type="spellStart"/>
      <w:r w:rsidRPr="00021DBC">
        <w:rPr>
          <w:rFonts w:ascii="Arial" w:hAnsi="Arial" w:cs="Arial"/>
          <w:sz w:val="20"/>
          <w:szCs w:val="20"/>
        </w:rPr>
        <w:t>Кольчугинская</w:t>
      </w:r>
      <w:proofErr w:type="spellEnd"/>
      <w:r w:rsidRPr="00021DBC">
        <w:rPr>
          <w:rFonts w:ascii="Arial" w:hAnsi="Arial" w:cs="Arial"/>
          <w:sz w:val="20"/>
          <w:szCs w:val="20"/>
        </w:rPr>
        <w:t xml:space="preserve"> </w:t>
      </w:r>
      <w:proofErr w:type="spellStart"/>
      <w:r w:rsidRPr="00021DBC">
        <w:rPr>
          <w:rFonts w:ascii="Arial" w:hAnsi="Arial" w:cs="Arial"/>
          <w:sz w:val="20"/>
          <w:szCs w:val="20"/>
        </w:rPr>
        <w:t>горэлектросеть</w:t>
      </w:r>
      <w:proofErr w:type="spellEnd"/>
      <w:r w:rsidRPr="00021DBC">
        <w:rPr>
          <w:rFonts w:ascii="Arial" w:hAnsi="Arial" w:cs="Arial"/>
          <w:sz w:val="20"/>
          <w:szCs w:val="20"/>
        </w:rPr>
        <w:t>» (253 балла),</w:t>
      </w:r>
    </w:p>
    <w:p w:rsidR="007C5F08" w:rsidRPr="00021DBC" w:rsidRDefault="007C5F08" w:rsidP="005711A8">
      <w:pPr>
        <w:spacing w:line="360" w:lineRule="auto"/>
        <w:ind w:firstLine="709"/>
        <w:jc w:val="both"/>
        <w:rPr>
          <w:rFonts w:ascii="Arial" w:hAnsi="Arial" w:cs="Arial"/>
          <w:sz w:val="20"/>
          <w:szCs w:val="20"/>
        </w:rPr>
      </w:pPr>
      <w:r w:rsidRPr="00021DBC">
        <w:rPr>
          <w:rFonts w:ascii="Arial" w:hAnsi="Arial" w:cs="Arial"/>
          <w:sz w:val="20"/>
          <w:szCs w:val="20"/>
        </w:rPr>
        <w:t>6 место бригада</w:t>
      </w:r>
      <w:r w:rsidRPr="00021DBC">
        <w:rPr>
          <w:rFonts w:ascii="Arial" w:hAnsi="Arial" w:cs="Arial"/>
          <w:sz w:val="20"/>
          <w:szCs w:val="20"/>
        </w:rPr>
        <w:tab/>
        <w:t xml:space="preserve">ОП «Вязниковская </w:t>
      </w:r>
      <w:proofErr w:type="spellStart"/>
      <w:r w:rsidRPr="00021DBC">
        <w:rPr>
          <w:rFonts w:ascii="Arial" w:hAnsi="Arial" w:cs="Arial"/>
          <w:sz w:val="20"/>
          <w:szCs w:val="20"/>
        </w:rPr>
        <w:t>горэлектросеть</w:t>
      </w:r>
      <w:proofErr w:type="spellEnd"/>
      <w:r w:rsidRPr="00021DBC">
        <w:rPr>
          <w:rFonts w:ascii="Arial" w:hAnsi="Arial" w:cs="Arial"/>
          <w:sz w:val="20"/>
          <w:szCs w:val="20"/>
        </w:rPr>
        <w:t>» ООО «</w:t>
      </w:r>
      <w:proofErr w:type="spellStart"/>
      <w:r w:rsidRPr="00021DBC">
        <w:rPr>
          <w:rFonts w:ascii="Arial" w:hAnsi="Arial" w:cs="Arial"/>
          <w:sz w:val="20"/>
          <w:szCs w:val="20"/>
        </w:rPr>
        <w:t>ЭнергоАктив</w:t>
      </w:r>
      <w:proofErr w:type="spellEnd"/>
      <w:r w:rsidRPr="00021DBC">
        <w:rPr>
          <w:rFonts w:ascii="Arial" w:hAnsi="Arial" w:cs="Arial"/>
          <w:sz w:val="20"/>
          <w:szCs w:val="20"/>
        </w:rPr>
        <w:t>» (251 балл),</w:t>
      </w:r>
    </w:p>
    <w:p w:rsidR="007C5F08" w:rsidRPr="00021DBC" w:rsidRDefault="007C5F08" w:rsidP="005711A8">
      <w:pPr>
        <w:spacing w:line="360" w:lineRule="auto"/>
        <w:ind w:firstLine="709"/>
        <w:jc w:val="both"/>
        <w:rPr>
          <w:rFonts w:ascii="Arial" w:hAnsi="Arial" w:cs="Arial"/>
          <w:sz w:val="20"/>
          <w:szCs w:val="20"/>
        </w:rPr>
      </w:pPr>
      <w:r w:rsidRPr="00021DBC">
        <w:rPr>
          <w:rFonts w:ascii="Arial" w:hAnsi="Arial" w:cs="Arial"/>
          <w:sz w:val="20"/>
          <w:szCs w:val="20"/>
        </w:rPr>
        <w:lastRenderedPageBreak/>
        <w:t>7 место бригада</w:t>
      </w:r>
      <w:r w:rsidRPr="00021DBC">
        <w:rPr>
          <w:rFonts w:ascii="Arial" w:hAnsi="Arial" w:cs="Arial"/>
          <w:sz w:val="20"/>
          <w:szCs w:val="20"/>
        </w:rPr>
        <w:tab/>
        <w:t>ОП «</w:t>
      </w:r>
      <w:proofErr w:type="spellStart"/>
      <w:r w:rsidRPr="00021DBC">
        <w:rPr>
          <w:rFonts w:ascii="Arial" w:hAnsi="Arial" w:cs="Arial"/>
          <w:sz w:val="20"/>
          <w:szCs w:val="20"/>
        </w:rPr>
        <w:t>Собинкая</w:t>
      </w:r>
      <w:proofErr w:type="spellEnd"/>
      <w:r w:rsidRPr="00021DBC">
        <w:rPr>
          <w:rFonts w:ascii="Arial" w:hAnsi="Arial" w:cs="Arial"/>
          <w:sz w:val="20"/>
          <w:szCs w:val="20"/>
        </w:rPr>
        <w:t xml:space="preserve"> </w:t>
      </w:r>
      <w:proofErr w:type="spellStart"/>
      <w:r w:rsidRPr="00021DBC">
        <w:rPr>
          <w:rFonts w:ascii="Arial" w:hAnsi="Arial" w:cs="Arial"/>
          <w:sz w:val="20"/>
          <w:szCs w:val="20"/>
        </w:rPr>
        <w:t>горэлектросеть</w:t>
      </w:r>
      <w:proofErr w:type="spellEnd"/>
      <w:r w:rsidRPr="00021DBC">
        <w:rPr>
          <w:rFonts w:ascii="Arial" w:hAnsi="Arial" w:cs="Arial"/>
          <w:sz w:val="20"/>
          <w:szCs w:val="20"/>
        </w:rPr>
        <w:t>» (246 баллов),</w:t>
      </w:r>
    </w:p>
    <w:p w:rsidR="007C5F08" w:rsidRPr="00021DBC" w:rsidRDefault="007C5F08" w:rsidP="005711A8">
      <w:pPr>
        <w:spacing w:line="360" w:lineRule="auto"/>
        <w:ind w:firstLine="709"/>
        <w:jc w:val="both"/>
        <w:rPr>
          <w:rFonts w:ascii="Arial" w:hAnsi="Arial" w:cs="Arial"/>
          <w:sz w:val="20"/>
          <w:szCs w:val="20"/>
        </w:rPr>
      </w:pPr>
      <w:r w:rsidRPr="00021DBC">
        <w:rPr>
          <w:rFonts w:ascii="Arial" w:hAnsi="Arial" w:cs="Arial"/>
          <w:sz w:val="20"/>
          <w:szCs w:val="20"/>
        </w:rPr>
        <w:t xml:space="preserve">8 место поделили </w:t>
      </w:r>
      <w:r w:rsidRPr="00021DBC">
        <w:rPr>
          <w:rFonts w:ascii="Arial" w:hAnsi="Arial" w:cs="Arial"/>
          <w:sz w:val="20"/>
          <w:szCs w:val="20"/>
        </w:rPr>
        <w:tab/>
        <w:t xml:space="preserve">бригады ОП «Ковровская горэлектросеть» (243 балла) и </w:t>
      </w:r>
    </w:p>
    <w:p w:rsidR="007C5F08" w:rsidRPr="00021DBC" w:rsidRDefault="007C5F08" w:rsidP="005711A8">
      <w:pPr>
        <w:spacing w:line="360" w:lineRule="auto"/>
        <w:ind w:firstLine="709"/>
        <w:jc w:val="both"/>
        <w:rPr>
          <w:rFonts w:ascii="Arial" w:hAnsi="Arial" w:cs="Arial"/>
          <w:sz w:val="20"/>
          <w:szCs w:val="20"/>
        </w:rPr>
      </w:pPr>
      <w:r w:rsidRPr="00021DBC">
        <w:rPr>
          <w:rFonts w:ascii="Arial" w:hAnsi="Arial" w:cs="Arial"/>
          <w:sz w:val="20"/>
          <w:szCs w:val="20"/>
        </w:rPr>
        <w:t>ОП «</w:t>
      </w:r>
      <w:proofErr w:type="spellStart"/>
      <w:r w:rsidRPr="00021DBC">
        <w:rPr>
          <w:rFonts w:ascii="Arial" w:hAnsi="Arial" w:cs="Arial"/>
          <w:sz w:val="20"/>
          <w:szCs w:val="20"/>
        </w:rPr>
        <w:t>Судогодская</w:t>
      </w:r>
      <w:proofErr w:type="spellEnd"/>
      <w:r w:rsidRPr="00021DBC">
        <w:rPr>
          <w:rFonts w:ascii="Arial" w:hAnsi="Arial" w:cs="Arial"/>
          <w:sz w:val="20"/>
          <w:szCs w:val="20"/>
        </w:rPr>
        <w:t xml:space="preserve"> </w:t>
      </w:r>
      <w:proofErr w:type="spellStart"/>
      <w:r w:rsidRPr="00021DBC">
        <w:rPr>
          <w:rFonts w:ascii="Arial" w:hAnsi="Arial" w:cs="Arial"/>
          <w:sz w:val="20"/>
          <w:szCs w:val="20"/>
        </w:rPr>
        <w:t>горэлектросеть</w:t>
      </w:r>
      <w:proofErr w:type="spellEnd"/>
      <w:r w:rsidRPr="00021DBC">
        <w:rPr>
          <w:rFonts w:ascii="Arial" w:hAnsi="Arial" w:cs="Arial"/>
          <w:sz w:val="20"/>
          <w:szCs w:val="20"/>
        </w:rPr>
        <w:t>» (243 балла),</w:t>
      </w:r>
    </w:p>
    <w:p w:rsidR="007C5F08" w:rsidRPr="00021DBC" w:rsidRDefault="007C5F08" w:rsidP="005711A8">
      <w:pPr>
        <w:spacing w:line="360" w:lineRule="auto"/>
        <w:ind w:firstLine="709"/>
        <w:jc w:val="both"/>
        <w:rPr>
          <w:rFonts w:ascii="Arial" w:hAnsi="Arial" w:cs="Arial"/>
          <w:sz w:val="20"/>
          <w:szCs w:val="20"/>
        </w:rPr>
      </w:pPr>
      <w:r w:rsidRPr="00021DBC">
        <w:rPr>
          <w:rFonts w:ascii="Arial" w:hAnsi="Arial" w:cs="Arial"/>
          <w:sz w:val="20"/>
          <w:szCs w:val="20"/>
        </w:rPr>
        <w:t>9 место бригада</w:t>
      </w:r>
      <w:r w:rsidRPr="00021DBC">
        <w:rPr>
          <w:rFonts w:ascii="Arial" w:hAnsi="Arial" w:cs="Arial"/>
          <w:sz w:val="20"/>
          <w:szCs w:val="20"/>
        </w:rPr>
        <w:tab/>
        <w:t>ОП «</w:t>
      </w:r>
      <w:proofErr w:type="spellStart"/>
      <w:r w:rsidRPr="00021DBC">
        <w:rPr>
          <w:rFonts w:ascii="Arial" w:hAnsi="Arial" w:cs="Arial"/>
          <w:sz w:val="20"/>
          <w:szCs w:val="20"/>
        </w:rPr>
        <w:t>Киржачская</w:t>
      </w:r>
      <w:proofErr w:type="spellEnd"/>
      <w:r w:rsidRPr="00021DBC">
        <w:rPr>
          <w:rFonts w:ascii="Arial" w:hAnsi="Arial" w:cs="Arial"/>
          <w:sz w:val="20"/>
          <w:szCs w:val="20"/>
        </w:rPr>
        <w:t xml:space="preserve"> </w:t>
      </w:r>
      <w:proofErr w:type="spellStart"/>
      <w:r w:rsidRPr="00021DBC">
        <w:rPr>
          <w:rFonts w:ascii="Arial" w:hAnsi="Arial" w:cs="Arial"/>
          <w:sz w:val="20"/>
          <w:szCs w:val="20"/>
        </w:rPr>
        <w:t>горэлектросеть</w:t>
      </w:r>
      <w:proofErr w:type="spellEnd"/>
      <w:r w:rsidRPr="00021DBC">
        <w:rPr>
          <w:rFonts w:ascii="Arial" w:hAnsi="Arial" w:cs="Arial"/>
          <w:sz w:val="20"/>
          <w:szCs w:val="20"/>
        </w:rPr>
        <w:t>» (219 баллов).</w:t>
      </w:r>
    </w:p>
    <w:p w:rsidR="007C5F08" w:rsidRPr="00021DBC" w:rsidRDefault="007C5F08" w:rsidP="005711A8">
      <w:pPr>
        <w:spacing w:line="360" w:lineRule="auto"/>
        <w:ind w:firstLine="709"/>
        <w:jc w:val="both"/>
        <w:rPr>
          <w:rFonts w:ascii="Arial" w:hAnsi="Arial" w:cs="Arial"/>
          <w:sz w:val="20"/>
          <w:szCs w:val="20"/>
        </w:rPr>
      </w:pPr>
      <w:r w:rsidRPr="00021DBC">
        <w:rPr>
          <w:rFonts w:ascii="Arial" w:hAnsi="Arial" w:cs="Arial"/>
          <w:sz w:val="20"/>
          <w:szCs w:val="20"/>
        </w:rPr>
        <w:t xml:space="preserve">В Конкурсе профессионального мастерства «Лучший электромонтер оперативно-выездной бригады ОАО «ВОЭК» признан электромонтер ОП «Юрьев–Польская горэлектросеть» Привезенцев С.Б. </w:t>
      </w:r>
    </w:p>
    <w:p w:rsidR="007C5F08" w:rsidRDefault="007C5F08" w:rsidP="005711A8">
      <w:pPr>
        <w:spacing w:line="360" w:lineRule="auto"/>
        <w:ind w:firstLine="709"/>
        <w:jc w:val="both"/>
        <w:rPr>
          <w:rFonts w:ascii="Arial" w:hAnsi="Arial" w:cs="Arial"/>
          <w:sz w:val="20"/>
          <w:szCs w:val="20"/>
        </w:rPr>
      </w:pPr>
      <w:r w:rsidRPr="00021DBC">
        <w:rPr>
          <w:rFonts w:ascii="Arial" w:hAnsi="Arial" w:cs="Arial"/>
          <w:sz w:val="20"/>
          <w:szCs w:val="20"/>
        </w:rPr>
        <w:t>Победители награждены ценными подарками и денежной премией.</w:t>
      </w:r>
    </w:p>
    <w:p w:rsidR="007C5F08" w:rsidRDefault="007C5F08" w:rsidP="00A435BC">
      <w:pPr>
        <w:spacing w:beforeLines="200" w:before="480" w:afterLines="200" w:after="480" w:line="360" w:lineRule="auto"/>
        <w:ind w:firstLine="709"/>
        <w:jc w:val="both"/>
        <w:rPr>
          <w:rFonts w:ascii="Arial" w:hAnsi="Arial" w:cs="Arial"/>
          <w:b/>
          <w:i/>
          <w:sz w:val="20"/>
          <w:szCs w:val="20"/>
        </w:rPr>
      </w:pPr>
      <w:r w:rsidRPr="008D77E0">
        <w:rPr>
          <w:rFonts w:ascii="Arial" w:hAnsi="Arial" w:cs="Arial"/>
          <w:b/>
          <w:i/>
          <w:sz w:val="20"/>
          <w:szCs w:val="20"/>
        </w:rPr>
        <w:t>6.</w:t>
      </w:r>
      <w:r w:rsidR="008D77E0" w:rsidRPr="008D77E0">
        <w:rPr>
          <w:rFonts w:ascii="Arial" w:hAnsi="Arial" w:cs="Arial"/>
          <w:b/>
          <w:i/>
          <w:sz w:val="20"/>
          <w:szCs w:val="20"/>
        </w:rPr>
        <w:t>2</w:t>
      </w:r>
      <w:r w:rsidRPr="008D77E0">
        <w:rPr>
          <w:rFonts w:ascii="Arial" w:hAnsi="Arial" w:cs="Arial"/>
          <w:b/>
          <w:i/>
          <w:sz w:val="20"/>
          <w:szCs w:val="20"/>
        </w:rPr>
        <w:t>. Социальное партнерство и социальная ответственность.</w:t>
      </w:r>
    </w:p>
    <w:p w:rsidR="007C5F08" w:rsidRDefault="007C5F08" w:rsidP="007C5F08">
      <w:pPr>
        <w:spacing w:line="360" w:lineRule="auto"/>
        <w:ind w:firstLine="708"/>
        <w:jc w:val="both"/>
        <w:rPr>
          <w:rFonts w:ascii="Arial" w:hAnsi="Arial" w:cs="Arial"/>
          <w:sz w:val="20"/>
          <w:szCs w:val="20"/>
        </w:rPr>
      </w:pPr>
      <w:r w:rsidRPr="004550AD">
        <w:rPr>
          <w:rFonts w:ascii="Arial" w:hAnsi="Arial" w:cs="Arial"/>
          <w:color w:val="000000"/>
          <w:sz w:val="20"/>
        </w:rPr>
        <w:t>ОАО</w:t>
      </w:r>
      <w:r>
        <w:rPr>
          <w:rFonts w:ascii="Arial" w:hAnsi="Arial" w:cs="Arial"/>
          <w:color w:val="000000"/>
          <w:sz w:val="20"/>
        </w:rPr>
        <w:t xml:space="preserve"> «ВОЭК» - социально ответственная компания. Одним из главных приоритетов компании является  социальная ответственность перед работниками, что способствует стабилизации  социально-трудовых отношений, повышению мотивации персонала, сохранению и привлечению высококвалифицированных специалистов. Социальная политика реализуется через коллективный договор и локальные нормативные акты компании. Пакет социальных гарантий, льгот и компенсаций включает в себя выплату единовременных премий, материальной помощи, пособий, единовременных вознаграждений, выделение путевок в оздоровительные учреждения, предоставление оплачиваемого дополнительного отпуска, установление различного вида доплат и другие льготы и компенсации. В своей социальной политике ОАО «ВОЭК» сочетает материальные и нематериальные стимулы. К формам нематериального поощрения относится награждение работников</w:t>
      </w:r>
      <w:r>
        <w:rPr>
          <w:rFonts w:ascii="Arial" w:hAnsi="Arial" w:cs="Arial"/>
          <w:sz w:val="20"/>
          <w:szCs w:val="20"/>
        </w:rPr>
        <w:t xml:space="preserve"> почетными грамотами, объявление благодарности. Награждение работников основано на принципах справедливости, законности, гласности, учета профессиональных заслуг и достижений, стимулирования эффективности и качества работы. </w:t>
      </w:r>
      <w:proofErr w:type="gramStart"/>
      <w:r>
        <w:rPr>
          <w:rFonts w:ascii="Arial" w:hAnsi="Arial" w:cs="Arial"/>
          <w:sz w:val="20"/>
          <w:szCs w:val="20"/>
        </w:rPr>
        <w:t>В 2014 году за добросовестное исполнение должностных обязанностей и достигнутые успехи в работе ко дню профессионального праздника «День энергетика» 3 работника были отмечены Министерскими знаками отличия, 5 работников награждены Почетными грамотами и Благодарностями администрации Владимирской области, 43 работника получили награды от городов и районов,  6 работников награждены Почетными грамотами ОАО «РКС», от компании вручены награды 51 работникам, а от обособленных</w:t>
      </w:r>
      <w:proofErr w:type="gramEnd"/>
      <w:r>
        <w:rPr>
          <w:rFonts w:ascii="Arial" w:hAnsi="Arial" w:cs="Arial"/>
          <w:sz w:val="20"/>
          <w:szCs w:val="20"/>
        </w:rPr>
        <w:t xml:space="preserve"> подразделений 49. Так же  работники награждались различными видами наград за многолетнюю безупречную работу, за непрерывный стаж в отрасли энергетики или жилищно-коммунального хозяйства и в связи с юбилейными датами. Награжденным работникам  выплачивалась единовременная премия в размере, предусмотренном  Положением о награждении персонала ОАО «ВОЭК».</w:t>
      </w:r>
    </w:p>
    <w:p w:rsidR="007C5F08" w:rsidRDefault="007C5F08" w:rsidP="007C5F08">
      <w:pPr>
        <w:spacing w:line="360" w:lineRule="auto"/>
        <w:ind w:firstLine="708"/>
        <w:jc w:val="both"/>
        <w:rPr>
          <w:rFonts w:ascii="Arial" w:hAnsi="Arial" w:cs="Arial"/>
          <w:sz w:val="20"/>
          <w:szCs w:val="20"/>
        </w:rPr>
      </w:pPr>
      <w:r>
        <w:rPr>
          <w:rFonts w:ascii="Arial" w:hAnsi="Arial" w:cs="Arial"/>
          <w:sz w:val="20"/>
          <w:szCs w:val="20"/>
        </w:rPr>
        <w:t>Ежегодно ОАО «ВОЭК» выделяет материальную помощь ко Дню Победы – ветеранам Великой Отечественной войны, а также ко Дню пожилого человека – пожилым людям (бывшим работникам), оказывая им заслуженное уважение и почет. Ежегодно  предлагается родителям (работникам компании) приобрести льготные путевки в детские оздоровительные лагеря. Компания оплачивает прохождение медицинских осмотров, посещение работниками бассейна.</w:t>
      </w:r>
    </w:p>
    <w:p w:rsidR="007C5F08" w:rsidRDefault="007C5F08" w:rsidP="007C5F08">
      <w:pPr>
        <w:spacing w:line="360" w:lineRule="auto"/>
        <w:ind w:firstLine="708"/>
        <w:jc w:val="both"/>
        <w:rPr>
          <w:rFonts w:ascii="Arial" w:hAnsi="Arial" w:cs="Arial"/>
          <w:sz w:val="20"/>
          <w:szCs w:val="20"/>
        </w:rPr>
      </w:pPr>
      <w:r>
        <w:rPr>
          <w:rFonts w:ascii="Arial" w:hAnsi="Arial" w:cs="Arial"/>
          <w:sz w:val="20"/>
          <w:szCs w:val="20"/>
        </w:rPr>
        <w:t>Коллективным договором общества предусмотрена выплата различного рода материальной помощи и пособий (например, материальная помощь на погребение близких родственников, на возмещение материального ущерба, причиненного жилищу работника, пособие при рождении ребенка, компенсация работникам стоимости лечения тяжелых заболеваний и</w:t>
      </w:r>
      <w:proofErr w:type="gramStart"/>
      <w:r>
        <w:rPr>
          <w:rFonts w:ascii="Arial" w:hAnsi="Arial" w:cs="Arial"/>
          <w:sz w:val="20"/>
          <w:szCs w:val="20"/>
        </w:rPr>
        <w:t xml:space="preserve"> .</w:t>
      </w:r>
      <w:proofErr w:type="gramEnd"/>
      <w:r>
        <w:rPr>
          <w:rFonts w:ascii="Arial" w:hAnsi="Arial" w:cs="Arial"/>
          <w:sz w:val="20"/>
          <w:szCs w:val="20"/>
        </w:rPr>
        <w:t>т.д.).</w:t>
      </w:r>
    </w:p>
    <w:p w:rsidR="007C5F08" w:rsidRDefault="007C5F08" w:rsidP="007C5F08">
      <w:pPr>
        <w:spacing w:line="360" w:lineRule="auto"/>
        <w:ind w:firstLine="708"/>
        <w:jc w:val="both"/>
        <w:rPr>
          <w:rFonts w:ascii="Arial" w:hAnsi="Arial" w:cs="Arial"/>
          <w:sz w:val="20"/>
          <w:szCs w:val="20"/>
        </w:rPr>
      </w:pPr>
      <w:r>
        <w:rPr>
          <w:rFonts w:ascii="Arial" w:hAnsi="Arial" w:cs="Arial"/>
          <w:sz w:val="20"/>
          <w:szCs w:val="20"/>
        </w:rPr>
        <w:lastRenderedPageBreak/>
        <w:t>Ежегодно ОАО «ВОЭК» заключает со страховой компанией договор добровольного страхования работников от  несчастных случаев.</w:t>
      </w:r>
    </w:p>
    <w:p w:rsidR="007C5F08" w:rsidRPr="00F74EDF" w:rsidRDefault="007C5F08" w:rsidP="007C5F08">
      <w:pPr>
        <w:spacing w:line="360" w:lineRule="auto"/>
        <w:ind w:firstLine="708"/>
        <w:jc w:val="both"/>
        <w:rPr>
          <w:rFonts w:ascii="Arial" w:hAnsi="Arial" w:cs="Arial"/>
          <w:sz w:val="20"/>
          <w:szCs w:val="20"/>
        </w:rPr>
      </w:pPr>
      <w:r>
        <w:rPr>
          <w:rFonts w:ascii="Arial" w:hAnsi="Arial" w:cs="Arial"/>
          <w:sz w:val="20"/>
          <w:szCs w:val="20"/>
        </w:rPr>
        <w:t>Благодаря продуманным и организованным действиям, работники компании чувствуют себя социально защищенными, что позволяет поддерживать благоприятный социальный климат в коллективе.</w:t>
      </w:r>
    </w:p>
    <w:p w:rsidR="008D77E0" w:rsidRPr="005711A8" w:rsidRDefault="008D77E0" w:rsidP="00A435BC">
      <w:pPr>
        <w:spacing w:beforeLines="200" w:before="480" w:afterLines="200" w:after="480" w:line="360" w:lineRule="auto"/>
        <w:ind w:firstLine="709"/>
        <w:jc w:val="both"/>
        <w:rPr>
          <w:rFonts w:ascii="Arial" w:hAnsi="Arial" w:cs="Arial"/>
          <w:b/>
          <w:i/>
          <w:sz w:val="20"/>
          <w:szCs w:val="20"/>
        </w:rPr>
      </w:pPr>
      <w:r w:rsidRPr="005711A8">
        <w:rPr>
          <w:rFonts w:ascii="Arial" w:hAnsi="Arial" w:cs="Arial"/>
          <w:b/>
          <w:i/>
          <w:sz w:val="20"/>
          <w:szCs w:val="20"/>
        </w:rPr>
        <w:t>6.3. Труд и заработная плата.</w:t>
      </w:r>
    </w:p>
    <w:p w:rsidR="008D77E0" w:rsidRPr="00AD2907" w:rsidRDefault="008D77E0" w:rsidP="00275064">
      <w:pPr>
        <w:spacing w:line="360" w:lineRule="auto"/>
        <w:ind w:firstLine="709"/>
        <w:jc w:val="both"/>
        <w:rPr>
          <w:rFonts w:ascii="Arial" w:hAnsi="Arial" w:cs="Arial"/>
          <w:sz w:val="20"/>
          <w:szCs w:val="20"/>
        </w:rPr>
      </w:pPr>
      <w:r w:rsidRPr="00AD2907">
        <w:rPr>
          <w:rFonts w:ascii="Arial" w:hAnsi="Arial" w:cs="Arial"/>
          <w:sz w:val="20"/>
          <w:szCs w:val="20"/>
        </w:rPr>
        <w:t xml:space="preserve">ОАО «Владимирская областная электросетевая компания» следует политике социальной защиты своих работников: проводится большая работа по обеспечению достойного уровня заработной платы, предоставлению социальных льгот и гарантий. В данный период приоритетная задача ОАО «ВОЭК», как работодателя - приведение заработной платы работников к уровню, который может обеспечить удовлетворение растущих потребностей людей и быть привлекательным на фоне других предприятий Владимирской области. Приоритетное направление кадровой политики – создание крепкого квалифицированного «костяка» рабочих специальностей. </w:t>
      </w:r>
    </w:p>
    <w:p w:rsidR="008D77E0" w:rsidRPr="00AD2907" w:rsidRDefault="008D77E0" w:rsidP="00275064">
      <w:pPr>
        <w:spacing w:line="360" w:lineRule="auto"/>
        <w:ind w:firstLine="709"/>
        <w:jc w:val="both"/>
        <w:rPr>
          <w:rFonts w:ascii="Arial" w:hAnsi="Arial" w:cs="Arial"/>
          <w:sz w:val="20"/>
          <w:szCs w:val="20"/>
        </w:rPr>
      </w:pPr>
      <w:r w:rsidRPr="00AD2907">
        <w:rPr>
          <w:rFonts w:ascii="Arial" w:hAnsi="Arial" w:cs="Arial"/>
          <w:sz w:val="20"/>
          <w:szCs w:val="20"/>
        </w:rPr>
        <w:t xml:space="preserve">На предприятии установлена повременно-премиальная система оплаты труда. Все выплаты работникам ОАО «ВОЭК» производятся на основании штатного расписания предприятия и в соответствии с действующим законодательством. </w:t>
      </w:r>
    </w:p>
    <w:p w:rsidR="008D77E0" w:rsidRPr="00AD2907" w:rsidRDefault="008D77E0" w:rsidP="00275064">
      <w:pPr>
        <w:spacing w:line="360" w:lineRule="auto"/>
        <w:ind w:firstLine="709"/>
        <w:jc w:val="both"/>
        <w:rPr>
          <w:rFonts w:ascii="Arial" w:hAnsi="Arial" w:cs="Arial"/>
          <w:sz w:val="20"/>
          <w:szCs w:val="20"/>
        </w:rPr>
      </w:pPr>
      <w:r w:rsidRPr="00AD2907">
        <w:rPr>
          <w:rFonts w:ascii="Arial" w:hAnsi="Arial" w:cs="Arial"/>
          <w:sz w:val="20"/>
          <w:szCs w:val="20"/>
        </w:rPr>
        <w:t>Оплата труда в Обществе регулируется Коллективным договором, который включает в себя 14 разделов и 16 приложений. В разделах коллективного договора сформированы взаимовыгодные условия сотрудничества Работодателя и работников Общества, как определяющие для экономического развития Общества, позволяющие выполнять программы Президента Российской Федерации, и которые нацелены на улучшение условий оплаты и социального обеспечения работников Общества ОАО «ВОЭК».</w:t>
      </w:r>
    </w:p>
    <w:p w:rsidR="008D77E0" w:rsidRPr="00AD2907" w:rsidRDefault="008D77E0" w:rsidP="00275064">
      <w:pPr>
        <w:spacing w:line="360" w:lineRule="auto"/>
        <w:ind w:firstLine="709"/>
        <w:jc w:val="both"/>
        <w:rPr>
          <w:rFonts w:ascii="Arial" w:hAnsi="Arial" w:cs="Arial"/>
          <w:sz w:val="20"/>
          <w:szCs w:val="20"/>
        </w:rPr>
      </w:pPr>
      <w:r w:rsidRPr="00AD2907">
        <w:rPr>
          <w:rFonts w:ascii="Arial" w:hAnsi="Arial" w:cs="Arial"/>
          <w:sz w:val="20"/>
          <w:szCs w:val="20"/>
        </w:rPr>
        <w:t>В рамках Коллективного договора разработаны и действуют положения стимулирующего характера – Положения о премировании работников ОАО «ВОЭК», Положение о выплате ежемесячного вознаграждения за выслугу лет.</w:t>
      </w:r>
    </w:p>
    <w:p w:rsidR="008D77E0" w:rsidRPr="00AD2907" w:rsidRDefault="008D77E0" w:rsidP="00275064">
      <w:pPr>
        <w:spacing w:line="360" w:lineRule="auto"/>
        <w:ind w:firstLine="709"/>
        <w:jc w:val="both"/>
        <w:rPr>
          <w:rFonts w:ascii="Arial" w:hAnsi="Arial" w:cs="Arial"/>
          <w:sz w:val="20"/>
          <w:szCs w:val="20"/>
        </w:rPr>
      </w:pPr>
      <w:r w:rsidRPr="00AD2907">
        <w:rPr>
          <w:rFonts w:ascii="Arial" w:hAnsi="Arial" w:cs="Arial"/>
          <w:sz w:val="20"/>
          <w:szCs w:val="20"/>
        </w:rPr>
        <w:t>Положениями о премировании работников введена система премирования, жестко привязанная к основным производственным результатам деятельности ОАО «ВОЭК». Премирование за основные производственные результаты осуществляется с целью заинтересованности и ответственности в повышении эффективности деятельности на потребительском рынке.</w:t>
      </w:r>
    </w:p>
    <w:p w:rsidR="008D77E0" w:rsidRPr="00AD2907" w:rsidRDefault="008D77E0" w:rsidP="00275064">
      <w:pPr>
        <w:spacing w:before="200" w:after="200" w:line="360" w:lineRule="auto"/>
        <w:ind w:firstLine="709"/>
        <w:jc w:val="both"/>
        <w:rPr>
          <w:rFonts w:ascii="Arial" w:hAnsi="Arial" w:cs="Arial"/>
          <w:sz w:val="20"/>
          <w:szCs w:val="20"/>
        </w:rPr>
      </w:pPr>
      <w:r w:rsidRPr="00AD2907">
        <w:rPr>
          <w:rFonts w:ascii="Arial" w:hAnsi="Arial" w:cs="Arial"/>
          <w:sz w:val="20"/>
          <w:szCs w:val="20"/>
        </w:rPr>
        <w:t>Затраты на оплату труда персонала включают:</w:t>
      </w:r>
    </w:p>
    <w:p w:rsidR="008D77E0" w:rsidRPr="00AD2907" w:rsidRDefault="008D77E0" w:rsidP="00275064">
      <w:pPr>
        <w:numPr>
          <w:ilvl w:val="0"/>
          <w:numId w:val="11"/>
        </w:numPr>
        <w:tabs>
          <w:tab w:val="clear" w:pos="3849"/>
          <w:tab w:val="num" w:pos="709"/>
        </w:tabs>
        <w:spacing w:line="360" w:lineRule="auto"/>
        <w:ind w:left="709" w:hanging="283"/>
        <w:jc w:val="both"/>
        <w:rPr>
          <w:rFonts w:ascii="Arial" w:hAnsi="Arial" w:cs="Arial"/>
          <w:sz w:val="20"/>
          <w:szCs w:val="20"/>
        </w:rPr>
      </w:pPr>
      <w:r w:rsidRPr="00AD2907">
        <w:rPr>
          <w:rFonts w:ascii="Arial" w:hAnsi="Arial" w:cs="Arial"/>
          <w:sz w:val="20"/>
          <w:szCs w:val="20"/>
        </w:rPr>
        <w:t xml:space="preserve">тарифный фонд; </w:t>
      </w:r>
    </w:p>
    <w:p w:rsidR="008D77E0" w:rsidRPr="00AD2907" w:rsidRDefault="008D77E0" w:rsidP="00275064">
      <w:pPr>
        <w:numPr>
          <w:ilvl w:val="0"/>
          <w:numId w:val="11"/>
        </w:numPr>
        <w:tabs>
          <w:tab w:val="clear" w:pos="3849"/>
          <w:tab w:val="num" w:pos="709"/>
        </w:tabs>
        <w:spacing w:line="360" w:lineRule="auto"/>
        <w:ind w:left="709" w:hanging="283"/>
        <w:jc w:val="both"/>
        <w:rPr>
          <w:rFonts w:ascii="Arial" w:hAnsi="Arial" w:cs="Arial"/>
          <w:sz w:val="20"/>
          <w:szCs w:val="20"/>
        </w:rPr>
      </w:pPr>
      <w:r w:rsidRPr="00AD2907">
        <w:rPr>
          <w:rFonts w:ascii="Arial" w:hAnsi="Arial" w:cs="Arial"/>
          <w:sz w:val="20"/>
          <w:szCs w:val="20"/>
        </w:rPr>
        <w:t>выплаты компенсационного характера, связанного с режимом работы и условиями труда, согласно законодательству;</w:t>
      </w:r>
    </w:p>
    <w:p w:rsidR="008D77E0" w:rsidRPr="00AD2907" w:rsidRDefault="008D77E0" w:rsidP="00275064">
      <w:pPr>
        <w:numPr>
          <w:ilvl w:val="0"/>
          <w:numId w:val="11"/>
        </w:numPr>
        <w:tabs>
          <w:tab w:val="clear" w:pos="3849"/>
          <w:tab w:val="num" w:pos="709"/>
        </w:tabs>
        <w:spacing w:line="360" w:lineRule="auto"/>
        <w:ind w:left="709" w:hanging="283"/>
        <w:jc w:val="both"/>
        <w:rPr>
          <w:rFonts w:ascii="Arial" w:hAnsi="Arial" w:cs="Arial"/>
          <w:sz w:val="20"/>
          <w:szCs w:val="20"/>
        </w:rPr>
      </w:pPr>
      <w:r w:rsidRPr="00AD2907">
        <w:rPr>
          <w:rFonts w:ascii="Arial" w:hAnsi="Arial" w:cs="Arial"/>
          <w:sz w:val="20"/>
          <w:szCs w:val="20"/>
        </w:rPr>
        <w:t xml:space="preserve">текущее премирование; </w:t>
      </w:r>
    </w:p>
    <w:p w:rsidR="008D77E0" w:rsidRPr="00AD2907" w:rsidRDefault="008D77E0" w:rsidP="00275064">
      <w:pPr>
        <w:numPr>
          <w:ilvl w:val="0"/>
          <w:numId w:val="11"/>
        </w:numPr>
        <w:tabs>
          <w:tab w:val="clear" w:pos="3849"/>
          <w:tab w:val="num" w:pos="709"/>
        </w:tabs>
        <w:spacing w:line="360" w:lineRule="auto"/>
        <w:ind w:left="709" w:hanging="283"/>
        <w:jc w:val="both"/>
        <w:rPr>
          <w:rFonts w:ascii="Arial" w:hAnsi="Arial" w:cs="Arial"/>
          <w:sz w:val="20"/>
          <w:szCs w:val="20"/>
        </w:rPr>
      </w:pPr>
      <w:r w:rsidRPr="00AD2907">
        <w:rPr>
          <w:rFonts w:ascii="Arial" w:hAnsi="Arial" w:cs="Arial"/>
          <w:sz w:val="20"/>
          <w:szCs w:val="20"/>
        </w:rPr>
        <w:t>доплаты, носящие стимулирующий характер;</w:t>
      </w:r>
    </w:p>
    <w:p w:rsidR="008D77E0" w:rsidRPr="00AD2907" w:rsidRDefault="008D77E0" w:rsidP="00275064">
      <w:pPr>
        <w:numPr>
          <w:ilvl w:val="0"/>
          <w:numId w:val="11"/>
        </w:numPr>
        <w:tabs>
          <w:tab w:val="clear" w:pos="3849"/>
          <w:tab w:val="num" w:pos="709"/>
        </w:tabs>
        <w:spacing w:line="360" w:lineRule="auto"/>
        <w:ind w:left="709" w:hanging="283"/>
        <w:jc w:val="both"/>
        <w:rPr>
          <w:rFonts w:ascii="Arial" w:hAnsi="Arial" w:cs="Arial"/>
          <w:sz w:val="20"/>
          <w:szCs w:val="20"/>
        </w:rPr>
      </w:pPr>
      <w:r w:rsidRPr="00AD2907">
        <w:rPr>
          <w:rFonts w:ascii="Arial" w:hAnsi="Arial" w:cs="Arial"/>
          <w:sz w:val="20"/>
          <w:szCs w:val="20"/>
        </w:rPr>
        <w:t>вознаграждение за выслугу лет;</w:t>
      </w:r>
    </w:p>
    <w:p w:rsidR="008D77E0" w:rsidRPr="00AD2907" w:rsidRDefault="008D77E0" w:rsidP="00275064">
      <w:pPr>
        <w:numPr>
          <w:ilvl w:val="0"/>
          <w:numId w:val="11"/>
        </w:numPr>
        <w:tabs>
          <w:tab w:val="clear" w:pos="3849"/>
          <w:tab w:val="num" w:pos="709"/>
        </w:tabs>
        <w:spacing w:line="360" w:lineRule="auto"/>
        <w:ind w:left="709" w:hanging="283"/>
        <w:jc w:val="both"/>
        <w:rPr>
          <w:rFonts w:ascii="Arial" w:hAnsi="Arial" w:cs="Arial"/>
          <w:sz w:val="20"/>
          <w:szCs w:val="20"/>
        </w:rPr>
      </w:pPr>
      <w:r w:rsidRPr="00AD2907">
        <w:rPr>
          <w:rFonts w:ascii="Arial" w:hAnsi="Arial" w:cs="Arial"/>
          <w:sz w:val="20"/>
          <w:szCs w:val="20"/>
        </w:rPr>
        <w:t xml:space="preserve">выплаты за неотработанное время (оплата ежегодных отпусков, оплата льготных часов учащихся,  и т.д.) </w:t>
      </w:r>
    </w:p>
    <w:p w:rsidR="008D77E0" w:rsidRPr="00AD2907" w:rsidRDefault="008D77E0" w:rsidP="00275064">
      <w:pPr>
        <w:numPr>
          <w:ilvl w:val="0"/>
          <w:numId w:val="11"/>
        </w:numPr>
        <w:tabs>
          <w:tab w:val="clear" w:pos="3849"/>
          <w:tab w:val="num" w:pos="709"/>
        </w:tabs>
        <w:spacing w:line="360" w:lineRule="auto"/>
        <w:ind w:left="709" w:hanging="283"/>
        <w:jc w:val="both"/>
        <w:rPr>
          <w:rFonts w:ascii="Arial" w:hAnsi="Arial" w:cs="Arial"/>
          <w:sz w:val="20"/>
          <w:szCs w:val="20"/>
        </w:rPr>
      </w:pPr>
      <w:r w:rsidRPr="00AD2907">
        <w:rPr>
          <w:rFonts w:ascii="Arial" w:hAnsi="Arial" w:cs="Arial"/>
          <w:sz w:val="20"/>
          <w:szCs w:val="20"/>
        </w:rPr>
        <w:lastRenderedPageBreak/>
        <w:t>вознаграждение по итогам года.</w:t>
      </w:r>
    </w:p>
    <w:p w:rsidR="008D77E0" w:rsidRPr="00AD2907" w:rsidRDefault="008D77E0" w:rsidP="00275064">
      <w:pPr>
        <w:numPr>
          <w:ilvl w:val="0"/>
          <w:numId w:val="11"/>
        </w:numPr>
        <w:tabs>
          <w:tab w:val="clear" w:pos="3849"/>
          <w:tab w:val="num" w:pos="709"/>
        </w:tabs>
        <w:spacing w:after="200" w:line="360" w:lineRule="auto"/>
        <w:ind w:left="709" w:hanging="284"/>
        <w:jc w:val="both"/>
        <w:rPr>
          <w:rFonts w:ascii="Arial" w:hAnsi="Arial" w:cs="Arial"/>
          <w:sz w:val="20"/>
          <w:szCs w:val="20"/>
        </w:rPr>
      </w:pPr>
      <w:r w:rsidRPr="00AD2907">
        <w:rPr>
          <w:rFonts w:ascii="Arial" w:hAnsi="Arial" w:cs="Arial"/>
          <w:sz w:val="20"/>
          <w:szCs w:val="20"/>
        </w:rPr>
        <w:t>единовременные премии к отпуску, юбилейным датам, за непрерывный стаж работы.</w:t>
      </w:r>
    </w:p>
    <w:p w:rsidR="008D77E0" w:rsidRPr="00AD2907" w:rsidRDefault="008D77E0" w:rsidP="00275064">
      <w:pPr>
        <w:spacing w:line="360" w:lineRule="auto"/>
        <w:ind w:firstLine="709"/>
        <w:jc w:val="both"/>
        <w:rPr>
          <w:rFonts w:ascii="Arial" w:hAnsi="Arial" w:cs="Arial"/>
          <w:sz w:val="20"/>
          <w:szCs w:val="20"/>
        </w:rPr>
      </w:pPr>
      <w:r w:rsidRPr="00AD2907">
        <w:rPr>
          <w:rFonts w:ascii="Arial" w:hAnsi="Arial" w:cs="Arial"/>
          <w:sz w:val="20"/>
          <w:szCs w:val="20"/>
        </w:rPr>
        <w:t>Социальные льготы и гарантии в ОАО «ВОЭК» предоставляются в пределах средств, включаемых в тарифную выручку по передаче электроэнергии и прибыли по прочей деятельности Общества.</w:t>
      </w:r>
    </w:p>
    <w:p w:rsidR="008D77E0" w:rsidRPr="00AD2907" w:rsidRDefault="008D77E0" w:rsidP="00275064">
      <w:pPr>
        <w:spacing w:line="360" w:lineRule="auto"/>
        <w:jc w:val="both"/>
        <w:rPr>
          <w:rFonts w:ascii="Arial" w:hAnsi="Arial" w:cs="Arial"/>
          <w:sz w:val="20"/>
          <w:szCs w:val="20"/>
        </w:rPr>
      </w:pPr>
    </w:p>
    <w:p w:rsidR="008D77E0" w:rsidRPr="00AD2907" w:rsidRDefault="008D77E0" w:rsidP="00275064">
      <w:pPr>
        <w:spacing w:line="360" w:lineRule="auto"/>
        <w:ind w:firstLine="709"/>
        <w:jc w:val="both"/>
        <w:rPr>
          <w:rFonts w:ascii="Arial" w:hAnsi="Arial" w:cs="Arial"/>
          <w:sz w:val="20"/>
          <w:szCs w:val="20"/>
        </w:rPr>
      </w:pPr>
      <w:r w:rsidRPr="00AD2907">
        <w:rPr>
          <w:rFonts w:ascii="Arial" w:hAnsi="Arial" w:cs="Arial"/>
          <w:sz w:val="20"/>
          <w:szCs w:val="20"/>
        </w:rPr>
        <w:t>В основе штатных расписаний обособленных подразделений Общества лежит Единая Схема оплаты труда персонала ОАО «ВОЭК».</w:t>
      </w:r>
    </w:p>
    <w:p w:rsidR="008D77E0" w:rsidRPr="00AD2907" w:rsidRDefault="008D77E0" w:rsidP="008D77E0">
      <w:pPr>
        <w:spacing w:line="360" w:lineRule="auto"/>
        <w:ind w:firstLine="709"/>
        <w:jc w:val="both"/>
        <w:rPr>
          <w:rFonts w:ascii="Arial" w:hAnsi="Arial" w:cs="Arial"/>
          <w:sz w:val="20"/>
          <w:szCs w:val="20"/>
        </w:rPr>
      </w:pPr>
      <w:r w:rsidRPr="00AD2907">
        <w:rPr>
          <w:rFonts w:ascii="Arial" w:hAnsi="Arial" w:cs="Arial"/>
          <w:sz w:val="20"/>
          <w:szCs w:val="20"/>
        </w:rPr>
        <w:t xml:space="preserve"> </w:t>
      </w:r>
      <w:r w:rsidRPr="00AD2907">
        <w:rPr>
          <w:noProof/>
        </w:rPr>
        <w:drawing>
          <wp:inline distT="0" distB="0" distL="0" distR="0" wp14:anchorId="1E3AFE48" wp14:editId="5839DBAF">
            <wp:extent cx="5743575" cy="3933825"/>
            <wp:effectExtent l="0" t="0" r="0" b="0"/>
            <wp:docPr id="49" name="Диаграмма 49"/>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9466CA" w:rsidRPr="005B7651" w:rsidRDefault="008D77E0" w:rsidP="00275064">
      <w:pPr>
        <w:spacing w:line="360" w:lineRule="auto"/>
        <w:ind w:firstLine="709"/>
        <w:jc w:val="both"/>
        <w:rPr>
          <w:rFonts w:ascii="Arial" w:hAnsi="Arial" w:cs="Arial"/>
          <w:sz w:val="20"/>
          <w:szCs w:val="20"/>
        </w:rPr>
      </w:pPr>
      <w:r w:rsidRPr="00AD2907">
        <w:rPr>
          <w:rFonts w:ascii="Arial" w:hAnsi="Arial" w:cs="Arial"/>
          <w:sz w:val="20"/>
          <w:szCs w:val="20"/>
        </w:rPr>
        <w:t xml:space="preserve">Персонал ОАО «ВОЭК» состоит из квалифицированных, грамотных специалистов, работающих для достижения одной цели – эффективная и грамотная работа предприятия. </w:t>
      </w:r>
      <w:bookmarkStart w:id="24" w:name="_Toc288223627"/>
      <w:bookmarkStart w:id="25" w:name="_Toc332273694"/>
      <w:bookmarkStart w:id="26" w:name="_Toc259623954"/>
      <w:bookmarkStart w:id="27" w:name="_Toc259625044"/>
      <w:bookmarkEnd w:id="23"/>
    </w:p>
    <w:p w:rsidR="00067C94" w:rsidRDefault="00067C94" w:rsidP="00275064">
      <w:pPr>
        <w:spacing w:line="360" w:lineRule="auto"/>
        <w:rPr>
          <w:color w:val="943634" w:themeColor="accent2" w:themeShade="BF"/>
        </w:rPr>
      </w:pPr>
    </w:p>
    <w:p w:rsidR="005711A8" w:rsidRDefault="005711A8" w:rsidP="00275064">
      <w:pPr>
        <w:spacing w:line="360" w:lineRule="auto"/>
        <w:rPr>
          <w:color w:val="943634" w:themeColor="accent2" w:themeShade="BF"/>
        </w:rPr>
      </w:pPr>
    </w:p>
    <w:p w:rsidR="005711A8" w:rsidRDefault="005711A8" w:rsidP="00067C94">
      <w:pPr>
        <w:rPr>
          <w:color w:val="943634" w:themeColor="accent2" w:themeShade="BF"/>
        </w:rPr>
      </w:pPr>
    </w:p>
    <w:p w:rsidR="005711A8" w:rsidRDefault="005711A8" w:rsidP="00067C94">
      <w:pPr>
        <w:rPr>
          <w:color w:val="943634" w:themeColor="accent2" w:themeShade="BF"/>
        </w:rPr>
      </w:pPr>
    </w:p>
    <w:p w:rsidR="005711A8" w:rsidRDefault="005711A8" w:rsidP="00067C94">
      <w:pPr>
        <w:rPr>
          <w:color w:val="943634" w:themeColor="accent2" w:themeShade="BF"/>
        </w:rPr>
      </w:pPr>
    </w:p>
    <w:p w:rsidR="005711A8" w:rsidRDefault="005711A8" w:rsidP="00067C94">
      <w:pPr>
        <w:rPr>
          <w:color w:val="943634" w:themeColor="accent2" w:themeShade="BF"/>
        </w:rPr>
      </w:pPr>
    </w:p>
    <w:p w:rsidR="005711A8" w:rsidRDefault="005711A8" w:rsidP="00067C94">
      <w:pPr>
        <w:rPr>
          <w:color w:val="943634" w:themeColor="accent2" w:themeShade="BF"/>
        </w:rPr>
      </w:pPr>
    </w:p>
    <w:p w:rsidR="005711A8" w:rsidRDefault="005711A8" w:rsidP="00067C94">
      <w:pPr>
        <w:rPr>
          <w:color w:val="943634" w:themeColor="accent2" w:themeShade="BF"/>
        </w:rPr>
      </w:pPr>
    </w:p>
    <w:p w:rsidR="005711A8" w:rsidRDefault="005711A8" w:rsidP="00067C94">
      <w:pPr>
        <w:rPr>
          <w:color w:val="943634" w:themeColor="accent2" w:themeShade="BF"/>
        </w:rPr>
      </w:pPr>
    </w:p>
    <w:p w:rsidR="005711A8" w:rsidRDefault="005711A8" w:rsidP="00067C94">
      <w:pPr>
        <w:rPr>
          <w:color w:val="943634" w:themeColor="accent2" w:themeShade="BF"/>
        </w:rPr>
      </w:pPr>
    </w:p>
    <w:p w:rsidR="005711A8" w:rsidRDefault="005711A8" w:rsidP="00067C94">
      <w:pPr>
        <w:rPr>
          <w:color w:val="943634" w:themeColor="accent2" w:themeShade="BF"/>
        </w:rPr>
      </w:pPr>
    </w:p>
    <w:p w:rsidR="005711A8" w:rsidRDefault="005711A8" w:rsidP="00067C94">
      <w:pPr>
        <w:rPr>
          <w:color w:val="943634" w:themeColor="accent2" w:themeShade="BF"/>
        </w:rPr>
      </w:pPr>
    </w:p>
    <w:p w:rsidR="005711A8" w:rsidRDefault="005711A8" w:rsidP="00067C94">
      <w:pPr>
        <w:rPr>
          <w:color w:val="943634" w:themeColor="accent2" w:themeShade="BF"/>
        </w:rPr>
      </w:pPr>
    </w:p>
    <w:p w:rsidR="005711A8" w:rsidRDefault="005711A8" w:rsidP="00067C94">
      <w:pPr>
        <w:rPr>
          <w:color w:val="943634" w:themeColor="accent2" w:themeShade="BF"/>
        </w:rPr>
      </w:pPr>
    </w:p>
    <w:p w:rsidR="005711A8" w:rsidRDefault="005711A8" w:rsidP="00067C94">
      <w:pPr>
        <w:rPr>
          <w:color w:val="943634" w:themeColor="accent2" w:themeShade="BF"/>
        </w:rPr>
      </w:pPr>
    </w:p>
    <w:p w:rsidR="005711A8" w:rsidRPr="00C0242C" w:rsidRDefault="005711A8" w:rsidP="00067C94">
      <w:pPr>
        <w:rPr>
          <w:color w:val="943634" w:themeColor="accent2" w:themeShade="BF"/>
        </w:rPr>
      </w:pPr>
    </w:p>
    <w:p w:rsidR="00403AEE" w:rsidRPr="005B7651" w:rsidRDefault="00403AEE" w:rsidP="00403AEE">
      <w:pPr>
        <w:pStyle w:val="1"/>
        <w:spacing w:before="200" w:after="200" w:line="360" w:lineRule="auto"/>
        <w:ind w:firstLine="709"/>
        <w:rPr>
          <w:sz w:val="20"/>
          <w:szCs w:val="20"/>
        </w:rPr>
      </w:pPr>
      <w:r w:rsidRPr="005B7651">
        <w:rPr>
          <w:sz w:val="20"/>
          <w:szCs w:val="20"/>
        </w:rPr>
        <w:lastRenderedPageBreak/>
        <w:t xml:space="preserve">Раздел 7. </w:t>
      </w:r>
      <w:r w:rsidR="00275064">
        <w:rPr>
          <w:sz w:val="20"/>
          <w:szCs w:val="20"/>
        </w:rPr>
        <w:t>ЗАДАЧИ И ПЕРСПЕКТИВЫ ОБЩЕСТВА НА</w:t>
      </w:r>
      <w:r w:rsidR="00275064" w:rsidRPr="005B7651">
        <w:rPr>
          <w:sz w:val="20"/>
          <w:szCs w:val="20"/>
        </w:rPr>
        <w:t xml:space="preserve"> </w:t>
      </w:r>
      <w:r w:rsidR="005B7651" w:rsidRPr="005B7651">
        <w:rPr>
          <w:sz w:val="20"/>
          <w:szCs w:val="20"/>
        </w:rPr>
        <w:t xml:space="preserve">2015 </w:t>
      </w:r>
      <w:r w:rsidR="00275064">
        <w:rPr>
          <w:sz w:val="20"/>
          <w:szCs w:val="20"/>
        </w:rPr>
        <w:t>ГОД</w:t>
      </w:r>
      <w:r w:rsidR="005B7651" w:rsidRPr="005B7651">
        <w:rPr>
          <w:sz w:val="20"/>
          <w:szCs w:val="20"/>
        </w:rPr>
        <w:t>.</w:t>
      </w:r>
    </w:p>
    <w:p w:rsidR="00403AEE" w:rsidRPr="00360F84" w:rsidRDefault="00403AEE" w:rsidP="00275064">
      <w:pPr>
        <w:spacing w:line="360" w:lineRule="auto"/>
        <w:ind w:firstLine="709"/>
        <w:jc w:val="both"/>
        <w:rPr>
          <w:rFonts w:ascii="Arial" w:hAnsi="Arial" w:cs="Arial"/>
          <w:bCs/>
          <w:sz w:val="20"/>
          <w:szCs w:val="20"/>
        </w:rPr>
      </w:pPr>
      <w:r w:rsidRPr="00360F84">
        <w:rPr>
          <w:rFonts w:ascii="Arial" w:hAnsi="Arial" w:cs="Arial"/>
          <w:bCs/>
          <w:sz w:val="20"/>
          <w:szCs w:val="20"/>
        </w:rPr>
        <w:t>Стратегия развития общества – получение ВОЭК максимальной прибыли за счет увеличения объема оказываемых услуг, снижения затрат.</w:t>
      </w:r>
    </w:p>
    <w:p w:rsidR="00403AEE" w:rsidRPr="005B7651" w:rsidRDefault="00403AEE" w:rsidP="00275064">
      <w:pPr>
        <w:spacing w:line="360" w:lineRule="auto"/>
        <w:ind w:firstLine="720"/>
        <w:jc w:val="both"/>
        <w:rPr>
          <w:rFonts w:ascii="Arial" w:hAnsi="Arial" w:cs="Arial"/>
          <w:sz w:val="20"/>
          <w:szCs w:val="20"/>
        </w:rPr>
      </w:pPr>
      <w:r w:rsidRPr="005B7651">
        <w:rPr>
          <w:rFonts w:ascii="Arial" w:hAnsi="Arial" w:cs="Arial"/>
          <w:sz w:val="20"/>
          <w:szCs w:val="20"/>
        </w:rPr>
        <w:t>В целях обеспечения эффективной  экономической  деятельности общества в 2015 году ОАО «ВОЭК» реализует комплекс мероприятий по следующим направлениям:</w:t>
      </w:r>
    </w:p>
    <w:p w:rsidR="00403AEE" w:rsidRPr="00275064" w:rsidRDefault="00403AEE" w:rsidP="00275064">
      <w:pPr>
        <w:pStyle w:val="af7"/>
        <w:numPr>
          <w:ilvl w:val="0"/>
          <w:numId w:val="32"/>
        </w:numPr>
        <w:spacing w:line="360" w:lineRule="auto"/>
        <w:ind w:left="709"/>
        <w:jc w:val="both"/>
        <w:rPr>
          <w:rFonts w:ascii="Arial" w:hAnsi="Arial" w:cs="Arial"/>
          <w:sz w:val="20"/>
          <w:szCs w:val="20"/>
        </w:rPr>
      </w:pPr>
      <w:r w:rsidRPr="00275064">
        <w:rPr>
          <w:rFonts w:ascii="Arial" w:hAnsi="Arial" w:cs="Arial"/>
          <w:sz w:val="20"/>
          <w:szCs w:val="20"/>
        </w:rPr>
        <w:t>продолжение активной инвестиционной деятельности, направленной на повышение надёжности работы энергетического оборудования, снижение его износа;</w:t>
      </w:r>
    </w:p>
    <w:p w:rsidR="00403AEE" w:rsidRPr="00275064" w:rsidRDefault="00403AEE" w:rsidP="00275064">
      <w:pPr>
        <w:pStyle w:val="af7"/>
        <w:numPr>
          <w:ilvl w:val="0"/>
          <w:numId w:val="32"/>
        </w:numPr>
        <w:spacing w:line="360" w:lineRule="auto"/>
        <w:ind w:left="709"/>
        <w:jc w:val="both"/>
        <w:rPr>
          <w:rFonts w:ascii="Arial" w:hAnsi="Arial" w:cs="Arial"/>
          <w:sz w:val="20"/>
          <w:szCs w:val="20"/>
        </w:rPr>
      </w:pPr>
      <w:r w:rsidRPr="00275064">
        <w:rPr>
          <w:rFonts w:ascii="Arial" w:hAnsi="Arial" w:cs="Arial"/>
          <w:sz w:val="20"/>
          <w:szCs w:val="20"/>
        </w:rPr>
        <w:t>продолжение работы по капитализации компании путем приобретения эффективных сетевых активов, в том числе  в рамках исполнительного производства, что одновременно ведет к снижению дебиторской задолженности;</w:t>
      </w:r>
    </w:p>
    <w:p w:rsidR="00403AEE" w:rsidRPr="00275064" w:rsidRDefault="00403AEE" w:rsidP="00275064">
      <w:pPr>
        <w:pStyle w:val="af7"/>
        <w:numPr>
          <w:ilvl w:val="0"/>
          <w:numId w:val="32"/>
        </w:numPr>
        <w:spacing w:line="360" w:lineRule="auto"/>
        <w:ind w:left="709"/>
        <w:jc w:val="both"/>
        <w:rPr>
          <w:rFonts w:ascii="Arial" w:hAnsi="Arial" w:cs="Arial"/>
          <w:sz w:val="20"/>
          <w:szCs w:val="20"/>
        </w:rPr>
      </w:pPr>
      <w:r w:rsidRPr="00275064">
        <w:rPr>
          <w:rFonts w:ascii="Arial" w:hAnsi="Arial" w:cs="Arial"/>
          <w:sz w:val="20"/>
          <w:szCs w:val="20"/>
        </w:rPr>
        <w:t>повышение эффективности за счет организации работы по формированию полезного отпуска электроэнергии;</w:t>
      </w:r>
    </w:p>
    <w:p w:rsidR="00403AEE" w:rsidRPr="00275064" w:rsidRDefault="00403AEE" w:rsidP="00275064">
      <w:pPr>
        <w:pStyle w:val="af7"/>
        <w:numPr>
          <w:ilvl w:val="0"/>
          <w:numId w:val="32"/>
        </w:numPr>
        <w:spacing w:line="360" w:lineRule="auto"/>
        <w:ind w:left="709"/>
        <w:jc w:val="both"/>
        <w:rPr>
          <w:rFonts w:ascii="Arial" w:hAnsi="Arial" w:cs="Arial"/>
          <w:sz w:val="20"/>
          <w:szCs w:val="20"/>
        </w:rPr>
      </w:pPr>
      <w:r w:rsidRPr="00275064">
        <w:rPr>
          <w:rFonts w:ascii="Arial" w:hAnsi="Arial" w:cs="Arial"/>
          <w:sz w:val="20"/>
          <w:szCs w:val="20"/>
        </w:rPr>
        <w:t>повышение эффективности компании за счет внедрения централизации управленческих функций с ликвидацией обособленных подразделений и созданием РЭС;</w:t>
      </w:r>
    </w:p>
    <w:p w:rsidR="00403AEE" w:rsidRPr="00275064" w:rsidRDefault="00403AEE" w:rsidP="00275064">
      <w:pPr>
        <w:pStyle w:val="af7"/>
        <w:numPr>
          <w:ilvl w:val="0"/>
          <w:numId w:val="32"/>
        </w:numPr>
        <w:spacing w:line="360" w:lineRule="auto"/>
        <w:ind w:left="709"/>
        <w:jc w:val="both"/>
        <w:rPr>
          <w:rFonts w:ascii="Arial" w:hAnsi="Arial" w:cs="Arial"/>
          <w:sz w:val="20"/>
          <w:szCs w:val="20"/>
        </w:rPr>
      </w:pPr>
      <w:r w:rsidRPr="00275064">
        <w:rPr>
          <w:rFonts w:ascii="Arial" w:hAnsi="Arial" w:cs="Arial"/>
          <w:sz w:val="20"/>
          <w:szCs w:val="20"/>
        </w:rPr>
        <w:t xml:space="preserve">внедрение в практику работы ОАО «ВОЭК» </w:t>
      </w:r>
      <w:r w:rsidRPr="00275064">
        <w:rPr>
          <w:rFonts w:ascii="Arial" w:eastAsiaTheme="minorHAnsi" w:hAnsi="Arial" w:cs="Arial"/>
          <w:sz w:val="20"/>
          <w:szCs w:val="20"/>
        </w:rPr>
        <w:t xml:space="preserve">приказа от 15 апреля 2014 г. N 186 «О единых стандартах качества обслуживания сетевыми организациями потребителей услуг сетевых организаций» </w:t>
      </w:r>
    </w:p>
    <w:p w:rsidR="00403AEE" w:rsidRPr="005B7651" w:rsidRDefault="00403AEE" w:rsidP="00275064">
      <w:pPr>
        <w:pStyle w:val="af7"/>
        <w:numPr>
          <w:ilvl w:val="0"/>
          <w:numId w:val="32"/>
        </w:numPr>
        <w:spacing w:after="0" w:line="360" w:lineRule="auto"/>
        <w:ind w:left="709"/>
        <w:jc w:val="both"/>
        <w:rPr>
          <w:rFonts w:ascii="Arial" w:hAnsi="Arial" w:cs="Arial"/>
          <w:sz w:val="20"/>
          <w:szCs w:val="20"/>
        </w:rPr>
      </w:pPr>
      <w:r w:rsidRPr="005B7651">
        <w:rPr>
          <w:rFonts w:ascii="Arial" w:hAnsi="Arial" w:cs="Arial"/>
          <w:sz w:val="20"/>
          <w:szCs w:val="20"/>
        </w:rPr>
        <w:t>снижение непроизводственных издержек в электроэнергетическом комплексе и вывод всех ОП компании на безубыточный уровень;</w:t>
      </w:r>
    </w:p>
    <w:p w:rsidR="00403AEE" w:rsidRPr="00275064" w:rsidRDefault="00403AEE" w:rsidP="00275064">
      <w:pPr>
        <w:pStyle w:val="af7"/>
        <w:numPr>
          <w:ilvl w:val="0"/>
          <w:numId w:val="32"/>
        </w:numPr>
        <w:spacing w:line="360" w:lineRule="auto"/>
        <w:ind w:left="709"/>
        <w:jc w:val="both"/>
        <w:rPr>
          <w:rFonts w:ascii="Arial" w:hAnsi="Arial" w:cs="Arial"/>
          <w:sz w:val="20"/>
          <w:szCs w:val="20"/>
        </w:rPr>
      </w:pPr>
      <w:r w:rsidRPr="00275064">
        <w:rPr>
          <w:rFonts w:ascii="Arial" w:hAnsi="Arial" w:cs="Arial"/>
          <w:sz w:val="20"/>
          <w:szCs w:val="20"/>
        </w:rPr>
        <w:t xml:space="preserve">внедрение в практику работы новых </w:t>
      </w:r>
      <w:proofErr w:type="gramStart"/>
      <w:r w:rsidRPr="00275064">
        <w:rPr>
          <w:rFonts w:ascii="Arial" w:hAnsi="Arial" w:cs="Arial"/>
          <w:sz w:val="20"/>
          <w:szCs w:val="20"/>
        </w:rPr>
        <w:t>бизнес-технологий</w:t>
      </w:r>
      <w:proofErr w:type="gramEnd"/>
      <w:r w:rsidRPr="00275064">
        <w:rPr>
          <w:rFonts w:ascii="Arial" w:hAnsi="Arial" w:cs="Arial"/>
          <w:sz w:val="20"/>
          <w:szCs w:val="20"/>
        </w:rPr>
        <w:t xml:space="preserve"> в  управление финансами и в  сокращение издержек, в частности;</w:t>
      </w:r>
    </w:p>
    <w:p w:rsidR="00403AEE" w:rsidRPr="00275064" w:rsidRDefault="00403AEE" w:rsidP="00275064">
      <w:pPr>
        <w:pStyle w:val="af7"/>
        <w:numPr>
          <w:ilvl w:val="0"/>
          <w:numId w:val="32"/>
        </w:numPr>
        <w:spacing w:line="360" w:lineRule="auto"/>
        <w:ind w:left="709"/>
        <w:jc w:val="both"/>
        <w:rPr>
          <w:rFonts w:ascii="Arial" w:hAnsi="Arial" w:cs="Arial"/>
          <w:sz w:val="20"/>
          <w:szCs w:val="20"/>
        </w:rPr>
      </w:pPr>
      <w:r w:rsidRPr="00275064">
        <w:rPr>
          <w:rFonts w:ascii="Arial" w:hAnsi="Arial" w:cs="Arial"/>
          <w:sz w:val="20"/>
          <w:szCs w:val="20"/>
        </w:rPr>
        <w:t>проект «СЭД – договора, контрагенты, финансы»  (система электронного документооборота) позволит повысить интеграцию,   контролируемость и управляемость процессов взаимодействия и  согласования внутренних документов подразделений общества;</w:t>
      </w:r>
    </w:p>
    <w:p w:rsidR="00403AEE" w:rsidRPr="00275064" w:rsidRDefault="00403AEE" w:rsidP="00275064">
      <w:pPr>
        <w:pStyle w:val="af7"/>
        <w:numPr>
          <w:ilvl w:val="0"/>
          <w:numId w:val="32"/>
        </w:numPr>
        <w:spacing w:line="360" w:lineRule="auto"/>
        <w:ind w:left="709"/>
        <w:jc w:val="both"/>
        <w:rPr>
          <w:rFonts w:ascii="Arial" w:hAnsi="Arial" w:cs="Arial"/>
          <w:sz w:val="20"/>
          <w:szCs w:val="20"/>
        </w:rPr>
      </w:pPr>
      <w:r w:rsidRPr="00275064">
        <w:rPr>
          <w:rFonts w:ascii="Arial" w:hAnsi="Arial" w:cs="Arial"/>
          <w:sz w:val="20"/>
          <w:szCs w:val="20"/>
        </w:rPr>
        <w:t xml:space="preserve">активное взаимодействие с потребителями услуг и органами власти, как собственниками имущества, органом тарифного регулирования,   в части обеспечения исполнения  утвержденной программы мероприятий по внедрению </w:t>
      </w:r>
      <w:proofErr w:type="gramStart"/>
      <w:r w:rsidRPr="00275064">
        <w:rPr>
          <w:rFonts w:ascii="Arial" w:hAnsi="Arial" w:cs="Arial"/>
          <w:sz w:val="20"/>
          <w:szCs w:val="20"/>
        </w:rPr>
        <w:t>Стандартов качества  обслуживания потребителей электрической энергии</w:t>
      </w:r>
      <w:proofErr w:type="gramEnd"/>
      <w:r w:rsidRPr="00275064">
        <w:rPr>
          <w:rFonts w:ascii="Arial" w:hAnsi="Arial" w:cs="Arial"/>
          <w:sz w:val="20"/>
          <w:szCs w:val="20"/>
        </w:rPr>
        <w:t xml:space="preserve">; </w:t>
      </w:r>
    </w:p>
    <w:p w:rsidR="00403AEE" w:rsidRPr="00275064" w:rsidRDefault="00403AEE" w:rsidP="00275064">
      <w:pPr>
        <w:pStyle w:val="af7"/>
        <w:numPr>
          <w:ilvl w:val="0"/>
          <w:numId w:val="32"/>
        </w:numPr>
        <w:spacing w:line="360" w:lineRule="auto"/>
        <w:ind w:left="709"/>
        <w:jc w:val="both"/>
        <w:rPr>
          <w:rFonts w:ascii="Arial" w:hAnsi="Arial" w:cs="Arial"/>
          <w:sz w:val="20"/>
          <w:szCs w:val="20"/>
        </w:rPr>
      </w:pPr>
      <w:r w:rsidRPr="00275064">
        <w:rPr>
          <w:rFonts w:ascii="Arial" w:hAnsi="Arial" w:cs="Arial"/>
          <w:sz w:val="20"/>
          <w:szCs w:val="20"/>
        </w:rPr>
        <w:t>организация и проведение конкурсов профессионального мастерства, направленных на повышение имиджа ОАО «ВОЭК» в медиа пространстве и у потребителей услуг.</w:t>
      </w:r>
    </w:p>
    <w:p w:rsidR="00403AEE" w:rsidRPr="00275064" w:rsidRDefault="00403AEE" w:rsidP="00275064">
      <w:pPr>
        <w:pStyle w:val="af7"/>
        <w:numPr>
          <w:ilvl w:val="0"/>
          <w:numId w:val="32"/>
        </w:numPr>
        <w:spacing w:line="360" w:lineRule="auto"/>
        <w:ind w:left="709"/>
        <w:jc w:val="both"/>
        <w:rPr>
          <w:rFonts w:ascii="Arial" w:hAnsi="Arial" w:cs="Arial"/>
          <w:sz w:val="20"/>
          <w:szCs w:val="20"/>
        </w:rPr>
      </w:pPr>
      <w:r w:rsidRPr="00275064">
        <w:rPr>
          <w:rFonts w:ascii="Arial" w:hAnsi="Arial" w:cs="Arial"/>
          <w:sz w:val="20"/>
          <w:szCs w:val="20"/>
        </w:rPr>
        <w:t xml:space="preserve">укрепление материально-технической базы: завершение строительства производственной базы в </w:t>
      </w:r>
      <w:proofErr w:type="spellStart"/>
      <w:r w:rsidRPr="00275064">
        <w:rPr>
          <w:rFonts w:ascii="Arial" w:hAnsi="Arial" w:cs="Arial"/>
          <w:sz w:val="20"/>
          <w:szCs w:val="20"/>
        </w:rPr>
        <w:t>мкр</w:t>
      </w:r>
      <w:proofErr w:type="spellEnd"/>
      <w:r w:rsidRPr="00275064">
        <w:rPr>
          <w:rFonts w:ascii="Arial" w:hAnsi="Arial" w:cs="Arial"/>
          <w:sz w:val="20"/>
          <w:szCs w:val="20"/>
        </w:rPr>
        <w:t>. Юрьевец</w:t>
      </w:r>
    </w:p>
    <w:p w:rsidR="00403AEE" w:rsidRPr="005B7651" w:rsidRDefault="00403AEE" w:rsidP="00275064">
      <w:pPr>
        <w:pStyle w:val="af7"/>
        <w:numPr>
          <w:ilvl w:val="0"/>
          <w:numId w:val="32"/>
        </w:numPr>
        <w:spacing w:after="0" w:line="360" w:lineRule="auto"/>
        <w:ind w:left="709"/>
        <w:jc w:val="both"/>
        <w:rPr>
          <w:rFonts w:ascii="Arial" w:hAnsi="Arial" w:cs="Arial"/>
          <w:sz w:val="20"/>
          <w:szCs w:val="20"/>
        </w:rPr>
      </w:pPr>
      <w:r w:rsidRPr="005B7651">
        <w:rPr>
          <w:rFonts w:ascii="Arial" w:hAnsi="Arial" w:cs="Arial"/>
          <w:sz w:val="20"/>
          <w:szCs w:val="20"/>
        </w:rPr>
        <w:t>замена устаревшего парка автотранспортной техники в соответствии с планом.</w:t>
      </w:r>
    </w:p>
    <w:p w:rsidR="00403AEE" w:rsidRPr="005B7651" w:rsidRDefault="00403AEE" w:rsidP="00275064">
      <w:pPr>
        <w:pStyle w:val="af7"/>
        <w:numPr>
          <w:ilvl w:val="0"/>
          <w:numId w:val="32"/>
        </w:numPr>
        <w:spacing w:line="360" w:lineRule="auto"/>
        <w:ind w:left="709"/>
        <w:jc w:val="both"/>
        <w:rPr>
          <w:rFonts w:ascii="Arial" w:hAnsi="Arial" w:cs="Arial"/>
          <w:sz w:val="20"/>
          <w:szCs w:val="20"/>
        </w:rPr>
      </w:pPr>
      <w:r w:rsidRPr="005B7651">
        <w:rPr>
          <w:rFonts w:ascii="Arial" w:hAnsi="Arial" w:cs="Arial"/>
          <w:sz w:val="20"/>
          <w:szCs w:val="20"/>
        </w:rPr>
        <w:t>повышение качества предоставляемых услуг.</w:t>
      </w:r>
    </w:p>
    <w:p w:rsidR="00403AEE" w:rsidRPr="00E653E9" w:rsidRDefault="00403AEE" w:rsidP="00275064">
      <w:pPr>
        <w:pStyle w:val="af7"/>
        <w:numPr>
          <w:ilvl w:val="0"/>
          <w:numId w:val="32"/>
        </w:numPr>
        <w:spacing w:line="360" w:lineRule="auto"/>
        <w:ind w:left="709"/>
        <w:jc w:val="both"/>
        <w:rPr>
          <w:rFonts w:ascii="Arial" w:hAnsi="Arial" w:cs="Arial"/>
          <w:sz w:val="20"/>
          <w:szCs w:val="20"/>
        </w:rPr>
      </w:pPr>
      <w:r w:rsidRPr="005B7651">
        <w:rPr>
          <w:rFonts w:ascii="Arial" w:hAnsi="Arial" w:cs="Arial"/>
          <w:sz w:val="20"/>
          <w:szCs w:val="20"/>
        </w:rPr>
        <w:t>обеспечение финансовой и правовой «прозрачности» предприятия.</w:t>
      </w:r>
    </w:p>
    <w:p w:rsidR="00E653E9" w:rsidRDefault="00E653E9" w:rsidP="005B7651">
      <w:pPr>
        <w:pStyle w:val="2"/>
        <w:spacing w:line="360" w:lineRule="auto"/>
        <w:ind w:left="927"/>
        <w:rPr>
          <w:i w:val="0"/>
          <w:sz w:val="20"/>
          <w:szCs w:val="20"/>
        </w:rPr>
      </w:pPr>
    </w:p>
    <w:p w:rsidR="00275064" w:rsidRPr="00275064" w:rsidRDefault="00275064" w:rsidP="00275064"/>
    <w:p w:rsidR="00275064" w:rsidRPr="00BB05F5" w:rsidRDefault="00275064" w:rsidP="00275064">
      <w:pPr>
        <w:pStyle w:val="2"/>
        <w:spacing w:before="200" w:after="200" w:line="360" w:lineRule="auto"/>
        <w:jc w:val="center"/>
        <w:rPr>
          <w:i w:val="0"/>
          <w:sz w:val="20"/>
          <w:szCs w:val="20"/>
        </w:rPr>
      </w:pPr>
      <w:r w:rsidRPr="00BB05F5">
        <w:rPr>
          <w:i w:val="0"/>
          <w:sz w:val="20"/>
          <w:szCs w:val="20"/>
        </w:rPr>
        <w:lastRenderedPageBreak/>
        <w:t xml:space="preserve">Раздел 8. </w:t>
      </w:r>
      <w:r>
        <w:rPr>
          <w:i w:val="0"/>
          <w:sz w:val="20"/>
          <w:szCs w:val="20"/>
        </w:rPr>
        <w:t>ОСНОВНЫЕ ПОКАЗАТЕЛИ БУХГАЛТЕРСКОЙ ОТЧЕТНОСТИ ОБЩЕСТВА.</w:t>
      </w:r>
    </w:p>
    <w:p w:rsidR="005B7651" w:rsidRPr="00144D35" w:rsidRDefault="005B7651" w:rsidP="00275064">
      <w:pPr>
        <w:pStyle w:val="2"/>
        <w:spacing w:before="200" w:after="200" w:line="360" w:lineRule="auto"/>
        <w:ind w:firstLine="709"/>
        <w:rPr>
          <w:sz w:val="20"/>
          <w:szCs w:val="20"/>
        </w:rPr>
      </w:pPr>
      <w:r w:rsidRPr="00144D35">
        <w:rPr>
          <w:sz w:val="20"/>
          <w:szCs w:val="20"/>
        </w:rPr>
        <w:t>8.</w:t>
      </w:r>
      <w:r w:rsidRPr="00B44EEF">
        <w:rPr>
          <w:sz w:val="20"/>
          <w:szCs w:val="20"/>
        </w:rPr>
        <w:t>1</w:t>
      </w:r>
      <w:r w:rsidRPr="00144D35">
        <w:rPr>
          <w:sz w:val="20"/>
          <w:szCs w:val="20"/>
        </w:rPr>
        <w:t>. Расшифровка отдельных показателей  бухгалтерской отчетности</w:t>
      </w:r>
    </w:p>
    <w:p w:rsidR="005B7651" w:rsidRPr="00144D35" w:rsidRDefault="005B7651" w:rsidP="0070449E">
      <w:pPr>
        <w:pStyle w:val="3"/>
        <w:spacing w:before="200" w:after="200" w:line="360" w:lineRule="auto"/>
        <w:ind w:firstLine="1134"/>
        <w:rPr>
          <w:i/>
          <w:sz w:val="20"/>
          <w:szCs w:val="20"/>
        </w:rPr>
      </w:pPr>
      <w:r>
        <w:rPr>
          <w:i/>
          <w:sz w:val="20"/>
          <w:szCs w:val="20"/>
        </w:rPr>
        <w:t>8.</w:t>
      </w:r>
      <w:r w:rsidRPr="00B44EEF">
        <w:rPr>
          <w:i/>
          <w:sz w:val="20"/>
          <w:szCs w:val="20"/>
        </w:rPr>
        <w:t>1</w:t>
      </w:r>
      <w:r w:rsidRPr="00144D35">
        <w:rPr>
          <w:i/>
          <w:sz w:val="20"/>
          <w:szCs w:val="20"/>
        </w:rPr>
        <w:t>.1. Объем продаж</w:t>
      </w:r>
    </w:p>
    <w:p w:rsidR="005B7651" w:rsidRPr="00144D35" w:rsidRDefault="005B7651" w:rsidP="00275064">
      <w:pPr>
        <w:pStyle w:val="ConsNormal"/>
        <w:widowControl/>
        <w:spacing w:line="360" w:lineRule="auto"/>
        <w:ind w:right="0" w:firstLine="709"/>
        <w:jc w:val="both"/>
      </w:pPr>
      <w:r w:rsidRPr="00144D35">
        <w:t xml:space="preserve">Объем продаж по всем видам деятельности без НДС составил </w:t>
      </w:r>
      <w:r w:rsidRPr="00A70D32">
        <w:rPr>
          <w:rFonts w:ascii="Times New Roman" w:hAnsi="Times New Roman" w:cs="Times New Roman"/>
        </w:rPr>
        <w:t xml:space="preserve"> </w:t>
      </w:r>
      <w:r>
        <w:t>1 702 188</w:t>
      </w:r>
      <w:r w:rsidRPr="00144D35">
        <w:t xml:space="preserve"> тыс. руб.</w:t>
      </w:r>
    </w:p>
    <w:p w:rsidR="005B7651" w:rsidRPr="00144D35" w:rsidRDefault="005B7651" w:rsidP="00275064">
      <w:pPr>
        <w:pStyle w:val="ConsNormal"/>
        <w:widowControl/>
        <w:spacing w:line="360" w:lineRule="auto"/>
        <w:ind w:right="0" w:firstLine="709"/>
        <w:jc w:val="both"/>
      </w:pPr>
      <w:r w:rsidRPr="00144D35">
        <w:t xml:space="preserve"> в том числе:</w:t>
      </w:r>
    </w:p>
    <w:p w:rsidR="005B7651" w:rsidRPr="00144D35" w:rsidRDefault="005B7651" w:rsidP="00275064">
      <w:pPr>
        <w:spacing w:line="360" w:lineRule="auto"/>
        <w:jc w:val="both"/>
        <w:rPr>
          <w:rFonts w:ascii="Arial" w:hAnsi="Arial" w:cs="Arial"/>
          <w:sz w:val="20"/>
          <w:szCs w:val="20"/>
        </w:rPr>
      </w:pPr>
    </w:p>
    <w:p w:rsidR="005B7651" w:rsidRPr="00275064" w:rsidRDefault="005B7651" w:rsidP="00275064">
      <w:pPr>
        <w:pStyle w:val="af7"/>
        <w:numPr>
          <w:ilvl w:val="0"/>
          <w:numId w:val="34"/>
        </w:numPr>
        <w:tabs>
          <w:tab w:val="left" w:pos="567"/>
          <w:tab w:val="left" w:pos="709"/>
        </w:tabs>
        <w:spacing w:line="360" w:lineRule="auto"/>
        <w:ind w:hanging="294"/>
        <w:jc w:val="both"/>
        <w:rPr>
          <w:rFonts w:ascii="Arial" w:hAnsi="Arial" w:cs="Arial"/>
          <w:color w:val="FF0000"/>
          <w:sz w:val="20"/>
          <w:szCs w:val="20"/>
        </w:rPr>
      </w:pPr>
      <w:r w:rsidRPr="00275064">
        <w:rPr>
          <w:rFonts w:ascii="Arial" w:hAnsi="Arial" w:cs="Arial"/>
          <w:sz w:val="20"/>
          <w:szCs w:val="20"/>
        </w:rPr>
        <w:t>Выручка от реализации услуг по передаче электроэнергии потребителям составила</w:t>
      </w:r>
      <w:r w:rsidRPr="00275064">
        <w:rPr>
          <w:sz w:val="20"/>
          <w:szCs w:val="20"/>
        </w:rPr>
        <w:t xml:space="preserve">  </w:t>
      </w:r>
    </w:p>
    <w:p w:rsidR="007927E5" w:rsidRPr="007927E5" w:rsidRDefault="005B7651" w:rsidP="00275064">
      <w:pPr>
        <w:pStyle w:val="ConsNormal"/>
        <w:widowControl/>
        <w:tabs>
          <w:tab w:val="left" w:pos="709"/>
        </w:tabs>
        <w:spacing w:line="360" w:lineRule="auto"/>
        <w:ind w:left="1440" w:right="0" w:hanging="294"/>
        <w:jc w:val="both"/>
      </w:pPr>
      <w:r>
        <w:t>1 582 813</w:t>
      </w:r>
      <w:r w:rsidRPr="00144D35">
        <w:t xml:space="preserve"> тыс.</w:t>
      </w:r>
      <w:r>
        <w:t xml:space="preserve"> </w:t>
      </w:r>
      <w:r w:rsidRPr="00144D35">
        <w:t>руб.</w:t>
      </w:r>
    </w:p>
    <w:p w:rsidR="00271DCA" w:rsidRDefault="005B7651" w:rsidP="00275064">
      <w:pPr>
        <w:pStyle w:val="ConsNormal"/>
        <w:widowControl/>
        <w:numPr>
          <w:ilvl w:val="0"/>
          <w:numId w:val="34"/>
        </w:numPr>
        <w:tabs>
          <w:tab w:val="left" w:pos="709"/>
        </w:tabs>
        <w:spacing w:line="360" w:lineRule="auto"/>
        <w:ind w:right="0" w:hanging="294"/>
        <w:jc w:val="both"/>
      </w:pPr>
      <w:r w:rsidRPr="00144D35">
        <w:t>Выручка от реализации услуг по технологическому присоединению к электрическим сетям</w:t>
      </w:r>
    </w:p>
    <w:p w:rsidR="005B7651" w:rsidRPr="00144D35" w:rsidRDefault="005B7651" w:rsidP="00275064">
      <w:pPr>
        <w:pStyle w:val="ConsNormal"/>
        <w:widowControl/>
        <w:tabs>
          <w:tab w:val="left" w:pos="709"/>
        </w:tabs>
        <w:spacing w:line="360" w:lineRule="auto"/>
        <w:ind w:left="1440" w:right="0" w:hanging="294"/>
        <w:jc w:val="both"/>
      </w:pPr>
      <w:r>
        <w:t>74 988</w:t>
      </w:r>
      <w:r w:rsidRPr="00144D35">
        <w:t xml:space="preserve"> тыс.</w:t>
      </w:r>
      <w:r w:rsidR="00DC0117">
        <w:t xml:space="preserve"> </w:t>
      </w:r>
      <w:r w:rsidRPr="00144D35">
        <w:t>руб.</w:t>
      </w:r>
    </w:p>
    <w:p w:rsidR="005B7651" w:rsidRPr="00144D35" w:rsidRDefault="005B7651" w:rsidP="00275064">
      <w:pPr>
        <w:pStyle w:val="ConsNormal"/>
        <w:widowControl/>
        <w:numPr>
          <w:ilvl w:val="0"/>
          <w:numId w:val="34"/>
        </w:numPr>
        <w:tabs>
          <w:tab w:val="left" w:pos="709"/>
        </w:tabs>
        <w:spacing w:line="360" w:lineRule="auto"/>
        <w:ind w:right="0" w:hanging="294"/>
        <w:jc w:val="both"/>
      </w:pPr>
      <w:r w:rsidRPr="00144D35">
        <w:t xml:space="preserve">Выручка от услуг по содержанию и ремонту сетей наружного освещения  </w:t>
      </w:r>
      <w:r w:rsidR="00271DCA">
        <w:t>24 919</w:t>
      </w:r>
      <w:r w:rsidR="00271DCA" w:rsidRPr="00144D35">
        <w:t xml:space="preserve"> тыс</w:t>
      </w:r>
      <w:r w:rsidR="00271DCA">
        <w:t>.</w:t>
      </w:r>
      <w:r w:rsidR="00E653E9">
        <w:t xml:space="preserve"> </w:t>
      </w:r>
      <w:r w:rsidR="00271DCA" w:rsidRPr="00144D35">
        <w:t>руб</w:t>
      </w:r>
      <w:r w:rsidR="00E653E9">
        <w:t>.</w:t>
      </w:r>
    </w:p>
    <w:p w:rsidR="00E653E9" w:rsidRDefault="005B7651" w:rsidP="00275064">
      <w:pPr>
        <w:pStyle w:val="ConsNormal"/>
        <w:widowControl/>
        <w:numPr>
          <w:ilvl w:val="0"/>
          <w:numId w:val="34"/>
        </w:numPr>
        <w:tabs>
          <w:tab w:val="left" w:pos="709"/>
        </w:tabs>
        <w:spacing w:line="360" w:lineRule="auto"/>
        <w:ind w:right="0" w:hanging="294"/>
        <w:jc w:val="both"/>
      </w:pPr>
      <w:r w:rsidRPr="00144D35">
        <w:t xml:space="preserve">Выручка от реализации прочих услуг по виду бизнеса «Электроснабжение» (отключение-подключение абонентов, выдача справок, ремонт и испытание оборудования,  монтажные работы и т.д.) </w:t>
      </w:r>
      <w:r>
        <w:t>–</w:t>
      </w:r>
      <w:r w:rsidRPr="00144D35">
        <w:t xml:space="preserve"> </w:t>
      </w:r>
      <w:r>
        <w:t>19 468</w:t>
      </w:r>
      <w:r w:rsidRPr="00144D35">
        <w:t xml:space="preserve"> тыс.</w:t>
      </w:r>
      <w:r w:rsidR="00E653E9">
        <w:t xml:space="preserve"> </w:t>
      </w:r>
      <w:r w:rsidRPr="00144D35">
        <w:t xml:space="preserve">руб.: </w:t>
      </w:r>
    </w:p>
    <w:p w:rsidR="005B7651" w:rsidRDefault="005B7651" w:rsidP="00275064">
      <w:pPr>
        <w:pStyle w:val="ConsNormal"/>
        <w:widowControl/>
        <w:spacing w:line="360" w:lineRule="auto"/>
        <w:ind w:left="720" w:right="0" w:firstLine="0"/>
        <w:jc w:val="both"/>
      </w:pPr>
      <w:r w:rsidRPr="00144D35">
        <w:t>в том числе:</w:t>
      </w:r>
    </w:p>
    <w:tbl>
      <w:tblPr>
        <w:tblStyle w:val="a8"/>
        <w:tblW w:w="0" w:type="auto"/>
        <w:tblInd w:w="3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5"/>
        <w:gridCol w:w="4497"/>
      </w:tblGrid>
      <w:tr w:rsidR="00275064" w:rsidTr="0070449E">
        <w:tc>
          <w:tcPr>
            <w:tcW w:w="4825" w:type="dxa"/>
          </w:tcPr>
          <w:p w:rsidR="00275064" w:rsidRDefault="00275064" w:rsidP="0070449E">
            <w:pPr>
              <w:pStyle w:val="ConsNormal"/>
              <w:widowControl/>
              <w:numPr>
                <w:ilvl w:val="0"/>
                <w:numId w:val="38"/>
              </w:numPr>
              <w:spacing w:line="360" w:lineRule="auto"/>
              <w:ind w:left="317" w:right="0"/>
              <w:jc w:val="both"/>
            </w:pPr>
            <w:r w:rsidRPr="00E653E9">
              <w:t>строительно-монтажные работы</w:t>
            </w:r>
          </w:p>
        </w:tc>
        <w:tc>
          <w:tcPr>
            <w:tcW w:w="4497" w:type="dxa"/>
          </w:tcPr>
          <w:p w:rsidR="00275064" w:rsidRDefault="0070449E" w:rsidP="0070449E">
            <w:pPr>
              <w:pStyle w:val="ConsNormal"/>
              <w:widowControl/>
              <w:ind w:right="0" w:firstLine="540"/>
              <w:jc w:val="both"/>
            </w:pPr>
            <w:r>
              <w:t>285</w:t>
            </w:r>
            <w:r w:rsidR="00275064" w:rsidRPr="00E653E9">
              <w:t xml:space="preserve"> тыс.</w:t>
            </w:r>
            <w:r w:rsidR="005E3B8F">
              <w:t xml:space="preserve"> </w:t>
            </w:r>
            <w:r w:rsidR="00275064" w:rsidRPr="00E653E9">
              <w:t>руб.;</w:t>
            </w:r>
          </w:p>
        </w:tc>
      </w:tr>
      <w:tr w:rsidR="00275064" w:rsidTr="0070449E">
        <w:tc>
          <w:tcPr>
            <w:tcW w:w="4825" w:type="dxa"/>
          </w:tcPr>
          <w:p w:rsidR="00275064" w:rsidRDefault="00275064" w:rsidP="0070449E">
            <w:pPr>
              <w:pStyle w:val="ConsNormal"/>
              <w:widowControl/>
              <w:numPr>
                <w:ilvl w:val="0"/>
                <w:numId w:val="38"/>
              </w:numPr>
              <w:spacing w:line="360" w:lineRule="auto"/>
              <w:ind w:left="317" w:right="0"/>
              <w:jc w:val="both"/>
            </w:pPr>
            <w:r w:rsidRPr="00E653E9">
              <w:t>доходы от сдачи имущества в аренду</w:t>
            </w:r>
          </w:p>
        </w:tc>
        <w:tc>
          <w:tcPr>
            <w:tcW w:w="4497" w:type="dxa"/>
          </w:tcPr>
          <w:p w:rsidR="00275064" w:rsidRDefault="0070449E" w:rsidP="0070449E">
            <w:pPr>
              <w:pStyle w:val="ConsNormal"/>
              <w:widowControl/>
              <w:ind w:right="0" w:firstLine="540"/>
              <w:jc w:val="both"/>
            </w:pPr>
            <w:r>
              <w:t xml:space="preserve">8 714 </w:t>
            </w:r>
            <w:r w:rsidR="00275064" w:rsidRPr="00E653E9">
              <w:t>тыс.</w:t>
            </w:r>
            <w:r w:rsidR="005E3B8F">
              <w:t xml:space="preserve"> </w:t>
            </w:r>
            <w:r w:rsidR="00275064" w:rsidRPr="00E653E9">
              <w:t>руб.;</w:t>
            </w:r>
          </w:p>
        </w:tc>
      </w:tr>
      <w:tr w:rsidR="00275064" w:rsidTr="0070449E">
        <w:tc>
          <w:tcPr>
            <w:tcW w:w="4825" w:type="dxa"/>
          </w:tcPr>
          <w:p w:rsidR="00275064" w:rsidRDefault="00275064" w:rsidP="0070449E">
            <w:pPr>
              <w:pStyle w:val="ConsNormal"/>
              <w:widowControl/>
              <w:numPr>
                <w:ilvl w:val="0"/>
                <w:numId w:val="38"/>
              </w:numPr>
              <w:spacing w:line="360" w:lineRule="auto"/>
              <w:ind w:left="317" w:right="0"/>
              <w:jc w:val="both"/>
            </w:pPr>
            <w:r w:rsidRPr="00E653E9">
              <w:t>отключение –</w:t>
            </w:r>
            <w:r>
              <w:t xml:space="preserve"> </w:t>
            </w:r>
            <w:r w:rsidRPr="00E653E9">
              <w:t>подключение абонентов</w:t>
            </w:r>
          </w:p>
        </w:tc>
        <w:tc>
          <w:tcPr>
            <w:tcW w:w="4497" w:type="dxa"/>
          </w:tcPr>
          <w:p w:rsidR="00275064" w:rsidRDefault="0070449E" w:rsidP="0070449E">
            <w:pPr>
              <w:pStyle w:val="ConsNormal"/>
              <w:widowControl/>
              <w:ind w:right="0" w:firstLine="540"/>
              <w:jc w:val="both"/>
            </w:pPr>
            <w:r>
              <w:t xml:space="preserve">377 </w:t>
            </w:r>
            <w:r w:rsidR="00275064" w:rsidRPr="00E653E9">
              <w:t>тыс.</w:t>
            </w:r>
            <w:r w:rsidR="005E3B8F">
              <w:t xml:space="preserve"> </w:t>
            </w:r>
            <w:r w:rsidR="00275064" w:rsidRPr="00E653E9">
              <w:t>руб.;</w:t>
            </w:r>
          </w:p>
        </w:tc>
      </w:tr>
      <w:tr w:rsidR="00275064" w:rsidTr="0070449E">
        <w:tc>
          <w:tcPr>
            <w:tcW w:w="4825" w:type="dxa"/>
          </w:tcPr>
          <w:p w:rsidR="00275064" w:rsidRDefault="00275064" w:rsidP="0070449E">
            <w:pPr>
              <w:pStyle w:val="ConsNormal"/>
              <w:widowControl/>
              <w:numPr>
                <w:ilvl w:val="0"/>
                <w:numId w:val="38"/>
              </w:numPr>
              <w:spacing w:line="360" w:lineRule="auto"/>
              <w:ind w:left="317" w:right="0"/>
              <w:jc w:val="both"/>
            </w:pPr>
            <w:r w:rsidRPr="00E653E9">
              <w:t>обслуживание электросетевого хозяйства</w:t>
            </w:r>
          </w:p>
        </w:tc>
        <w:tc>
          <w:tcPr>
            <w:tcW w:w="4497" w:type="dxa"/>
          </w:tcPr>
          <w:p w:rsidR="00275064" w:rsidRDefault="00275064" w:rsidP="0070449E">
            <w:pPr>
              <w:pStyle w:val="ConsNormal"/>
              <w:widowControl/>
              <w:ind w:right="0" w:firstLine="540"/>
              <w:jc w:val="both"/>
            </w:pPr>
            <w:r w:rsidRPr="00E653E9">
              <w:t>3 676 тыс.</w:t>
            </w:r>
            <w:r w:rsidR="005E3B8F">
              <w:t xml:space="preserve"> </w:t>
            </w:r>
            <w:r w:rsidRPr="00E653E9">
              <w:t>руб.;</w:t>
            </w:r>
          </w:p>
        </w:tc>
      </w:tr>
      <w:tr w:rsidR="00275064" w:rsidTr="0070449E">
        <w:tc>
          <w:tcPr>
            <w:tcW w:w="4825" w:type="dxa"/>
          </w:tcPr>
          <w:p w:rsidR="00275064" w:rsidRDefault="00275064" w:rsidP="0070449E">
            <w:pPr>
              <w:pStyle w:val="ConsNormal"/>
              <w:widowControl/>
              <w:numPr>
                <w:ilvl w:val="0"/>
                <w:numId w:val="38"/>
              </w:numPr>
              <w:spacing w:line="360" w:lineRule="auto"/>
              <w:ind w:left="317" w:right="0"/>
              <w:jc w:val="both"/>
            </w:pPr>
            <w:r w:rsidRPr="00E653E9">
              <w:t>прочие</w:t>
            </w:r>
          </w:p>
        </w:tc>
        <w:tc>
          <w:tcPr>
            <w:tcW w:w="4497" w:type="dxa"/>
          </w:tcPr>
          <w:p w:rsidR="00275064" w:rsidRDefault="0070449E" w:rsidP="005E3B8F">
            <w:pPr>
              <w:pStyle w:val="ConsNormal"/>
              <w:widowControl/>
              <w:ind w:right="0" w:firstLine="540"/>
              <w:jc w:val="both"/>
            </w:pPr>
            <w:r>
              <w:t>6 413</w:t>
            </w:r>
            <w:r w:rsidR="00275064" w:rsidRPr="00E653E9">
              <w:t xml:space="preserve"> тыс.</w:t>
            </w:r>
            <w:r w:rsidR="005E3B8F">
              <w:t xml:space="preserve"> </w:t>
            </w:r>
            <w:r w:rsidR="00275064" w:rsidRPr="00E653E9">
              <w:t>руб.</w:t>
            </w:r>
          </w:p>
        </w:tc>
      </w:tr>
    </w:tbl>
    <w:p w:rsidR="005B7651" w:rsidRPr="00144D35" w:rsidRDefault="005B7651" w:rsidP="0070449E">
      <w:pPr>
        <w:pStyle w:val="3"/>
        <w:spacing w:before="200" w:after="200" w:line="360" w:lineRule="auto"/>
        <w:ind w:firstLine="1134"/>
        <w:rPr>
          <w:i/>
          <w:sz w:val="20"/>
          <w:szCs w:val="20"/>
        </w:rPr>
      </w:pPr>
      <w:r>
        <w:rPr>
          <w:i/>
          <w:sz w:val="20"/>
          <w:szCs w:val="20"/>
        </w:rPr>
        <w:t>8.</w:t>
      </w:r>
      <w:r w:rsidRPr="00B73ADF">
        <w:rPr>
          <w:i/>
          <w:sz w:val="20"/>
          <w:szCs w:val="20"/>
        </w:rPr>
        <w:t>1</w:t>
      </w:r>
      <w:r w:rsidRPr="00144D35">
        <w:rPr>
          <w:i/>
          <w:sz w:val="20"/>
          <w:szCs w:val="20"/>
        </w:rPr>
        <w:t>.2. Расходы организации</w:t>
      </w:r>
    </w:p>
    <w:p w:rsidR="005B7651" w:rsidRPr="0070449E" w:rsidRDefault="005B7651" w:rsidP="0070449E">
      <w:pPr>
        <w:pStyle w:val="3"/>
        <w:spacing w:before="200" w:after="200" w:line="360" w:lineRule="auto"/>
        <w:rPr>
          <w:i/>
          <w:sz w:val="20"/>
          <w:szCs w:val="20"/>
        </w:rPr>
      </w:pPr>
      <w:r w:rsidRPr="0070449E">
        <w:rPr>
          <w:i/>
          <w:sz w:val="20"/>
          <w:szCs w:val="20"/>
        </w:rPr>
        <w:t xml:space="preserve"> Себестоимость</w:t>
      </w:r>
    </w:p>
    <w:p w:rsidR="00994923" w:rsidRDefault="005B7651" w:rsidP="0070449E">
      <w:pPr>
        <w:pStyle w:val="ConsNormal"/>
        <w:widowControl/>
        <w:spacing w:line="360" w:lineRule="auto"/>
        <w:ind w:right="0" w:firstLine="709"/>
        <w:jc w:val="both"/>
      </w:pPr>
      <w:r w:rsidRPr="00144D35">
        <w:t>Себестоимость оказанных услуг по всем видам  деятельности в 201</w:t>
      </w:r>
      <w:r>
        <w:t>4</w:t>
      </w:r>
      <w:r w:rsidR="00994923">
        <w:t xml:space="preserve"> </w:t>
      </w:r>
      <w:r w:rsidRPr="00144D35">
        <w:t>году составила</w:t>
      </w:r>
    </w:p>
    <w:p w:rsidR="005B7651" w:rsidRPr="00144D35" w:rsidRDefault="005B7651" w:rsidP="0070449E">
      <w:pPr>
        <w:pStyle w:val="ConsNormal"/>
        <w:widowControl/>
        <w:spacing w:line="360" w:lineRule="auto"/>
        <w:ind w:right="0" w:firstLine="709"/>
        <w:jc w:val="both"/>
      </w:pPr>
      <w:r w:rsidRPr="00144D35">
        <w:rPr>
          <w:b/>
        </w:rPr>
        <w:t xml:space="preserve"> </w:t>
      </w:r>
      <w:r>
        <w:rPr>
          <w:b/>
        </w:rPr>
        <w:t>1 341 405</w:t>
      </w:r>
      <w:r w:rsidRPr="00144D35">
        <w:rPr>
          <w:b/>
        </w:rPr>
        <w:t xml:space="preserve"> </w:t>
      </w:r>
      <w:r w:rsidRPr="00144D35">
        <w:t>тыс. руб., в том числе:</w:t>
      </w:r>
    </w:p>
    <w:p w:rsidR="005B7651" w:rsidRPr="00144D35" w:rsidRDefault="005B7651" w:rsidP="0070449E">
      <w:pPr>
        <w:pStyle w:val="ConsNormal"/>
        <w:widowControl/>
        <w:numPr>
          <w:ilvl w:val="0"/>
          <w:numId w:val="39"/>
        </w:numPr>
        <w:spacing w:line="360" w:lineRule="auto"/>
        <w:ind w:right="0"/>
        <w:jc w:val="both"/>
      </w:pPr>
      <w:r w:rsidRPr="00144D35">
        <w:t xml:space="preserve">Себестоимость  услуг по передаче  электроэнергии потребителям </w:t>
      </w:r>
      <w:r w:rsidR="00994923">
        <w:t>-</w:t>
      </w:r>
      <w:r w:rsidR="0070449E">
        <w:t xml:space="preserve"> </w:t>
      </w:r>
    </w:p>
    <w:p w:rsidR="00994923" w:rsidRDefault="005B7651" w:rsidP="0070449E">
      <w:pPr>
        <w:pStyle w:val="ConsNormal"/>
        <w:widowControl/>
        <w:spacing w:line="360" w:lineRule="auto"/>
        <w:ind w:left="720" w:right="0" w:firstLine="0"/>
        <w:jc w:val="both"/>
      </w:pPr>
      <w:r>
        <w:t>1 273 054</w:t>
      </w:r>
      <w:r w:rsidRPr="00144D35">
        <w:t xml:space="preserve"> тыс.</w:t>
      </w:r>
      <w:r w:rsidR="001F482C">
        <w:t xml:space="preserve"> </w:t>
      </w:r>
      <w:r w:rsidRPr="00144D35">
        <w:t xml:space="preserve">руб., </w:t>
      </w:r>
    </w:p>
    <w:p w:rsidR="00994923" w:rsidRDefault="005B7651" w:rsidP="0070449E">
      <w:pPr>
        <w:pStyle w:val="ConsNormal"/>
        <w:widowControl/>
        <w:numPr>
          <w:ilvl w:val="0"/>
          <w:numId w:val="39"/>
        </w:numPr>
        <w:spacing w:line="360" w:lineRule="auto"/>
        <w:ind w:right="0"/>
        <w:jc w:val="both"/>
      </w:pPr>
      <w:r w:rsidRPr="00144D35">
        <w:t xml:space="preserve">Себестоимость реализации услуг реализации услуг по технологическому присоединению </w:t>
      </w:r>
      <w:proofErr w:type="gramStart"/>
      <w:r w:rsidRPr="00144D35">
        <w:t>к</w:t>
      </w:r>
      <w:proofErr w:type="gramEnd"/>
    </w:p>
    <w:p w:rsidR="005B7651" w:rsidRPr="00994923" w:rsidRDefault="005B7651" w:rsidP="0070449E">
      <w:pPr>
        <w:pStyle w:val="ConsNormal"/>
        <w:widowControl/>
        <w:spacing w:line="360" w:lineRule="auto"/>
        <w:ind w:left="720" w:right="0" w:firstLine="0"/>
        <w:jc w:val="both"/>
        <w:rPr>
          <w:color w:val="FF0000"/>
        </w:rPr>
      </w:pPr>
      <w:r w:rsidRPr="00144D35">
        <w:t xml:space="preserve">электрическим сетям   -    </w:t>
      </w:r>
      <w:r>
        <w:t>18 533</w:t>
      </w:r>
      <w:r w:rsidRPr="00144D35">
        <w:t xml:space="preserve"> тыс. руб., </w:t>
      </w:r>
    </w:p>
    <w:p w:rsidR="003D1F27" w:rsidRDefault="005B7651" w:rsidP="0070449E">
      <w:pPr>
        <w:pStyle w:val="ConsNormal"/>
        <w:widowControl/>
        <w:numPr>
          <w:ilvl w:val="0"/>
          <w:numId w:val="39"/>
        </w:numPr>
        <w:spacing w:line="360" w:lineRule="auto"/>
        <w:ind w:right="0"/>
        <w:jc w:val="both"/>
      </w:pPr>
      <w:r w:rsidRPr="00144D35">
        <w:t>Себестоимость услуг по содержанию и ремонту сетей наружного освещения  -</w:t>
      </w:r>
      <w:r>
        <w:t xml:space="preserve">  </w:t>
      </w:r>
    </w:p>
    <w:p w:rsidR="005B7651" w:rsidRPr="00144D35" w:rsidRDefault="005B7651" w:rsidP="0070449E">
      <w:pPr>
        <w:pStyle w:val="ConsNormal"/>
        <w:widowControl/>
        <w:spacing w:line="360" w:lineRule="auto"/>
        <w:ind w:left="720" w:right="0" w:firstLine="0"/>
        <w:jc w:val="both"/>
      </w:pPr>
      <w:r>
        <w:t>29 749</w:t>
      </w:r>
      <w:r w:rsidRPr="00144D35">
        <w:t xml:space="preserve"> тыс. руб.</w:t>
      </w:r>
    </w:p>
    <w:p w:rsidR="005B7651" w:rsidRPr="00144D35" w:rsidRDefault="005B7651" w:rsidP="0070449E">
      <w:pPr>
        <w:pStyle w:val="ConsNormal"/>
        <w:widowControl/>
        <w:numPr>
          <w:ilvl w:val="0"/>
          <w:numId w:val="39"/>
        </w:numPr>
        <w:spacing w:line="360" w:lineRule="auto"/>
        <w:ind w:right="0"/>
        <w:jc w:val="both"/>
      </w:pPr>
      <w:r w:rsidRPr="00144D35">
        <w:t xml:space="preserve">Себестоимость реализации прочих услуг                 </w:t>
      </w:r>
      <w:r>
        <w:t>20 069</w:t>
      </w:r>
      <w:r w:rsidRPr="00144D35">
        <w:t xml:space="preserve">   тыс. руб.:</w:t>
      </w:r>
    </w:p>
    <w:p w:rsidR="005B7651" w:rsidRDefault="00994923" w:rsidP="0070449E">
      <w:pPr>
        <w:pStyle w:val="ConsNormal"/>
        <w:widowControl/>
        <w:spacing w:line="360" w:lineRule="auto"/>
        <w:ind w:right="0" w:firstLine="540"/>
        <w:jc w:val="both"/>
      </w:pPr>
      <w:r>
        <w:t xml:space="preserve"> </w:t>
      </w:r>
      <w:r w:rsidR="0026086F">
        <w:t xml:space="preserve"> </w:t>
      </w:r>
      <w:r>
        <w:t xml:space="preserve"> </w:t>
      </w:r>
      <w:r w:rsidR="005B7651" w:rsidRPr="00144D35">
        <w:t>в том числе:</w:t>
      </w:r>
    </w:p>
    <w:tbl>
      <w:tblPr>
        <w:tblStyle w:val="a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70"/>
        <w:gridCol w:w="3827"/>
      </w:tblGrid>
      <w:tr w:rsidR="0070449E" w:rsidTr="0070449E">
        <w:tc>
          <w:tcPr>
            <w:tcW w:w="5070" w:type="dxa"/>
          </w:tcPr>
          <w:p w:rsidR="0070449E" w:rsidRDefault="0070449E" w:rsidP="0070449E">
            <w:pPr>
              <w:pStyle w:val="ConsNormal"/>
              <w:widowControl/>
              <w:numPr>
                <w:ilvl w:val="0"/>
                <w:numId w:val="40"/>
              </w:numPr>
              <w:spacing w:line="360" w:lineRule="auto"/>
              <w:ind w:right="0"/>
              <w:jc w:val="both"/>
            </w:pPr>
            <w:r w:rsidRPr="00144D35">
              <w:t xml:space="preserve">строительно-монтажные работы                 </w:t>
            </w:r>
          </w:p>
        </w:tc>
        <w:tc>
          <w:tcPr>
            <w:tcW w:w="3827" w:type="dxa"/>
          </w:tcPr>
          <w:p w:rsidR="0070449E" w:rsidRDefault="0070449E" w:rsidP="0070449E">
            <w:pPr>
              <w:pStyle w:val="ConsNormal"/>
              <w:widowControl/>
              <w:spacing w:line="360" w:lineRule="auto"/>
              <w:ind w:right="0" w:firstLine="540"/>
              <w:jc w:val="both"/>
            </w:pPr>
            <w:r>
              <w:t>227</w:t>
            </w:r>
            <w:r w:rsidRPr="00144D35">
              <w:t xml:space="preserve"> тыс.</w:t>
            </w:r>
            <w:r>
              <w:t xml:space="preserve"> </w:t>
            </w:r>
            <w:r w:rsidRPr="00144D35">
              <w:t>руб.;</w:t>
            </w:r>
          </w:p>
        </w:tc>
      </w:tr>
      <w:tr w:rsidR="0070449E" w:rsidTr="0070449E">
        <w:tc>
          <w:tcPr>
            <w:tcW w:w="5070" w:type="dxa"/>
          </w:tcPr>
          <w:p w:rsidR="0070449E" w:rsidRDefault="0070449E" w:rsidP="0070449E">
            <w:pPr>
              <w:pStyle w:val="ConsNormal"/>
              <w:widowControl/>
              <w:numPr>
                <w:ilvl w:val="0"/>
                <w:numId w:val="40"/>
              </w:numPr>
              <w:spacing w:line="360" w:lineRule="auto"/>
              <w:ind w:right="0"/>
              <w:jc w:val="both"/>
            </w:pPr>
            <w:r w:rsidRPr="00144D35">
              <w:t>расходы от сдачи в аренд</w:t>
            </w:r>
            <w:r>
              <w:t xml:space="preserve">у                          </w:t>
            </w:r>
          </w:p>
        </w:tc>
        <w:tc>
          <w:tcPr>
            <w:tcW w:w="3827" w:type="dxa"/>
          </w:tcPr>
          <w:p w:rsidR="0070449E" w:rsidRDefault="0070449E" w:rsidP="0070449E">
            <w:pPr>
              <w:pStyle w:val="ConsNormal"/>
              <w:widowControl/>
              <w:spacing w:line="360" w:lineRule="auto"/>
              <w:ind w:right="0" w:firstLine="540"/>
              <w:jc w:val="both"/>
            </w:pPr>
            <w:r>
              <w:t>13 014</w:t>
            </w:r>
            <w:r w:rsidRPr="00144D35">
              <w:t xml:space="preserve"> тыс.</w:t>
            </w:r>
            <w:r>
              <w:t xml:space="preserve"> </w:t>
            </w:r>
            <w:r w:rsidRPr="00144D35">
              <w:t>руб.;</w:t>
            </w:r>
          </w:p>
        </w:tc>
      </w:tr>
      <w:tr w:rsidR="0070449E" w:rsidTr="0070449E">
        <w:tc>
          <w:tcPr>
            <w:tcW w:w="5070" w:type="dxa"/>
          </w:tcPr>
          <w:p w:rsidR="0070449E" w:rsidRDefault="0070449E" w:rsidP="0070449E">
            <w:pPr>
              <w:pStyle w:val="ConsNormal"/>
              <w:widowControl/>
              <w:numPr>
                <w:ilvl w:val="0"/>
                <w:numId w:val="40"/>
              </w:numPr>
              <w:spacing w:line="360" w:lineRule="auto"/>
              <w:ind w:right="0"/>
              <w:jc w:val="both"/>
            </w:pPr>
            <w:r w:rsidRPr="00144D35">
              <w:t xml:space="preserve">обслуживание электросетевого хозяйства     </w:t>
            </w:r>
          </w:p>
        </w:tc>
        <w:tc>
          <w:tcPr>
            <w:tcW w:w="3827" w:type="dxa"/>
          </w:tcPr>
          <w:p w:rsidR="0070449E" w:rsidRDefault="0070449E" w:rsidP="0070449E">
            <w:pPr>
              <w:pStyle w:val="ConsNormal"/>
              <w:widowControl/>
              <w:spacing w:line="360" w:lineRule="auto"/>
              <w:ind w:right="0" w:firstLine="540"/>
              <w:jc w:val="both"/>
            </w:pPr>
            <w:r>
              <w:t xml:space="preserve">2617 </w:t>
            </w:r>
            <w:r w:rsidRPr="00144D35">
              <w:t>тыс.</w:t>
            </w:r>
            <w:r>
              <w:t xml:space="preserve"> </w:t>
            </w:r>
            <w:r w:rsidRPr="00144D35">
              <w:t>руб.;</w:t>
            </w:r>
          </w:p>
        </w:tc>
      </w:tr>
      <w:tr w:rsidR="0070449E" w:rsidTr="0070449E">
        <w:tc>
          <w:tcPr>
            <w:tcW w:w="5070" w:type="dxa"/>
          </w:tcPr>
          <w:p w:rsidR="0070449E" w:rsidRDefault="0070449E" w:rsidP="0070449E">
            <w:pPr>
              <w:pStyle w:val="ConsNormal"/>
              <w:widowControl/>
              <w:numPr>
                <w:ilvl w:val="0"/>
                <w:numId w:val="40"/>
              </w:numPr>
              <w:spacing w:line="360" w:lineRule="auto"/>
              <w:ind w:right="0"/>
              <w:jc w:val="both"/>
            </w:pPr>
            <w:r w:rsidRPr="00144D35">
              <w:t>прочие</w:t>
            </w:r>
          </w:p>
        </w:tc>
        <w:tc>
          <w:tcPr>
            <w:tcW w:w="3827" w:type="dxa"/>
          </w:tcPr>
          <w:p w:rsidR="0070449E" w:rsidRDefault="0070449E" w:rsidP="0070449E">
            <w:pPr>
              <w:pStyle w:val="ConsNormal"/>
              <w:widowControl/>
              <w:spacing w:line="360" w:lineRule="auto"/>
              <w:ind w:right="0" w:firstLine="540"/>
              <w:jc w:val="both"/>
            </w:pPr>
            <w:r>
              <w:t>4211</w:t>
            </w:r>
            <w:r w:rsidRPr="00144D35">
              <w:t xml:space="preserve"> тыс.</w:t>
            </w:r>
            <w:r>
              <w:t xml:space="preserve"> </w:t>
            </w:r>
            <w:r w:rsidRPr="00144D35">
              <w:t xml:space="preserve">руб.         </w:t>
            </w:r>
          </w:p>
        </w:tc>
      </w:tr>
    </w:tbl>
    <w:p w:rsidR="005B7651" w:rsidRPr="0070449E" w:rsidRDefault="005B7651" w:rsidP="0070449E">
      <w:pPr>
        <w:pStyle w:val="3"/>
        <w:spacing w:before="200" w:after="200" w:line="360" w:lineRule="auto"/>
        <w:rPr>
          <w:i/>
          <w:sz w:val="20"/>
          <w:szCs w:val="20"/>
        </w:rPr>
      </w:pPr>
      <w:r w:rsidRPr="0070449E">
        <w:rPr>
          <w:i/>
          <w:sz w:val="20"/>
          <w:szCs w:val="20"/>
        </w:rPr>
        <w:lastRenderedPageBreak/>
        <w:t>Прочие  расходы</w:t>
      </w:r>
    </w:p>
    <w:p w:rsidR="005B7651" w:rsidRPr="00144D35" w:rsidRDefault="005B7651" w:rsidP="0070449E">
      <w:pPr>
        <w:pStyle w:val="3"/>
        <w:spacing w:before="200" w:after="200" w:line="360" w:lineRule="auto"/>
        <w:rPr>
          <w:b w:val="0"/>
        </w:rPr>
      </w:pPr>
      <w:r w:rsidRPr="0070449E">
        <w:rPr>
          <w:i/>
          <w:sz w:val="20"/>
          <w:szCs w:val="20"/>
        </w:rPr>
        <w:t>Прочие расходы за 2014 год составили 95 601 тыс.</w:t>
      </w:r>
      <w:r w:rsidR="00994923" w:rsidRPr="0070449E">
        <w:rPr>
          <w:i/>
          <w:sz w:val="20"/>
          <w:szCs w:val="20"/>
        </w:rPr>
        <w:t xml:space="preserve"> </w:t>
      </w:r>
      <w:r w:rsidRPr="0070449E">
        <w:rPr>
          <w:i/>
          <w:sz w:val="20"/>
          <w:szCs w:val="20"/>
        </w:rPr>
        <w:t>руб.</w:t>
      </w:r>
    </w:p>
    <w:tbl>
      <w:tblPr>
        <w:tblW w:w="9644" w:type="dxa"/>
        <w:tblInd w:w="1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085"/>
        <w:gridCol w:w="1559"/>
      </w:tblGrid>
      <w:tr w:rsidR="005B7651" w:rsidRPr="00144D35" w:rsidTr="00F50CF9">
        <w:trPr>
          <w:trHeight w:val="568"/>
        </w:trPr>
        <w:tc>
          <w:tcPr>
            <w:tcW w:w="8085" w:type="dxa"/>
            <w:shd w:val="clear" w:color="auto" w:fill="auto"/>
            <w:noWrap/>
            <w:vAlign w:val="bottom"/>
          </w:tcPr>
          <w:p w:rsidR="005B7651" w:rsidRPr="00144D35" w:rsidRDefault="005B7651" w:rsidP="00E023D6">
            <w:pPr>
              <w:jc w:val="both"/>
              <w:rPr>
                <w:rFonts w:ascii="Arial" w:hAnsi="Arial" w:cs="Arial"/>
                <w:b/>
                <w:bCs/>
                <w:i/>
                <w:iCs/>
                <w:sz w:val="20"/>
                <w:szCs w:val="20"/>
              </w:rPr>
            </w:pPr>
            <w:r w:rsidRPr="00144D35">
              <w:rPr>
                <w:rFonts w:ascii="Arial" w:hAnsi="Arial" w:cs="Arial"/>
                <w:b/>
                <w:bCs/>
                <w:i/>
                <w:iCs/>
                <w:sz w:val="20"/>
                <w:szCs w:val="20"/>
              </w:rPr>
              <w:t>Прочие расходы</w:t>
            </w:r>
          </w:p>
        </w:tc>
        <w:tc>
          <w:tcPr>
            <w:tcW w:w="1559" w:type="dxa"/>
            <w:shd w:val="clear" w:color="auto" w:fill="auto"/>
            <w:noWrap/>
            <w:vAlign w:val="bottom"/>
          </w:tcPr>
          <w:p w:rsidR="005B7651" w:rsidRPr="00D678CB" w:rsidRDefault="005B7651" w:rsidP="00F50CF9">
            <w:pPr>
              <w:jc w:val="center"/>
              <w:rPr>
                <w:rFonts w:ascii="Arial" w:hAnsi="Arial" w:cs="Arial"/>
                <w:sz w:val="20"/>
                <w:szCs w:val="20"/>
              </w:rPr>
            </w:pPr>
            <w:r w:rsidRPr="00D678CB">
              <w:rPr>
                <w:rFonts w:ascii="Arial" w:hAnsi="Arial" w:cs="Arial"/>
                <w:sz w:val="20"/>
                <w:szCs w:val="20"/>
              </w:rPr>
              <w:t xml:space="preserve">Сумма </w:t>
            </w:r>
            <w:proofErr w:type="spellStart"/>
            <w:r w:rsidRPr="00D678CB">
              <w:rPr>
                <w:rFonts w:ascii="Arial" w:hAnsi="Arial" w:cs="Arial"/>
                <w:sz w:val="20"/>
                <w:szCs w:val="20"/>
              </w:rPr>
              <w:t>тыс</w:t>
            </w:r>
            <w:proofErr w:type="gramStart"/>
            <w:r w:rsidRPr="00D678CB">
              <w:rPr>
                <w:rFonts w:ascii="Arial" w:hAnsi="Arial" w:cs="Arial"/>
                <w:sz w:val="20"/>
                <w:szCs w:val="20"/>
              </w:rPr>
              <w:t>.р</w:t>
            </w:r>
            <w:proofErr w:type="gramEnd"/>
            <w:r w:rsidRPr="00D678CB">
              <w:rPr>
                <w:rFonts w:ascii="Arial" w:hAnsi="Arial" w:cs="Arial"/>
                <w:sz w:val="20"/>
                <w:szCs w:val="20"/>
              </w:rPr>
              <w:t>уб</w:t>
            </w:r>
            <w:proofErr w:type="spellEnd"/>
            <w:r w:rsidRPr="00D678CB">
              <w:rPr>
                <w:rFonts w:ascii="Arial" w:hAnsi="Arial" w:cs="Arial"/>
                <w:sz w:val="20"/>
                <w:szCs w:val="20"/>
              </w:rPr>
              <w:t>.</w:t>
            </w:r>
          </w:p>
        </w:tc>
      </w:tr>
      <w:tr w:rsidR="005B7651" w:rsidRPr="00144D35" w:rsidTr="00E023D6">
        <w:trPr>
          <w:trHeight w:val="255"/>
        </w:trPr>
        <w:tc>
          <w:tcPr>
            <w:tcW w:w="8085" w:type="dxa"/>
            <w:shd w:val="clear" w:color="auto" w:fill="auto"/>
            <w:noWrap/>
            <w:vAlign w:val="bottom"/>
          </w:tcPr>
          <w:p w:rsidR="005B7651" w:rsidRPr="00144D35" w:rsidRDefault="005B7651" w:rsidP="00E023D6">
            <w:pPr>
              <w:jc w:val="both"/>
              <w:rPr>
                <w:rFonts w:ascii="Arial" w:hAnsi="Arial" w:cs="Arial"/>
                <w:sz w:val="20"/>
                <w:szCs w:val="20"/>
              </w:rPr>
            </w:pPr>
            <w:r w:rsidRPr="00144D35">
              <w:rPr>
                <w:rFonts w:ascii="Arial" w:hAnsi="Arial" w:cs="Arial"/>
                <w:sz w:val="20"/>
                <w:szCs w:val="20"/>
              </w:rPr>
              <w:t xml:space="preserve">Реализация </w:t>
            </w:r>
            <w:proofErr w:type="spellStart"/>
            <w:r w:rsidRPr="00144D35">
              <w:rPr>
                <w:rFonts w:ascii="Arial" w:hAnsi="Arial" w:cs="Arial"/>
                <w:sz w:val="20"/>
                <w:szCs w:val="20"/>
              </w:rPr>
              <w:t>внеоборотных</w:t>
            </w:r>
            <w:proofErr w:type="spellEnd"/>
            <w:r w:rsidRPr="00144D35">
              <w:rPr>
                <w:rFonts w:ascii="Arial" w:hAnsi="Arial" w:cs="Arial"/>
                <w:sz w:val="20"/>
                <w:szCs w:val="20"/>
              </w:rPr>
              <w:t xml:space="preserve"> активов (расходы)</w:t>
            </w:r>
          </w:p>
        </w:tc>
        <w:tc>
          <w:tcPr>
            <w:tcW w:w="1559" w:type="dxa"/>
            <w:shd w:val="clear" w:color="auto" w:fill="auto"/>
            <w:noWrap/>
            <w:vAlign w:val="bottom"/>
          </w:tcPr>
          <w:p w:rsidR="005B7651" w:rsidRPr="00144D35" w:rsidRDefault="005B7651" w:rsidP="00F50CF9">
            <w:pPr>
              <w:jc w:val="center"/>
              <w:rPr>
                <w:rFonts w:ascii="Arial" w:hAnsi="Arial" w:cs="Arial"/>
                <w:sz w:val="20"/>
                <w:szCs w:val="20"/>
              </w:rPr>
            </w:pPr>
            <w:r>
              <w:rPr>
                <w:rFonts w:ascii="Arial" w:hAnsi="Arial" w:cs="Arial"/>
                <w:sz w:val="20"/>
                <w:szCs w:val="20"/>
              </w:rPr>
              <w:t>4757</w:t>
            </w:r>
          </w:p>
        </w:tc>
      </w:tr>
      <w:tr w:rsidR="005B7651" w:rsidRPr="00144D35" w:rsidTr="00E023D6">
        <w:trPr>
          <w:trHeight w:val="255"/>
        </w:trPr>
        <w:tc>
          <w:tcPr>
            <w:tcW w:w="8085" w:type="dxa"/>
            <w:shd w:val="clear" w:color="auto" w:fill="auto"/>
            <w:noWrap/>
            <w:vAlign w:val="bottom"/>
          </w:tcPr>
          <w:p w:rsidR="005B7651" w:rsidRPr="00144D35" w:rsidRDefault="005B7651" w:rsidP="00E023D6">
            <w:pPr>
              <w:jc w:val="both"/>
              <w:rPr>
                <w:rFonts w:ascii="Arial" w:hAnsi="Arial" w:cs="Arial"/>
                <w:sz w:val="20"/>
                <w:szCs w:val="20"/>
              </w:rPr>
            </w:pPr>
            <w:r w:rsidRPr="00144D35">
              <w:rPr>
                <w:rFonts w:ascii="Arial" w:hAnsi="Arial" w:cs="Arial"/>
                <w:sz w:val="20"/>
                <w:szCs w:val="20"/>
              </w:rPr>
              <w:t>Реализация МПЗ (расходы)</w:t>
            </w:r>
          </w:p>
        </w:tc>
        <w:tc>
          <w:tcPr>
            <w:tcW w:w="1559" w:type="dxa"/>
            <w:shd w:val="clear" w:color="auto" w:fill="auto"/>
            <w:noWrap/>
            <w:vAlign w:val="bottom"/>
          </w:tcPr>
          <w:p w:rsidR="005B7651" w:rsidRPr="00144D35" w:rsidRDefault="005B7651" w:rsidP="00F50CF9">
            <w:pPr>
              <w:jc w:val="center"/>
              <w:rPr>
                <w:rFonts w:ascii="Arial" w:hAnsi="Arial" w:cs="Arial"/>
                <w:sz w:val="20"/>
                <w:szCs w:val="20"/>
              </w:rPr>
            </w:pPr>
            <w:r>
              <w:rPr>
                <w:rFonts w:ascii="Arial" w:hAnsi="Arial" w:cs="Arial"/>
                <w:sz w:val="20"/>
                <w:szCs w:val="20"/>
              </w:rPr>
              <w:t>1482</w:t>
            </w:r>
          </w:p>
        </w:tc>
      </w:tr>
      <w:tr w:rsidR="005B7651" w:rsidRPr="00144D35" w:rsidTr="00E023D6">
        <w:trPr>
          <w:trHeight w:val="255"/>
        </w:trPr>
        <w:tc>
          <w:tcPr>
            <w:tcW w:w="8085" w:type="dxa"/>
            <w:shd w:val="clear" w:color="auto" w:fill="auto"/>
            <w:vAlign w:val="bottom"/>
          </w:tcPr>
          <w:p w:rsidR="005B7651" w:rsidRPr="00144D35" w:rsidRDefault="005B7651" w:rsidP="00E023D6">
            <w:pPr>
              <w:jc w:val="both"/>
              <w:rPr>
                <w:rFonts w:ascii="Arial" w:hAnsi="Arial" w:cs="Arial"/>
                <w:sz w:val="20"/>
                <w:szCs w:val="20"/>
              </w:rPr>
            </w:pPr>
            <w:r w:rsidRPr="00144D35">
              <w:rPr>
                <w:rFonts w:ascii="Arial" w:hAnsi="Arial" w:cs="Arial"/>
                <w:sz w:val="20"/>
                <w:szCs w:val="20"/>
              </w:rPr>
              <w:t>Безвозмездная передача прочих активов</w:t>
            </w:r>
          </w:p>
        </w:tc>
        <w:tc>
          <w:tcPr>
            <w:tcW w:w="1559" w:type="dxa"/>
            <w:shd w:val="clear" w:color="auto" w:fill="auto"/>
            <w:noWrap/>
            <w:vAlign w:val="bottom"/>
          </w:tcPr>
          <w:p w:rsidR="005B7651" w:rsidRPr="00144D35" w:rsidRDefault="005B7651" w:rsidP="00F50CF9">
            <w:pPr>
              <w:jc w:val="center"/>
              <w:rPr>
                <w:rFonts w:ascii="Arial" w:hAnsi="Arial" w:cs="Arial"/>
                <w:sz w:val="20"/>
                <w:szCs w:val="20"/>
              </w:rPr>
            </w:pPr>
            <w:r>
              <w:rPr>
                <w:rFonts w:ascii="Arial" w:hAnsi="Arial" w:cs="Arial"/>
                <w:sz w:val="20"/>
                <w:szCs w:val="20"/>
              </w:rPr>
              <w:t>9420</w:t>
            </w:r>
          </w:p>
        </w:tc>
      </w:tr>
      <w:tr w:rsidR="005B7651" w:rsidRPr="00144D35" w:rsidTr="00E023D6">
        <w:trPr>
          <w:trHeight w:val="255"/>
        </w:trPr>
        <w:tc>
          <w:tcPr>
            <w:tcW w:w="8085" w:type="dxa"/>
            <w:shd w:val="clear" w:color="auto" w:fill="auto"/>
            <w:vAlign w:val="bottom"/>
          </w:tcPr>
          <w:p w:rsidR="005B7651" w:rsidRPr="00144D35" w:rsidRDefault="005B7651" w:rsidP="00E023D6">
            <w:pPr>
              <w:jc w:val="both"/>
              <w:rPr>
                <w:rFonts w:ascii="Arial" w:hAnsi="Arial" w:cs="Arial"/>
                <w:sz w:val="20"/>
                <w:szCs w:val="20"/>
              </w:rPr>
            </w:pPr>
            <w:r w:rsidRPr="00144D35">
              <w:rPr>
                <w:rFonts w:ascii="Arial" w:hAnsi="Arial" w:cs="Arial"/>
                <w:sz w:val="20"/>
                <w:szCs w:val="20"/>
              </w:rPr>
              <w:t>Налог на имущество</w:t>
            </w:r>
          </w:p>
        </w:tc>
        <w:tc>
          <w:tcPr>
            <w:tcW w:w="1559" w:type="dxa"/>
            <w:shd w:val="clear" w:color="auto" w:fill="auto"/>
            <w:noWrap/>
            <w:vAlign w:val="bottom"/>
          </w:tcPr>
          <w:p w:rsidR="005B7651" w:rsidRPr="00144D35" w:rsidRDefault="005B7651" w:rsidP="00F50CF9">
            <w:pPr>
              <w:jc w:val="center"/>
              <w:rPr>
                <w:rFonts w:ascii="Arial" w:hAnsi="Arial" w:cs="Arial"/>
                <w:sz w:val="20"/>
                <w:szCs w:val="20"/>
              </w:rPr>
            </w:pPr>
            <w:r>
              <w:rPr>
                <w:rFonts w:ascii="Arial" w:hAnsi="Arial" w:cs="Arial"/>
                <w:sz w:val="20"/>
                <w:szCs w:val="20"/>
              </w:rPr>
              <w:t>11285</w:t>
            </w:r>
          </w:p>
        </w:tc>
      </w:tr>
      <w:tr w:rsidR="005B7651" w:rsidRPr="00144D35" w:rsidTr="00E023D6">
        <w:trPr>
          <w:trHeight w:val="255"/>
        </w:trPr>
        <w:tc>
          <w:tcPr>
            <w:tcW w:w="8085" w:type="dxa"/>
            <w:shd w:val="clear" w:color="auto" w:fill="auto"/>
            <w:vAlign w:val="bottom"/>
          </w:tcPr>
          <w:p w:rsidR="005B7651" w:rsidRPr="00144D35" w:rsidRDefault="005B7651" w:rsidP="00E023D6">
            <w:pPr>
              <w:jc w:val="both"/>
              <w:rPr>
                <w:rFonts w:ascii="Arial" w:hAnsi="Arial" w:cs="Arial"/>
                <w:sz w:val="20"/>
                <w:szCs w:val="20"/>
              </w:rPr>
            </w:pPr>
            <w:r w:rsidRPr="00144D35">
              <w:rPr>
                <w:rFonts w:ascii="Arial" w:hAnsi="Arial" w:cs="Arial"/>
                <w:sz w:val="20"/>
                <w:szCs w:val="20"/>
              </w:rPr>
              <w:t>Услуги банков</w:t>
            </w:r>
          </w:p>
        </w:tc>
        <w:tc>
          <w:tcPr>
            <w:tcW w:w="1559" w:type="dxa"/>
            <w:shd w:val="clear" w:color="auto" w:fill="auto"/>
            <w:noWrap/>
            <w:vAlign w:val="bottom"/>
          </w:tcPr>
          <w:p w:rsidR="005B7651" w:rsidRPr="00144D35" w:rsidRDefault="005B7651" w:rsidP="00F50CF9">
            <w:pPr>
              <w:jc w:val="center"/>
              <w:rPr>
                <w:rFonts w:ascii="Arial" w:hAnsi="Arial" w:cs="Arial"/>
                <w:sz w:val="20"/>
                <w:szCs w:val="20"/>
              </w:rPr>
            </w:pPr>
            <w:r>
              <w:rPr>
                <w:rFonts w:ascii="Arial" w:hAnsi="Arial" w:cs="Arial"/>
                <w:sz w:val="20"/>
                <w:szCs w:val="20"/>
              </w:rPr>
              <w:t>1502</w:t>
            </w:r>
          </w:p>
        </w:tc>
      </w:tr>
      <w:tr w:rsidR="005B7651" w:rsidRPr="00144D35" w:rsidTr="00E023D6">
        <w:trPr>
          <w:trHeight w:val="255"/>
        </w:trPr>
        <w:tc>
          <w:tcPr>
            <w:tcW w:w="8085" w:type="dxa"/>
            <w:shd w:val="clear" w:color="auto" w:fill="auto"/>
            <w:vAlign w:val="bottom"/>
          </w:tcPr>
          <w:p w:rsidR="005B7651" w:rsidRPr="00144D35" w:rsidRDefault="005B7651" w:rsidP="00E023D6">
            <w:pPr>
              <w:rPr>
                <w:rFonts w:ascii="Arial" w:hAnsi="Arial" w:cs="Arial"/>
                <w:sz w:val="20"/>
                <w:szCs w:val="20"/>
              </w:rPr>
            </w:pPr>
            <w:r w:rsidRPr="00144D35">
              <w:rPr>
                <w:rFonts w:ascii="Arial" w:hAnsi="Arial" w:cs="Arial"/>
                <w:sz w:val="20"/>
                <w:szCs w:val="20"/>
              </w:rPr>
              <w:t>Материальная помощь</w:t>
            </w:r>
          </w:p>
        </w:tc>
        <w:tc>
          <w:tcPr>
            <w:tcW w:w="1559" w:type="dxa"/>
            <w:shd w:val="clear" w:color="auto" w:fill="auto"/>
            <w:noWrap/>
            <w:vAlign w:val="bottom"/>
          </w:tcPr>
          <w:p w:rsidR="005B7651" w:rsidRPr="00144D35" w:rsidRDefault="005B7651" w:rsidP="00F50CF9">
            <w:pPr>
              <w:jc w:val="center"/>
              <w:rPr>
                <w:rFonts w:ascii="Arial" w:hAnsi="Arial" w:cs="Arial"/>
                <w:sz w:val="20"/>
                <w:szCs w:val="20"/>
              </w:rPr>
            </w:pPr>
            <w:r>
              <w:rPr>
                <w:rFonts w:ascii="Arial" w:hAnsi="Arial" w:cs="Arial"/>
                <w:sz w:val="20"/>
                <w:szCs w:val="20"/>
              </w:rPr>
              <w:t>1467</w:t>
            </w:r>
          </w:p>
        </w:tc>
      </w:tr>
      <w:tr w:rsidR="005B7651" w:rsidRPr="00144D35" w:rsidTr="00E023D6">
        <w:trPr>
          <w:trHeight w:val="255"/>
        </w:trPr>
        <w:tc>
          <w:tcPr>
            <w:tcW w:w="8085" w:type="dxa"/>
            <w:shd w:val="clear" w:color="auto" w:fill="auto"/>
            <w:vAlign w:val="bottom"/>
          </w:tcPr>
          <w:p w:rsidR="005B7651" w:rsidRPr="00144D35" w:rsidRDefault="005B7651" w:rsidP="00E023D6">
            <w:pPr>
              <w:rPr>
                <w:rFonts w:ascii="Arial" w:hAnsi="Arial" w:cs="Arial"/>
                <w:sz w:val="20"/>
                <w:szCs w:val="20"/>
              </w:rPr>
            </w:pPr>
            <w:r w:rsidRPr="00144D35">
              <w:rPr>
                <w:rFonts w:ascii="Arial" w:hAnsi="Arial" w:cs="Arial"/>
                <w:iCs/>
                <w:sz w:val="20"/>
                <w:szCs w:val="20"/>
              </w:rPr>
              <w:t>Расходы по уплате страховых взносов</w:t>
            </w:r>
          </w:p>
        </w:tc>
        <w:tc>
          <w:tcPr>
            <w:tcW w:w="1559" w:type="dxa"/>
            <w:shd w:val="clear" w:color="auto" w:fill="auto"/>
            <w:noWrap/>
            <w:vAlign w:val="bottom"/>
          </w:tcPr>
          <w:p w:rsidR="005B7651" w:rsidRPr="00144D35" w:rsidRDefault="005B7651" w:rsidP="00F50CF9">
            <w:pPr>
              <w:jc w:val="center"/>
              <w:rPr>
                <w:rFonts w:ascii="Arial" w:hAnsi="Arial" w:cs="Arial"/>
                <w:sz w:val="20"/>
                <w:szCs w:val="20"/>
              </w:rPr>
            </w:pPr>
            <w:r>
              <w:rPr>
                <w:rFonts w:ascii="Arial" w:hAnsi="Arial" w:cs="Arial"/>
                <w:sz w:val="20"/>
                <w:szCs w:val="20"/>
              </w:rPr>
              <w:t>1095</w:t>
            </w:r>
          </w:p>
        </w:tc>
      </w:tr>
      <w:tr w:rsidR="005B7651" w:rsidRPr="00144D35" w:rsidTr="00E023D6">
        <w:trPr>
          <w:trHeight w:val="255"/>
        </w:trPr>
        <w:tc>
          <w:tcPr>
            <w:tcW w:w="8085" w:type="dxa"/>
            <w:shd w:val="clear" w:color="auto" w:fill="auto"/>
            <w:noWrap/>
            <w:vAlign w:val="bottom"/>
          </w:tcPr>
          <w:p w:rsidR="005B7651" w:rsidRPr="00144D35" w:rsidRDefault="005B7651" w:rsidP="00E023D6">
            <w:pPr>
              <w:rPr>
                <w:rFonts w:ascii="Arial" w:hAnsi="Arial" w:cs="Arial"/>
                <w:sz w:val="20"/>
                <w:szCs w:val="20"/>
              </w:rPr>
            </w:pPr>
            <w:r w:rsidRPr="00144D35">
              <w:rPr>
                <w:rFonts w:ascii="Arial" w:hAnsi="Arial" w:cs="Arial"/>
                <w:sz w:val="20"/>
                <w:szCs w:val="20"/>
              </w:rPr>
              <w:t>Прочие социальные выплаты</w:t>
            </w:r>
          </w:p>
        </w:tc>
        <w:tc>
          <w:tcPr>
            <w:tcW w:w="1559" w:type="dxa"/>
            <w:shd w:val="clear" w:color="auto" w:fill="auto"/>
            <w:noWrap/>
            <w:vAlign w:val="bottom"/>
          </w:tcPr>
          <w:p w:rsidR="005B7651" w:rsidRPr="00144D35" w:rsidRDefault="005B7651" w:rsidP="00F50CF9">
            <w:pPr>
              <w:jc w:val="center"/>
              <w:rPr>
                <w:rFonts w:ascii="Arial" w:hAnsi="Arial" w:cs="Arial"/>
                <w:sz w:val="20"/>
                <w:szCs w:val="20"/>
              </w:rPr>
            </w:pPr>
            <w:r>
              <w:rPr>
                <w:rFonts w:ascii="Arial" w:hAnsi="Arial" w:cs="Arial"/>
                <w:sz w:val="20"/>
                <w:szCs w:val="20"/>
              </w:rPr>
              <w:t>189</w:t>
            </w:r>
          </w:p>
        </w:tc>
      </w:tr>
      <w:tr w:rsidR="005B7651" w:rsidRPr="00144D35" w:rsidTr="00E023D6">
        <w:trPr>
          <w:trHeight w:val="255"/>
        </w:trPr>
        <w:tc>
          <w:tcPr>
            <w:tcW w:w="8085" w:type="dxa"/>
            <w:shd w:val="clear" w:color="auto" w:fill="auto"/>
            <w:noWrap/>
            <w:vAlign w:val="bottom"/>
          </w:tcPr>
          <w:p w:rsidR="005B7651" w:rsidRPr="00144D35" w:rsidRDefault="005B7651" w:rsidP="00E023D6">
            <w:pPr>
              <w:rPr>
                <w:rFonts w:ascii="Arial" w:hAnsi="Arial" w:cs="Arial"/>
                <w:sz w:val="20"/>
                <w:szCs w:val="20"/>
              </w:rPr>
            </w:pPr>
            <w:r w:rsidRPr="00144D35">
              <w:rPr>
                <w:rFonts w:ascii="Arial" w:hAnsi="Arial" w:cs="Arial"/>
                <w:sz w:val="20"/>
                <w:szCs w:val="20"/>
              </w:rPr>
              <w:t>Выплаты в составе ФОТ, не принимаемые в целях налогообложения</w:t>
            </w:r>
          </w:p>
        </w:tc>
        <w:tc>
          <w:tcPr>
            <w:tcW w:w="1559" w:type="dxa"/>
            <w:shd w:val="clear" w:color="auto" w:fill="auto"/>
            <w:noWrap/>
            <w:vAlign w:val="bottom"/>
          </w:tcPr>
          <w:p w:rsidR="005B7651" w:rsidRPr="00144D35" w:rsidRDefault="005B7651" w:rsidP="00F50CF9">
            <w:pPr>
              <w:jc w:val="center"/>
              <w:rPr>
                <w:rFonts w:ascii="Arial" w:hAnsi="Arial" w:cs="Arial"/>
                <w:sz w:val="20"/>
                <w:szCs w:val="20"/>
              </w:rPr>
            </w:pPr>
            <w:r>
              <w:rPr>
                <w:rFonts w:ascii="Arial" w:hAnsi="Arial" w:cs="Arial"/>
                <w:sz w:val="20"/>
                <w:szCs w:val="20"/>
              </w:rPr>
              <w:t>3566</w:t>
            </w:r>
          </w:p>
        </w:tc>
      </w:tr>
      <w:tr w:rsidR="005B7651" w:rsidRPr="00144D35" w:rsidTr="00E023D6">
        <w:trPr>
          <w:trHeight w:val="255"/>
        </w:trPr>
        <w:tc>
          <w:tcPr>
            <w:tcW w:w="8085" w:type="dxa"/>
            <w:shd w:val="clear" w:color="auto" w:fill="auto"/>
            <w:noWrap/>
            <w:vAlign w:val="bottom"/>
          </w:tcPr>
          <w:p w:rsidR="005B7651" w:rsidRPr="00144D35" w:rsidRDefault="005B7651" w:rsidP="00E023D6">
            <w:pPr>
              <w:rPr>
                <w:rFonts w:ascii="Arial" w:hAnsi="Arial" w:cs="Arial"/>
                <w:sz w:val="20"/>
                <w:szCs w:val="20"/>
              </w:rPr>
            </w:pPr>
            <w:r w:rsidRPr="00144D35">
              <w:rPr>
                <w:rFonts w:ascii="Arial" w:hAnsi="Arial" w:cs="Arial"/>
                <w:sz w:val="20"/>
                <w:szCs w:val="20"/>
              </w:rPr>
              <w:t>Благотворительная помощь</w:t>
            </w:r>
          </w:p>
        </w:tc>
        <w:tc>
          <w:tcPr>
            <w:tcW w:w="1559" w:type="dxa"/>
            <w:shd w:val="clear" w:color="auto" w:fill="auto"/>
            <w:noWrap/>
            <w:vAlign w:val="bottom"/>
          </w:tcPr>
          <w:p w:rsidR="005B7651" w:rsidRPr="00144D35" w:rsidRDefault="005B7651" w:rsidP="00F50CF9">
            <w:pPr>
              <w:jc w:val="center"/>
              <w:rPr>
                <w:rFonts w:ascii="Arial" w:hAnsi="Arial" w:cs="Arial"/>
                <w:sz w:val="20"/>
                <w:szCs w:val="20"/>
              </w:rPr>
            </w:pPr>
            <w:r>
              <w:rPr>
                <w:rFonts w:ascii="Arial" w:hAnsi="Arial" w:cs="Arial"/>
                <w:sz w:val="20"/>
                <w:szCs w:val="20"/>
              </w:rPr>
              <w:t>252</w:t>
            </w:r>
          </w:p>
        </w:tc>
      </w:tr>
      <w:tr w:rsidR="005B7651" w:rsidRPr="00144D35" w:rsidTr="00E023D6">
        <w:trPr>
          <w:trHeight w:val="255"/>
        </w:trPr>
        <w:tc>
          <w:tcPr>
            <w:tcW w:w="8085" w:type="dxa"/>
            <w:shd w:val="clear" w:color="auto" w:fill="auto"/>
            <w:noWrap/>
            <w:vAlign w:val="bottom"/>
          </w:tcPr>
          <w:p w:rsidR="005B7651" w:rsidRPr="00144D35" w:rsidRDefault="005B7651" w:rsidP="00E023D6">
            <w:pPr>
              <w:rPr>
                <w:rFonts w:ascii="Arial" w:hAnsi="Arial" w:cs="Arial"/>
                <w:sz w:val="20"/>
                <w:szCs w:val="20"/>
              </w:rPr>
            </w:pPr>
            <w:r w:rsidRPr="00144D35">
              <w:rPr>
                <w:rFonts w:ascii="Arial" w:hAnsi="Arial" w:cs="Arial"/>
                <w:sz w:val="20"/>
                <w:szCs w:val="20"/>
              </w:rPr>
              <w:t>НДС, не принимаемый к вычету</w:t>
            </w:r>
          </w:p>
        </w:tc>
        <w:tc>
          <w:tcPr>
            <w:tcW w:w="1559" w:type="dxa"/>
            <w:shd w:val="clear" w:color="auto" w:fill="auto"/>
            <w:noWrap/>
            <w:vAlign w:val="bottom"/>
          </w:tcPr>
          <w:p w:rsidR="005B7651" w:rsidRPr="00144D35" w:rsidRDefault="005B7651" w:rsidP="00F50CF9">
            <w:pPr>
              <w:jc w:val="center"/>
              <w:rPr>
                <w:rFonts w:ascii="Arial" w:hAnsi="Arial" w:cs="Arial"/>
                <w:sz w:val="20"/>
                <w:szCs w:val="20"/>
              </w:rPr>
            </w:pPr>
            <w:r>
              <w:rPr>
                <w:rFonts w:ascii="Arial" w:hAnsi="Arial" w:cs="Arial"/>
                <w:sz w:val="20"/>
                <w:szCs w:val="20"/>
              </w:rPr>
              <w:t>3</w:t>
            </w:r>
          </w:p>
        </w:tc>
      </w:tr>
      <w:tr w:rsidR="005B7651" w:rsidRPr="00144D35" w:rsidTr="00E023D6">
        <w:trPr>
          <w:trHeight w:val="255"/>
        </w:trPr>
        <w:tc>
          <w:tcPr>
            <w:tcW w:w="8085" w:type="dxa"/>
            <w:shd w:val="clear" w:color="auto" w:fill="auto"/>
            <w:noWrap/>
            <w:vAlign w:val="bottom"/>
          </w:tcPr>
          <w:p w:rsidR="005B7651" w:rsidRPr="00144D35" w:rsidRDefault="005B7651" w:rsidP="00E023D6">
            <w:pPr>
              <w:rPr>
                <w:rFonts w:ascii="Arial" w:hAnsi="Arial" w:cs="Arial"/>
                <w:sz w:val="20"/>
                <w:szCs w:val="20"/>
              </w:rPr>
            </w:pPr>
            <w:r w:rsidRPr="00144D35">
              <w:rPr>
                <w:rFonts w:ascii="Arial" w:hAnsi="Arial" w:cs="Arial"/>
                <w:sz w:val="20"/>
                <w:szCs w:val="20"/>
              </w:rPr>
              <w:t>Дебиторская задолженность списанная (расход)</w:t>
            </w:r>
          </w:p>
        </w:tc>
        <w:tc>
          <w:tcPr>
            <w:tcW w:w="1559" w:type="dxa"/>
            <w:shd w:val="clear" w:color="auto" w:fill="auto"/>
            <w:noWrap/>
            <w:vAlign w:val="bottom"/>
          </w:tcPr>
          <w:p w:rsidR="005B7651" w:rsidRPr="00144D35" w:rsidRDefault="005B7651" w:rsidP="00F50CF9">
            <w:pPr>
              <w:jc w:val="center"/>
              <w:rPr>
                <w:rFonts w:ascii="Arial" w:hAnsi="Arial" w:cs="Arial"/>
                <w:sz w:val="20"/>
                <w:szCs w:val="20"/>
              </w:rPr>
            </w:pPr>
            <w:r>
              <w:rPr>
                <w:rFonts w:ascii="Arial" w:hAnsi="Arial" w:cs="Arial"/>
                <w:sz w:val="20"/>
                <w:szCs w:val="20"/>
              </w:rPr>
              <w:t>1331</w:t>
            </w:r>
          </w:p>
        </w:tc>
      </w:tr>
      <w:tr w:rsidR="005B7651" w:rsidRPr="00144D35" w:rsidTr="00E023D6">
        <w:trPr>
          <w:trHeight w:val="255"/>
        </w:trPr>
        <w:tc>
          <w:tcPr>
            <w:tcW w:w="8085" w:type="dxa"/>
            <w:shd w:val="clear" w:color="auto" w:fill="auto"/>
            <w:noWrap/>
            <w:vAlign w:val="bottom"/>
          </w:tcPr>
          <w:p w:rsidR="005B7651" w:rsidRPr="00144D35" w:rsidRDefault="005B7651" w:rsidP="00E023D6">
            <w:pPr>
              <w:rPr>
                <w:rFonts w:ascii="Arial" w:hAnsi="Arial" w:cs="Arial"/>
                <w:sz w:val="20"/>
                <w:szCs w:val="20"/>
              </w:rPr>
            </w:pPr>
            <w:r w:rsidRPr="00144D35">
              <w:rPr>
                <w:rFonts w:ascii="Arial" w:hAnsi="Arial" w:cs="Arial"/>
                <w:sz w:val="20"/>
                <w:szCs w:val="20"/>
              </w:rPr>
              <w:t>Результаты инвентаризации прочих активов</w:t>
            </w:r>
          </w:p>
        </w:tc>
        <w:tc>
          <w:tcPr>
            <w:tcW w:w="1559" w:type="dxa"/>
            <w:shd w:val="clear" w:color="auto" w:fill="auto"/>
            <w:noWrap/>
            <w:vAlign w:val="bottom"/>
          </w:tcPr>
          <w:p w:rsidR="005B7651" w:rsidRPr="00144D35" w:rsidRDefault="005B7651" w:rsidP="00F50CF9">
            <w:pPr>
              <w:jc w:val="center"/>
              <w:rPr>
                <w:rFonts w:ascii="Arial" w:hAnsi="Arial" w:cs="Arial"/>
                <w:sz w:val="20"/>
                <w:szCs w:val="20"/>
              </w:rPr>
            </w:pPr>
            <w:r>
              <w:rPr>
                <w:rFonts w:ascii="Arial" w:hAnsi="Arial" w:cs="Arial"/>
                <w:sz w:val="20"/>
                <w:szCs w:val="20"/>
              </w:rPr>
              <w:t>2147</w:t>
            </w:r>
          </w:p>
        </w:tc>
      </w:tr>
      <w:tr w:rsidR="005B7651" w:rsidRPr="00144D35" w:rsidTr="00E023D6">
        <w:trPr>
          <w:trHeight w:val="255"/>
        </w:trPr>
        <w:tc>
          <w:tcPr>
            <w:tcW w:w="8085" w:type="dxa"/>
            <w:shd w:val="clear" w:color="auto" w:fill="auto"/>
            <w:noWrap/>
            <w:vAlign w:val="bottom"/>
          </w:tcPr>
          <w:p w:rsidR="005B7651" w:rsidRPr="00144D35" w:rsidRDefault="005B7651" w:rsidP="00E023D6">
            <w:pPr>
              <w:rPr>
                <w:rFonts w:ascii="Arial" w:hAnsi="Arial" w:cs="Arial"/>
                <w:sz w:val="20"/>
                <w:szCs w:val="20"/>
              </w:rPr>
            </w:pPr>
            <w:r>
              <w:rPr>
                <w:rFonts w:ascii="Arial" w:hAnsi="Arial" w:cs="Arial"/>
                <w:sz w:val="20"/>
                <w:szCs w:val="20"/>
              </w:rPr>
              <w:t>НДС по списанной кредиторской задолженности</w:t>
            </w:r>
          </w:p>
        </w:tc>
        <w:tc>
          <w:tcPr>
            <w:tcW w:w="1559" w:type="dxa"/>
            <w:shd w:val="clear" w:color="auto" w:fill="auto"/>
            <w:noWrap/>
            <w:vAlign w:val="bottom"/>
          </w:tcPr>
          <w:p w:rsidR="005B7651" w:rsidRPr="00144D35" w:rsidRDefault="005B7651" w:rsidP="00F50CF9">
            <w:pPr>
              <w:jc w:val="center"/>
              <w:rPr>
                <w:rFonts w:ascii="Arial" w:hAnsi="Arial" w:cs="Arial"/>
                <w:sz w:val="20"/>
                <w:szCs w:val="20"/>
              </w:rPr>
            </w:pPr>
            <w:r>
              <w:rPr>
                <w:rFonts w:ascii="Arial" w:hAnsi="Arial" w:cs="Arial"/>
                <w:sz w:val="20"/>
                <w:szCs w:val="20"/>
              </w:rPr>
              <w:t>5</w:t>
            </w:r>
          </w:p>
        </w:tc>
      </w:tr>
      <w:tr w:rsidR="005B7651" w:rsidRPr="00144D35" w:rsidTr="00E023D6">
        <w:trPr>
          <w:trHeight w:val="255"/>
        </w:trPr>
        <w:tc>
          <w:tcPr>
            <w:tcW w:w="8085" w:type="dxa"/>
            <w:shd w:val="clear" w:color="auto" w:fill="auto"/>
            <w:noWrap/>
            <w:vAlign w:val="bottom"/>
          </w:tcPr>
          <w:p w:rsidR="005B7651" w:rsidRPr="00144D35" w:rsidRDefault="005B7651" w:rsidP="00E023D6">
            <w:pPr>
              <w:rPr>
                <w:rFonts w:ascii="Arial" w:hAnsi="Arial" w:cs="Arial"/>
                <w:sz w:val="20"/>
                <w:szCs w:val="20"/>
              </w:rPr>
            </w:pPr>
            <w:r w:rsidRPr="00144D35">
              <w:rPr>
                <w:rFonts w:ascii="Arial" w:hAnsi="Arial" w:cs="Arial"/>
                <w:sz w:val="20"/>
                <w:szCs w:val="20"/>
              </w:rPr>
              <w:t>Ликвидация МП</w:t>
            </w:r>
            <w:proofErr w:type="gramStart"/>
            <w:r w:rsidRPr="00144D35">
              <w:rPr>
                <w:rFonts w:ascii="Arial" w:hAnsi="Arial" w:cs="Arial"/>
                <w:sz w:val="20"/>
                <w:szCs w:val="20"/>
              </w:rPr>
              <w:t>З(</w:t>
            </w:r>
            <w:proofErr w:type="gramEnd"/>
            <w:r w:rsidRPr="00144D35">
              <w:rPr>
                <w:rFonts w:ascii="Arial" w:hAnsi="Arial" w:cs="Arial"/>
                <w:sz w:val="20"/>
                <w:szCs w:val="20"/>
              </w:rPr>
              <w:t>списание стоимости неликвидов)</w:t>
            </w:r>
          </w:p>
        </w:tc>
        <w:tc>
          <w:tcPr>
            <w:tcW w:w="1559" w:type="dxa"/>
            <w:shd w:val="clear" w:color="auto" w:fill="auto"/>
            <w:noWrap/>
            <w:vAlign w:val="bottom"/>
          </w:tcPr>
          <w:p w:rsidR="005B7651" w:rsidRPr="00144D35" w:rsidRDefault="005B7651" w:rsidP="00F50CF9">
            <w:pPr>
              <w:jc w:val="center"/>
              <w:rPr>
                <w:rFonts w:ascii="Arial" w:hAnsi="Arial" w:cs="Arial"/>
                <w:sz w:val="20"/>
                <w:szCs w:val="20"/>
              </w:rPr>
            </w:pPr>
            <w:r>
              <w:rPr>
                <w:rFonts w:ascii="Arial" w:hAnsi="Arial" w:cs="Arial"/>
                <w:sz w:val="20"/>
                <w:szCs w:val="20"/>
              </w:rPr>
              <w:t>12</w:t>
            </w:r>
          </w:p>
        </w:tc>
      </w:tr>
      <w:tr w:rsidR="005B7651" w:rsidRPr="00144D35" w:rsidTr="00E023D6">
        <w:trPr>
          <w:trHeight w:val="255"/>
        </w:trPr>
        <w:tc>
          <w:tcPr>
            <w:tcW w:w="8085" w:type="dxa"/>
            <w:shd w:val="clear" w:color="auto" w:fill="auto"/>
            <w:noWrap/>
            <w:vAlign w:val="bottom"/>
          </w:tcPr>
          <w:p w:rsidR="005B7651" w:rsidRPr="00144D35" w:rsidRDefault="005B7651" w:rsidP="00E023D6">
            <w:pPr>
              <w:rPr>
                <w:rFonts w:ascii="Arial" w:hAnsi="Arial" w:cs="Arial"/>
                <w:sz w:val="20"/>
                <w:szCs w:val="20"/>
              </w:rPr>
            </w:pPr>
            <w:r w:rsidRPr="00144D35">
              <w:rPr>
                <w:rFonts w:ascii="Arial" w:hAnsi="Arial" w:cs="Arial"/>
                <w:sz w:val="20"/>
                <w:szCs w:val="20"/>
              </w:rPr>
              <w:t>Ликвидация</w:t>
            </w:r>
            <w:r>
              <w:rPr>
                <w:rFonts w:ascii="Arial" w:hAnsi="Arial" w:cs="Arial"/>
                <w:sz w:val="20"/>
                <w:szCs w:val="20"/>
              </w:rPr>
              <w:t xml:space="preserve"> ОС</w:t>
            </w:r>
          </w:p>
        </w:tc>
        <w:tc>
          <w:tcPr>
            <w:tcW w:w="1559" w:type="dxa"/>
            <w:shd w:val="clear" w:color="auto" w:fill="auto"/>
            <w:noWrap/>
            <w:vAlign w:val="bottom"/>
          </w:tcPr>
          <w:p w:rsidR="005B7651" w:rsidRDefault="005B7651" w:rsidP="00F50CF9">
            <w:pPr>
              <w:jc w:val="center"/>
              <w:rPr>
                <w:rFonts w:ascii="Arial" w:hAnsi="Arial" w:cs="Arial"/>
                <w:sz w:val="20"/>
                <w:szCs w:val="20"/>
              </w:rPr>
            </w:pPr>
            <w:r>
              <w:rPr>
                <w:rFonts w:ascii="Arial" w:hAnsi="Arial" w:cs="Arial"/>
                <w:sz w:val="20"/>
                <w:szCs w:val="20"/>
              </w:rPr>
              <w:t>2187</w:t>
            </w:r>
          </w:p>
        </w:tc>
      </w:tr>
      <w:tr w:rsidR="005B7651" w:rsidRPr="00144D35" w:rsidTr="00E023D6">
        <w:trPr>
          <w:trHeight w:val="255"/>
        </w:trPr>
        <w:tc>
          <w:tcPr>
            <w:tcW w:w="8085" w:type="dxa"/>
            <w:shd w:val="clear" w:color="auto" w:fill="auto"/>
            <w:noWrap/>
            <w:vAlign w:val="bottom"/>
          </w:tcPr>
          <w:p w:rsidR="005B7651" w:rsidRPr="00144D35" w:rsidRDefault="005B7651" w:rsidP="009E2F85">
            <w:pPr>
              <w:rPr>
                <w:rFonts w:ascii="Arial" w:hAnsi="Arial" w:cs="Arial"/>
                <w:sz w:val="20"/>
                <w:szCs w:val="20"/>
              </w:rPr>
            </w:pPr>
            <w:r w:rsidRPr="00061F05">
              <w:rPr>
                <w:rFonts w:ascii="Arial" w:hAnsi="Arial" w:cs="Arial"/>
                <w:sz w:val="20"/>
                <w:szCs w:val="20"/>
              </w:rPr>
              <w:t>Расходы на оплату вознаграждения поручителя</w:t>
            </w:r>
          </w:p>
        </w:tc>
        <w:tc>
          <w:tcPr>
            <w:tcW w:w="1559" w:type="dxa"/>
            <w:shd w:val="clear" w:color="auto" w:fill="auto"/>
            <w:noWrap/>
            <w:vAlign w:val="bottom"/>
          </w:tcPr>
          <w:p w:rsidR="005B7651" w:rsidRDefault="005B7651" w:rsidP="00F50CF9">
            <w:pPr>
              <w:jc w:val="center"/>
              <w:rPr>
                <w:rFonts w:ascii="Arial" w:hAnsi="Arial" w:cs="Arial"/>
                <w:sz w:val="20"/>
                <w:szCs w:val="20"/>
              </w:rPr>
            </w:pPr>
            <w:r>
              <w:rPr>
                <w:rFonts w:ascii="Arial" w:hAnsi="Arial" w:cs="Arial"/>
                <w:sz w:val="20"/>
                <w:szCs w:val="20"/>
              </w:rPr>
              <w:t>1735</w:t>
            </w:r>
          </w:p>
        </w:tc>
      </w:tr>
      <w:tr w:rsidR="005B7651" w:rsidRPr="00144D35" w:rsidTr="00E023D6">
        <w:trPr>
          <w:trHeight w:val="255"/>
        </w:trPr>
        <w:tc>
          <w:tcPr>
            <w:tcW w:w="8085" w:type="dxa"/>
            <w:shd w:val="clear" w:color="auto" w:fill="auto"/>
            <w:noWrap/>
            <w:vAlign w:val="bottom"/>
          </w:tcPr>
          <w:p w:rsidR="005B7651" w:rsidRPr="00144D35" w:rsidRDefault="005B7651" w:rsidP="00E023D6">
            <w:pPr>
              <w:rPr>
                <w:rFonts w:ascii="Arial" w:hAnsi="Arial" w:cs="Arial"/>
                <w:sz w:val="20"/>
                <w:szCs w:val="20"/>
              </w:rPr>
            </w:pPr>
            <w:r w:rsidRPr="00144D35">
              <w:rPr>
                <w:rFonts w:ascii="Arial" w:hAnsi="Arial" w:cs="Arial"/>
                <w:sz w:val="20"/>
                <w:szCs w:val="20"/>
              </w:rPr>
              <w:t>Убыток прошлых лет</w:t>
            </w:r>
          </w:p>
        </w:tc>
        <w:tc>
          <w:tcPr>
            <w:tcW w:w="1559" w:type="dxa"/>
            <w:shd w:val="clear" w:color="auto" w:fill="auto"/>
            <w:noWrap/>
            <w:vAlign w:val="bottom"/>
          </w:tcPr>
          <w:p w:rsidR="005B7651" w:rsidRPr="00144D35" w:rsidRDefault="005B7651" w:rsidP="00F50CF9">
            <w:pPr>
              <w:jc w:val="center"/>
              <w:rPr>
                <w:rFonts w:ascii="Arial" w:hAnsi="Arial" w:cs="Arial"/>
                <w:sz w:val="20"/>
                <w:szCs w:val="20"/>
              </w:rPr>
            </w:pPr>
            <w:r>
              <w:rPr>
                <w:rFonts w:ascii="Arial" w:hAnsi="Arial" w:cs="Arial"/>
                <w:sz w:val="20"/>
                <w:szCs w:val="20"/>
              </w:rPr>
              <w:t>10137</w:t>
            </w:r>
          </w:p>
        </w:tc>
      </w:tr>
      <w:tr w:rsidR="005B7651" w:rsidRPr="00144D35" w:rsidTr="00E023D6">
        <w:trPr>
          <w:trHeight w:val="255"/>
        </w:trPr>
        <w:tc>
          <w:tcPr>
            <w:tcW w:w="8085" w:type="dxa"/>
            <w:shd w:val="clear" w:color="auto" w:fill="auto"/>
            <w:noWrap/>
            <w:vAlign w:val="bottom"/>
          </w:tcPr>
          <w:p w:rsidR="005B7651" w:rsidRPr="00144D35" w:rsidRDefault="005B7651" w:rsidP="00E023D6">
            <w:pPr>
              <w:rPr>
                <w:rFonts w:ascii="Arial" w:hAnsi="Arial" w:cs="Arial"/>
                <w:sz w:val="20"/>
                <w:szCs w:val="20"/>
              </w:rPr>
            </w:pPr>
            <w:r w:rsidRPr="00144D35">
              <w:rPr>
                <w:rFonts w:ascii="Arial" w:hAnsi="Arial" w:cs="Arial"/>
                <w:sz w:val="20"/>
                <w:szCs w:val="20"/>
              </w:rPr>
              <w:t>Услуги депозитари</w:t>
            </w:r>
            <w:proofErr w:type="gramStart"/>
            <w:r w:rsidRPr="00144D35">
              <w:rPr>
                <w:rFonts w:ascii="Arial" w:hAnsi="Arial" w:cs="Arial"/>
                <w:sz w:val="20"/>
                <w:szCs w:val="20"/>
              </w:rPr>
              <w:t>я(</w:t>
            </w:r>
            <w:proofErr w:type="gramEnd"/>
            <w:r w:rsidRPr="00144D35">
              <w:rPr>
                <w:rFonts w:ascii="Arial" w:hAnsi="Arial" w:cs="Arial"/>
                <w:sz w:val="20"/>
                <w:szCs w:val="20"/>
              </w:rPr>
              <w:t xml:space="preserve"> регистратора)</w:t>
            </w:r>
          </w:p>
        </w:tc>
        <w:tc>
          <w:tcPr>
            <w:tcW w:w="1559" w:type="dxa"/>
            <w:shd w:val="clear" w:color="auto" w:fill="auto"/>
            <w:noWrap/>
            <w:vAlign w:val="bottom"/>
          </w:tcPr>
          <w:p w:rsidR="005B7651" w:rsidRPr="00144D35" w:rsidRDefault="005B7651" w:rsidP="00F50CF9">
            <w:pPr>
              <w:jc w:val="center"/>
              <w:rPr>
                <w:rFonts w:ascii="Arial" w:hAnsi="Arial" w:cs="Arial"/>
                <w:sz w:val="20"/>
                <w:szCs w:val="20"/>
              </w:rPr>
            </w:pPr>
            <w:r>
              <w:rPr>
                <w:rFonts w:ascii="Arial" w:hAnsi="Arial" w:cs="Arial"/>
                <w:sz w:val="20"/>
                <w:szCs w:val="20"/>
              </w:rPr>
              <w:t>53</w:t>
            </w:r>
          </w:p>
        </w:tc>
      </w:tr>
      <w:tr w:rsidR="005B7651" w:rsidRPr="00144D35" w:rsidTr="00E023D6">
        <w:trPr>
          <w:trHeight w:val="255"/>
        </w:trPr>
        <w:tc>
          <w:tcPr>
            <w:tcW w:w="8085" w:type="dxa"/>
            <w:shd w:val="clear" w:color="auto" w:fill="auto"/>
            <w:noWrap/>
            <w:vAlign w:val="bottom"/>
          </w:tcPr>
          <w:p w:rsidR="005B7651" w:rsidRPr="00144D35" w:rsidRDefault="005B7651" w:rsidP="00E023D6">
            <w:pPr>
              <w:rPr>
                <w:rFonts w:ascii="Arial" w:hAnsi="Arial" w:cs="Arial"/>
                <w:sz w:val="20"/>
                <w:szCs w:val="20"/>
              </w:rPr>
            </w:pPr>
            <w:r w:rsidRPr="00144D35">
              <w:rPr>
                <w:rFonts w:ascii="Arial" w:hAnsi="Arial" w:cs="Arial"/>
                <w:sz w:val="20"/>
                <w:szCs w:val="20"/>
              </w:rPr>
              <w:t>Резерв по сомнительным долгам (расход)</w:t>
            </w:r>
          </w:p>
        </w:tc>
        <w:tc>
          <w:tcPr>
            <w:tcW w:w="1559" w:type="dxa"/>
            <w:shd w:val="clear" w:color="auto" w:fill="auto"/>
            <w:noWrap/>
            <w:vAlign w:val="bottom"/>
          </w:tcPr>
          <w:p w:rsidR="005B7651" w:rsidRPr="00144D35" w:rsidRDefault="005B7651" w:rsidP="00F50CF9">
            <w:pPr>
              <w:jc w:val="center"/>
              <w:rPr>
                <w:rFonts w:ascii="Arial" w:hAnsi="Arial" w:cs="Arial"/>
                <w:sz w:val="20"/>
                <w:szCs w:val="20"/>
              </w:rPr>
            </w:pPr>
            <w:r>
              <w:rPr>
                <w:rFonts w:ascii="Arial" w:hAnsi="Arial" w:cs="Arial"/>
                <w:sz w:val="20"/>
                <w:szCs w:val="20"/>
              </w:rPr>
              <w:t>1922</w:t>
            </w:r>
          </w:p>
        </w:tc>
      </w:tr>
      <w:tr w:rsidR="005B7651" w:rsidRPr="00144D35" w:rsidTr="00E023D6">
        <w:trPr>
          <w:trHeight w:val="255"/>
        </w:trPr>
        <w:tc>
          <w:tcPr>
            <w:tcW w:w="8085" w:type="dxa"/>
            <w:shd w:val="clear" w:color="auto" w:fill="auto"/>
            <w:noWrap/>
            <w:vAlign w:val="bottom"/>
          </w:tcPr>
          <w:p w:rsidR="005B7651" w:rsidRPr="00144D35" w:rsidRDefault="005B7651" w:rsidP="00E023D6">
            <w:pPr>
              <w:rPr>
                <w:rFonts w:ascii="Arial" w:hAnsi="Arial" w:cs="Arial"/>
                <w:sz w:val="20"/>
                <w:szCs w:val="20"/>
              </w:rPr>
            </w:pPr>
            <w:r w:rsidRPr="00144D35">
              <w:rPr>
                <w:rFonts w:ascii="Arial" w:hAnsi="Arial" w:cs="Arial"/>
                <w:sz w:val="20"/>
                <w:szCs w:val="20"/>
              </w:rPr>
              <w:t xml:space="preserve">Штрафы, пени по </w:t>
            </w:r>
            <w:proofErr w:type="gramStart"/>
            <w:r w:rsidRPr="00144D35">
              <w:rPr>
                <w:rFonts w:ascii="Arial" w:hAnsi="Arial" w:cs="Arial"/>
                <w:sz w:val="20"/>
                <w:szCs w:val="20"/>
              </w:rPr>
              <w:t>хоз. договорам</w:t>
            </w:r>
            <w:proofErr w:type="gramEnd"/>
          </w:p>
        </w:tc>
        <w:tc>
          <w:tcPr>
            <w:tcW w:w="1559" w:type="dxa"/>
            <w:shd w:val="clear" w:color="auto" w:fill="auto"/>
            <w:noWrap/>
            <w:vAlign w:val="bottom"/>
          </w:tcPr>
          <w:p w:rsidR="005B7651" w:rsidRPr="00144D35" w:rsidRDefault="005B7651" w:rsidP="00F50CF9">
            <w:pPr>
              <w:jc w:val="center"/>
              <w:rPr>
                <w:rFonts w:ascii="Arial" w:hAnsi="Arial" w:cs="Arial"/>
                <w:sz w:val="20"/>
                <w:szCs w:val="20"/>
              </w:rPr>
            </w:pPr>
            <w:r>
              <w:rPr>
                <w:rFonts w:ascii="Arial" w:hAnsi="Arial" w:cs="Arial"/>
                <w:sz w:val="20"/>
                <w:szCs w:val="20"/>
              </w:rPr>
              <w:t>11</w:t>
            </w:r>
          </w:p>
        </w:tc>
      </w:tr>
      <w:tr w:rsidR="005B7651" w:rsidRPr="00144D35" w:rsidTr="00E023D6">
        <w:trPr>
          <w:trHeight w:val="255"/>
        </w:trPr>
        <w:tc>
          <w:tcPr>
            <w:tcW w:w="8085" w:type="dxa"/>
            <w:shd w:val="clear" w:color="auto" w:fill="auto"/>
            <w:noWrap/>
            <w:vAlign w:val="bottom"/>
          </w:tcPr>
          <w:p w:rsidR="005B7651" w:rsidRPr="00144D35" w:rsidRDefault="005B7651" w:rsidP="00E023D6">
            <w:pPr>
              <w:rPr>
                <w:rFonts w:ascii="Arial" w:hAnsi="Arial" w:cs="Arial"/>
                <w:sz w:val="20"/>
                <w:szCs w:val="20"/>
              </w:rPr>
            </w:pPr>
            <w:r>
              <w:rPr>
                <w:rFonts w:ascii="Arial" w:hAnsi="Arial" w:cs="Arial"/>
                <w:sz w:val="20"/>
                <w:szCs w:val="20"/>
              </w:rPr>
              <w:t>Государственная пошлина</w:t>
            </w:r>
          </w:p>
        </w:tc>
        <w:tc>
          <w:tcPr>
            <w:tcW w:w="1559" w:type="dxa"/>
            <w:shd w:val="clear" w:color="auto" w:fill="auto"/>
            <w:noWrap/>
            <w:vAlign w:val="bottom"/>
          </w:tcPr>
          <w:p w:rsidR="005B7651" w:rsidRDefault="005B7651" w:rsidP="00F50CF9">
            <w:pPr>
              <w:jc w:val="center"/>
              <w:rPr>
                <w:rFonts w:ascii="Arial" w:hAnsi="Arial" w:cs="Arial"/>
                <w:sz w:val="20"/>
                <w:szCs w:val="20"/>
              </w:rPr>
            </w:pPr>
            <w:r>
              <w:rPr>
                <w:rFonts w:ascii="Arial" w:hAnsi="Arial" w:cs="Arial"/>
                <w:sz w:val="20"/>
                <w:szCs w:val="20"/>
              </w:rPr>
              <w:t>364</w:t>
            </w:r>
          </w:p>
        </w:tc>
      </w:tr>
      <w:tr w:rsidR="005B7651" w:rsidRPr="00144D35" w:rsidTr="00E023D6">
        <w:trPr>
          <w:trHeight w:val="255"/>
        </w:trPr>
        <w:tc>
          <w:tcPr>
            <w:tcW w:w="8085" w:type="dxa"/>
            <w:shd w:val="clear" w:color="auto" w:fill="auto"/>
            <w:noWrap/>
            <w:vAlign w:val="bottom"/>
          </w:tcPr>
          <w:p w:rsidR="005B7651" w:rsidRPr="00144D35" w:rsidRDefault="005B7651" w:rsidP="00E023D6">
            <w:pPr>
              <w:rPr>
                <w:rFonts w:ascii="Arial" w:hAnsi="Arial" w:cs="Arial"/>
                <w:sz w:val="20"/>
                <w:szCs w:val="20"/>
              </w:rPr>
            </w:pPr>
            <w:r w:rsidRPr="00144D35">
              <w:rPr>
                <w:rFonts w:ascii="Arial" w:hAnsi="Arial" w:cs="Arial"/>
                <w:sz w:val="20"/>
                <w:szCs w:val="20"/>
              </w:rPr>
              <w:t xml:space="preserve">Прочие </w:t>
            </w:r>
            <w:proofErr w:type="gramStart"/>
            <w:r w:rsidRPr="00144D35">
              <w:rPr>
                <w:rFonts w:ascii="Arial" w:hAnsi="Arial" w:cs="Arial"/>
                <w:sz w:val="20"/>
                <w:szCs w:val="20"/>
              </w:rPr>
              <w:t>расходы</w:t>
            </w:r>
            <w:proofErr w:type="gramEnd"/>
            <w:r w:rsidRPr="00144D35">
              <w:rPr>
                <w:rFonts w:ascii="Arial" w:hAnsi="Arial" w:cs="Arial"/>
                <w:sz w:val="20"/>
                <w:szCs w:val="20"/>
              </w:rPr>
              <w:t xml:space="preserve"> не принимаемые в целях налогообложения</w:t>
            </w:r>
          </w:p>
        </w:tc>
        <w:tc>
          <w:tcPr>
            <w:tcW w:w="1559" w:type="dxa"/>
            <w:shd w:val="clear" w:color="auto" w:fill="auto"/>
            <w:noWrap/>
            <w:vAlign w:val="bottom"/>
          </w:tcPr>
          <w:p w:rsidR="005B7651" w:rsidRPr="00144D35" w:rsidRDefault="005B7651" w:rsidP="00F50CF9">
            <w:pPr>
              <w:jc w:val="center"/>
              <w:rPr>
                <w:rFonts w:ascii="Arial" w:hAnsi="Arial" w:cs="Arial"/>
                <w:sz w:val="20"/>
                <w:szCs w:val="20"/>
              </w:rPr>
            </w:pPr>
            <w:r>
              <w:rPr>
                <w:rFonts w:ascii="Arial" w:hAnsi="Arial" w:cs="Arial"/>
                <w:sz w:val="20"/>
                <w:szCs w:val="20"/>
              </w:rPr>
              <w:t>7019</w:t>
            </w:r>
          </w:p>
        </w:tc>
      </w:tr>
      <w:tr w:rsidR="005B7651" w:rsidRPr="00144D35" w:rsidTr="00E023D6">
        <w:trPr>
          <w:trHeight w:val="255"/>
        </w:trPr>
        <w:tc>
          <w:tcPr>
            <w:tcW w:w="8085" w:type="dxa"/>
            <w:shd w:val="clear" w:color="auto" w:fill="auto"/>
            <w:noWrap/>
            <w:vAlign w:val="bottom"/>
          </w:tcPr>
          <w:p w:rsidR="005B7651" w:rsidRDefault="005B7651" w:rsidP="00E023D6">
            <w:pPr>
              <w:rPr>
                <w:rFonts w:ascii="Arial" w:hAnsi="Arial" w:cs="Arial"/>
                <w:sz w:val="20"/>
                <w:szCs w:val="20"/>
              </w:rPr>
            </w:pPr>
            <w:r>
              <w:rPr>
                <w:rFonts w:ascii="Arial" w:hAnsi="Arial" w:cs="Arial"/>
                <w:sz w:val="20"/>
                <w:szCs w:val="20"/>
              </w:rPr>
              <w:t>Прочие расходы по страховым случаям (ущербам)</w:t>
            </w:r>
          </w:p>
        </w:tc>
        <w:tc>
          <w:tcPr>
            <w:tcW w:w="1559" w:type="dxa"/>
            <w:shd w:val="clear" w:color="auto" w:fill="auto"/>
            <w:noWrap/>
            <w:vAlign w:val="bottom"/>
          </w:tcPr>
          <w:p w:rsidR="005B7651" w:rsidRDefault="005B7651" w:rsidP="00F50CF9">
            <w:pPr>
              <w:jc w:val="center"/>
              <w:rPr>
                <w:rFonts w:ascii="Arial" w:hAnsi="Arial" w:cs="Arial"/>
                <w:sz w:val="20"/>
                <w:szCs w:val="20"/>
              </w:rPr>
            </w:pPr>
            <w:r>
              <w:rPr>
                <w:rFonts w:ascii="Arial" w:hAnsi="Arial" w:cs="Arial"/>
                <w:sz w:val="20"/>
                <w:szCs w:val="20"/>
              </w:rPr>
              <w:t>6</w:t>
            </w:r>
          </w:p>
        </w:tc>
      </w:tr>
      <w:tr w:rsidR="005B7651" w:rsidRPr="00144D35" w:rsidTr="00E023D6">
        <w:trPr>
          <w:trHeight w:val="255"/>
        </w:trPr>
        <w:tc>
          <w:tcPr>
            <w:tcW w:w="8085" w:type="dxa"/>
            <w:shd w:val="clear" w:color="auto" w:fill="auto"/>
            <w:noWrap/>
            <w:vAlign w:val="bottom"/>
          </w:tcPr>
          <w:p w:rsidR="005B7651" w:rsidRPr="00144D35" w:rsidRDefault="005B7651" w:rsidP="00E023D6">
            <w:pPr>
              <w:rPr>
                <w:rFonts w:ascii="Arial" w:hAnsi="Arial" w:cs="Arial"/>
                <w:sz w:val="20"/>
                <w:szCs w:val="20"/>
              </w:rPr>
            </w:pPr>
            <w:r>
              <w:rPr>
                <w:rFonts w:ascii="Arial" w:hAnsi="Arial" w:cs="Arial"/>
                <w:sz w:val="20"/>
                <w:szCs w:val="20"/>
              </w:rPr>
              <w:t>Судебные расходы и арбитражные сборы</w:t>
            </w:r>
          </w:p>
        </w:tc>
        <w:tc>
          <w:tcPr>
            <w:tcW w:w="1559" w:type="dxa"/>
            <w:shd w:val="clear" w:color="auto" w:fill="auto"/>
            <w:noWrap/>
            <w:vAlign w:val="bottom"/>
          </w:tcPr>
          <w:p w:rsidR="005B7651" w:rsidRDefault="005B7651" w:rsidP="00F50CF9">
            <w:pPr>
              <w:jc w:val="center"/>
              <w:rPr>
                <w:rFonts w:ascii="Arial" w:hAnsi="Arial" w:cs="Arial"/>
                <w:sz w:val="20"/>
                <w:szCs w:val="20"/>
              </w:rPr>
            </w:pPr>
            <w:r>
              <w:rPr>
                <w:rFonts w:ascii="Arial" w:hAnsi="Arial" w:cs="Arial"/>
                <w:sz w:val="20"/>
                <w:szCs w:val="20"/>
              </w:rPr>
              <w:t>56</w:t>
            </w:r>
          </w:p>
        </w:tc>
      </w:tr>
      <w:tr w:rsidR="005B7651" w:rsidRPr="00144D35" w:rsidTr="00E023D6">
        <w:trPr>
          <w:trHeight w:val="255"/>
        </w:trPr>
        <w:tc>
          <w:tcPr>
            <w:tcW w:w="8085" w:type="dxa"/>
            <w:shd w:val="clear" w:color="auto" w:fill="auto"/>
            <w:noWrap/>
            <w:vAlign w:val="bottom"/>
          </w:tcPr>
          <w:p w:rsidR="005B7651" w:rsidRPr="00144D35" w:rsidRDefault="005B7651" w:rsidP="00E023D6">
            <w:pPr>
              <w:rPr>
                <w:rFonts w:ascii="Arial" w:hAnsi="Arial" w:cs="Arial"/>
                <w:b/>
                <w:bCs/>
                <w:iCs/>
                <w:sz w:val="20"/>
                <w:szCs w:val="20"/>
              </w:rPr>
            </w:pPr>
            <w:r w:rsidRPr="00144D35">
              <w:rPr>
                <w:rFonts w:ascii="Arial" w:hAnsi="Arial" w:cs="Arial"/>
                <w:b/>
                <w:bCs/>
                <w:iCs/>
                <w:sz w:val="20"/>
                <w:szCs w:val="20"/>
              </w:rPr>
              <w:t>Итого (строка 2350 отчета о финансовых результатах)</w:t>
            </w:r>
          </w:p>
        </w:tc>
        <w:tc>
          <w:tcPr>
            <w:tcW w:w="1559" w:type="dxa"/>
            <w:shd w:val="clear" w:color="auto" w:fill="auto"/>
            <w:noWrap/>
            <w:vAlign w:val="bottom"/>
          </w:tcPr>
          <w:p w:rsidR="005B7651" w:rsidRPr="00144D35" w:rsidRDefault="005B7651" w:rsidP="00F50CF9">
            <w:pPr>
              <w:jc w:val="center"/>
              <w:rPr>
                <w:rFonts w:ascii="Arial" w:hAnsi="Arial" w:cs="Arial"/>
                <w:b/>
                <w:bCs/>
                <w:sz w:val="20"/>
                <w:szCs w:val="20"/>
              </w:rPr>
            </w:pPr>
            <w:r>
              <w:rPr>
                <w:rFonts w:ascii="Arial" w:hAnsi="Arial" w:cs="Arial"/>
                <w:b/>
                <w:bCs/>
                <w:sz w:val="20"/>
                <w:szCs w:val="20"/>
              </w:rPr>
              <w:t>62003</w:t>
            </w:r>
          </w:p>
        </w:tc>
      </w:tr>
      <w:tr w:rsidR="005B7651" w:rsidRPr="00144D35" w:rsidTr="00E023D6">
        <w:trPr>
          <w:trHeight w:val="255"/>
        </w:trPr>
        <w:tc>
          <w:tcPr>
            <w:tcW w:w="8085" w:type="dxa"/>
            <w:shd w:val="clear" w:color="auto" w:fill="auto"/>
            <w:noWrap/>
            <w:vAlign w:val="bottom"/>
          </w:tcPr>
          <w:p w:rsidR="005B7651" w:rsidRPr="00144D35" w:rsidRDefault="005B7651" w:rsidP="00E023D6">
            <w:pPr>
              <w:rPr>
                <w:rFonts w:ascii="Arial" w:hAnsi="Arial" w:cs="Arial"/>
                <w:sz w:val="20"/>
                <w:szCs w:val="20"/>
              </w:rPr>
            </w:pPr>
            <w:r>
              <w:rPr>
                <w:rFonts w:ascii="Arial" w:hAnsi="Arial" w:cs="Arial"/>
                <w:sz w:val="20"/>
                <w:szCs w:val="20"/>
              </w:rPr>
              <w:t xml:space="preserve">Проценты к уплате </w:t>
            </w:r>
          </w:p>
        </w:tc>
        <w:tc>
          <w:tcPr>
            <w:tcW w:w="1559" w:type="dxa"/>
            <w:shd w:val="clear" w:color="auto" w:fill="auto"/>
            <w:noWrap/>
            <w:vAlign w:val="bottom"/>
          </w:tcPr>
          <w:p w:rsidR="005B7651" w:rsidRPr="00144D35" w:rsidRDefault="005B7651" w:rsidP="00F50CF9">
            <w:pPr>
              <w:jc w:val="center"/>
              <w:rPr>
                <w:rFonts w:ascii="Arial" w:hAnsi="Arial" w:cs="Arial"/>
                <w:sz w:val="20"/>
                <w:szCs w:val="20"/>
              </w:rPr>
            </w:pPr>
            <w:r>
              <w:rPr>
                <w:rFonts w:ascii="Arial" w:hAnsi="Arial" w:cs="Arial"/>
                <w:sz w:val="20"/>
                <w:szCs w:val="20"/>
              </w:rPr>
              <w:t>33598</w:t>
            </w:r>
          </w:p>
        </w:tc>
      </w:tr>
      <w:tr w:rsidR="005B7651" w:rsidRPr="00144D35" w:rsidTr="00E023D6">
        <w:trPr>
          <w:trHeight w:val="255"/>
        </w:trPr>
        <w:tc>
          <w:tcPr>
            <w:tcW w:w="8085" w:type="dxa"/>
            <w:shd w:val="clear" w:color="auto" w:fill="auto"/>
            <w:noWrap/>
            <w:vAlign w:val="bottom"/>
          </w:tcPr>
          <w:p w:rsidR="005B7651" w:rsidRPr="00144D35" w:rsidRDefault="005B7651" w:rsidP="00E023D6">
            <w:pPr>
              <w:rPr>
                <w:rFonts w:ascii="Arial" w:hAnsi="Arial" w:cs="Arial"/>
                <w:b/>
                <w:bCs/>
                <w:iCs/>
                <w:sz w:val="20"/>
                <w:szCs w:val="20"/>
              </w:rPr>
            </w:pPr>
            <w:r w:rsidRPr="00144D35">
              <w:rPr>
                <w:rFonts w:ascii="Arial" w:hAnsi="Arial" w:cs="Arial"/>
                <w:b/>
                <w:bCs/>
                <w:iCs/>
                <w:sz w:val="20"/>
                <w:szCs w:val="20"/>
              </w:rPr>
              <w:t>Итого (строка 23</w:t>
            </w:r>
            <w:r>
              <w:rPr>
                <w:rFonts w:ascii="Arial" w:hAnsi="Arial" w:cs="Arial"/>
                <w:b/>
                <w:bCs/>
                <w:iCs/>
                <w:sz w:val="20"/>
                <w:szCs w:val="20"/>
              </w:rPr>
              <w:t>30</w:t>
            </w:r>
            <w:r w:rsidRPr="00144D35">
              <w:rPr>
                <w:rFonts w:ascii="Arial" w:hAnsi="Arial" w:cs="Arial"/>
                <w:b/>
                <w:bCs/>
                <w:iCs/>
                <w:sz w:val="20"/>
                <w:szCs w:val="20"/>
              </w:rPr>
              <w:t xml:space="preserve"> отчета о финансовых результатах)</w:t>
            </w:r>
          </w:p>
        </w:tc>
        <w:tc>
          <w:tcPr>
            <w:tcW w:w="1559" w:type="dxa"/>
            <w:shd w:val="clear" w:color="auto" w:fill="auto"/>
            <w:noWrap/>
            <w:vAlign w:val="bottom"/>
          </w:tcPr>
          <w:p w:rsidR="005B7651" w:rsidRPr="00144D35" w:rsidRDefault="005B7651" w:rsidP="00F50CF9">
            <w:pPr>
              <w:jc w:val="center"/>
              <w:rPr>
                <w:rFonts w:ascii="Arial" w:hAnsi="Arial" w:cs="Arial"/>
                <w:b/>
                <w:bCs/>
                <w:sz w:val="20"/>
                <w:szCs w:val="20"/>
              </w:rPr>
            </w:pPr>
            <w:r>
              <w:rPr>
                <w:rFonts w:ascii="Arial" w:hAnsi="Arial" w:cs="Arial"/>
                <w:b/>
                <w:bCs/>
                <w:sz w:val="20"/>
                <w:szCs w:val="20"/>
              </w:rPr>
              <w:t>33598</w:t>
            </w:r>
          </w:p>
        </w:tc>
      </w:tr>
    </w:tbl>
    <w:p w:rsidR="005B7651" w:rsidRPr="0070449E" w:rsidRDefault="005B7651" w:rsidP="0070449E">
      <w:pPr>
        <w:pStyle w:val="3"/>
        <w:spacing w:before="200" w:after="200" w:line="360" w:lineRule="auto"/>
        <w:rPr>
          <w:i/>
          <w:sz w:val="20"/>
          <w:szCs w:val="20"/>
        </w:rPr>
      </w:pPr>
      <w:r w:rsidRPr="0070449E">
        <w:rPr>
          <w:i/>
          <w:sz w:val="20"/>
          <w:szCs w:val="20"/>
        </w:rPr>
        <w:t xml:space="preserve"> Прочие доходы </w:t>
      </w:r>
    </w:p>
    <w:tbl>
      <w:tblPr>
        <w:tblW w:w="9498" w:type="dxa"/>
        <w:tblInd w:w="108" w:type="dxa"/>
        <w:tblLook w:val="0000" w:firstRow="0" w:lastRow="0" w:firstColumn="0" w:lastColumn="0" w:noHBand="0" w:noVBand="0"/>
      </w:tblPr>
      <w:tblGrid>
        <w:gridCol w:w="8080"/>
        <w:gridCol w:w="1418"/>
      </w:tblGrid>
      <w:tr w:rsidR="005B7651" w:rsidRPr="0070449E" w:rsidTr="00E023D6">
        <w:trPr>
          <w:trHeight w:val="255"/>
        </w:trPr>
        <w:tc>
          <w:tcPr>
            <w:tcW w:w="8080" w:type="dxa"/>
            <w:shd w:val="clear" w:color="auto" w:fill="auto"/>
            <w:noWrap/>
            <w:vAlign w:val="bottom"/>
          </w:tcPr>
          <w:p w:rsidR="005B7651" w:rsidRPr="0070449E" w:rsidRDefault="005B7651" w:rsidP="0070449E">
            <w:pPr>
              <w:pStyle w:val="3"/>
              <w:spacing w:before="200" w:after="200" w:line="360" w:lineRule="auto"/>
              <w:rPr>
                <w:i/>
                <w:sz w:val="20"/>
                <w:szCs w:val="20"/>
              </w:rPr>
            </w:pPr>
            <w:r w:rsidRPr="0070449E">
              <w:rPr>
                <w:i/>
                <w:sz w:val="20"/>
                <w:szCs w:val="20"/>
              </w:rPr>
              <w:t>Прочие доходы предприятия в 2014 году составили 50 089 тыс. руб., в том числе:</w:t>
            </w:r>
          </w:p>
        </w:tc>
        <w:tc>
          <w:tcPr>
            <w:tcW w:w="1418" w:type="dxa"/>
            <w:shd w:val="clear" w:color="auto" w:fill="auto"/>
            <w:noWrap/>
            <w:vAlign w:val="bottom"/>
          </w:tcPr>
          <w:p w:rsidR="005B7651" w:rsidRPr="00144D35" w:rsidRDefault="005B7651" w:rsidP="0070449E">
            <w:pPr>
              <w:pStyle w:val="3"/>
              <w:spacing w:before="200" w:after="200" w:line="360" w:lineRule="auto"/>
              <w:rPr>
                <w:i/>
                <w:sz w:val="20"/>
                <w:szCs w:val="20"/>
              </w:rPr>
            </w:pPr>
          </w:p>
        </w:tc>
      </w:tr>
      <w:tr w:rsidR="005B7651" w:rsidRPr="00144D35" w:rsidTr="00E023D6">
        <w:trPr>
          <w:trHeight w:val="255"/>
        </w:trPr>
        <w:tc>
          <w:tcPr>
            <w:tcW w:w="8080" w:type="dxa"/>
            <w:tcBorders>
              <w:bottom w:val="single" w:sz="4" w:space="0" w:color="auto"/>
            </w:tcBorders>
            <w:shd w:val="clear" w:color="auto" w:fill="auto"/>
            <w:noWrap/>
            <w:vAlign w:val="bottom"/>
          </w:tcPr>
          <w:p w:rsidR="005B7651" w:rsidRPr="00144D35" w:rsidRDefault="005B7651" w:rsidP="00E023D6">
            <w:pPr>
              <w:jc w:val="both"/>
              <w:rPr>
                <w:rFonts w:ascii="Arial" w:hAnsi="Arial" w:cs="Arial"/>
                <w:b/>
                <w:bCs/>
                <w:i/>
                <w:iCs/>
                <w:sz w:val="20"/>
                <w:szCs w:val="20"/>
              </w:rPr>
            </w:pPr>
          </w:p>
        </w:tc>
        <w:tc>
          <w:tcPr>
            <w:tcW w:w="1418" w:type="dxa"/>
            <w:tcBorders>
              <w:bottom w:val="single" w:sz="4" w:space="0" w:color="auto"/>
            </w:tcBorders>
            <w:shd w:val="clear" w:color="auto" w:fill="auto"/>
            <w:noWrap/>
            <w:vAlign w:val="bottom"/>
          </w:tcPr>
          <w:p w:rsidR="005B7651" w:rsidRPr="00144D35" w:rsidRDefault="005B7651" w:rsidP="00E023D6">
            <w:pPr>
              <w:jc w:val="both"/>
              <w:rPr>
                <w:rFonts w:ascii="Arial" w:hAnsi="Arial" w:cs="Arial"/>
                <w:b/>
                <w:bCs/>
                <w:i/>
                <w:sz w:val="20"/>
                <w:szCs w:val="20"/>
              </w:rPr>
            </w:pPr>
          </w:p>
        </w:tc>
      </w:tr>
      <w:tr w:rsidR="005B7651" w:rsidRPr="00144D35" w:rsidTr="00E023D6">
        <w:trPr>
          <w:trHeight w:val="255"/>
        </w:trPr>
        <w:tc>
          <w:tcPr>
            <w:tcW w:w="8080" w:type="dxa"/>
            <w:tcBorders>
              <w:top w:val="single" w:sz="4" w:space="0" w:color="auto"/>
              <w:left w:val="single" w:sz="4" w:space="0" w:color="auto"/>
              <w:bottom w:val="single" w:sz="4" w:space="0" w:color="auto"/>
              <w:right w:val="single" w:sz="4" w:space="0" w:color="auto"/>
            </w:tcBorders>
            <w:shd w:val="clear" w:color="auto" w:fill="auto"/>
          </w:tcPr>
          <w:p w:rsidR="005B7651" w:rsidRPr="00144D35" w:rsidRDefault="005B7651" w:rsidP="00E023D6">
            <w:pPr>
              <w:jc w:val="both"/>
              <w:rPr>
                <w:rFonts w:ascii="Arial" w:hAnsi="Arial" w:cs="Arial"/>
                <w:b/>
                <w:bCs/>
                <w:i/>
                <w:sz w:val="20"/>
                <w:szCs w:val="20"/>
              </w:rPr>
            </w:pPr>
          </w:p>
          <w:p w:rsidR="005B7651" w:rsidRPr="00144D35" w:rsidRDefault="005B7651" w:rsidP="00E023D6">
            <w:pPr>
              <w:jc w:val="both"/>
              <w:rPr>
                <w:rFonts w:ascii="Arial" w:hAnsi="Arial" w:cs="Arial"/>
                <w:b/>
                <w:bCs/>
                <w:i/>
                <w:sz w:val="20"/>
                <w:szCs w:val="20"/>
              </w:rPr>
            </w:pPr>
            <w:r w:rsidRPr="00144D35">
              <w:rPr>
                <w:rFonts w:ascii="Arial" w:hAnsi="Arial" w:cs="Arial"/>
                <w:b/>
                <w:bCs/>
                <w:i/>
                <w:sz w:val="20"/>
                <w:szCs w:val="20"/>
              </w:rPr>
              <w:t>Прочие доходы:</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5B7651" w:rsidRPr="00144D35" w:rsidRDefault="005B7651" w:rsidP="00E023D6">
            <w:pPr>
              <w:jc w:val="both"/>
              <w:rPr>
                <w:rFonts w:ascii="Arial" w:hAnsi="Arial" w:cs="Arial"/>
                <w:b/>
                <w:i/>
                <w:sz w:val="20"/>
                <w:szCs w:val="20"/>
              </w:rPr>
            </w:pPr>
            <w:r w:rsidRPr="00144D35">
              <w:rPr>
                <w:rFonts w:ascii="Arial" w:hAnsi="Arial" w:cs="Arial"/>
                <w:b/>
                <w:i/>
                <w:sz w:val="20"/>
                <w:szCs w:val="20"/>
              </w:rPr>
              <w:t> </w:t>
            </w:r>
            <w:r w:rsidRPr="00D678CB">
              <w:rPr>
                <w:rFonts w:ascii="Arial" w:hAnsi="Arial" w:cs="Arial"/>
                <w:sz w:val="20"/>
                <w:szCs w:val="20"/>
              </w:rPr>
              <w:t xml:space="preserve">Сумма </w:t>
            </w:r>
            <w:proofErr w:type="spellStart"/>
            <w:r w:rsidRPr="00D678CB">
              <w:rPr>
                <w:rFonts w:ascii="Arial" w:hAnsi="Arial" w:cs="Arial"/>
                <w:sz w:val="20"/>
                <w:szCs w:val="20"/>
              </w:rPr>
              <w:t>тыс</w:t>
            </w:r>
            <w:proofErr w:type="gramStart"/>
            <w:r w:rsidRPr="00D678CB">
              <w:rPr>
                <w:rFonts w:ascii="Arial" w:hAnsi="Arial" w:cs="Arial"/>
                <w:sz w:val="20"/>
                <w:szCs w:val="20"/>
              </w:rPr>
              <w:t>.р</w:t>
            </w:r>
            <w:proofErr w:type="gramEnd"/>
            <w:r w:rsidRPr="00D678CB">
              <w:rPr>
                <w:rFonts w:ascii="Arial" w:hAnsi="Arial" w:cs="Arial"/>
                <w:sz w:val="20"/>
                <w:szCs w:val="20"/>
              </w:rPr>
              <w:t>уб</w:t>
            </w:r>
            <w:proofErr w:type="spellEnd"/>
            <w:r w:rsidRPr="00D678CB">
              <w:rPr>
                <w:rFonts w:ascii="Arial" w:hAnsi="Arial" w:cs="Arial"/>
                <w:sz w:val="20"/>
                <w:szCs w:val="20"/>
              </w:rPr>
              <w:t>.</w:t>
            </w:r>
          </w:p>
        </w:tc>
      </w:tr>
      <w:tr w:rsidR="005B7651" w:rsidRPr="00144D35" w:rsidTr="00E023D6">
        <w:trPr>
          <w:trHeight w:val="255"/>
        </w:trPr>
        <w:tc>
          <w:tcPr>
            <w:tcW w:w="8080" w:type="dxa"/>
            <w:tcBorders>
              <w:top w:val="single" w:sz="4" w:space="0" w:color="auto"/>
              <w:left w:val="single" w:sz="4" w:space="0" w:color="auto"/>
              <w:bottom w:val="single" w:sz="4" w:space="0" w:color="auto"/>
              <w:right w:val="single" w:sz="4" w:space="0" w:color="auto"/>
            </w:tcBorders>
            <w:shd w:val="clear" w:color="auto" w:fill="auto"/>
            <w:noWrap/>
            <w:vAlign w:val="bottom"/>
          </w:tcPr>
          <w:p w:rsidR="005B7651" w:rsidRPr="00144D35" w:rsidRDefault="005B7651" w:rsidP="00E023D6">
            <w:pPr>
              <w:jc w:val="both"/>
              <w:rPr>
                <w:rFonts w:ascii="Arial" w:hAnsi="Arial" w:cs="Arial"/>
                <w:iCs/>
                <w:sz w:val="20"/>
                <w:szCs w:val="20"/>
              </w:rPr>
            </w:pPr>
            <w:r w:rsidRPr="00144D35">
              <w:rPr>
                <w:rFonts w:ascii="Arial" w:hAnsi="Arial" w:cs="Arial"/>
                <w:iCs/>
                <w:sz w:val="20"/>
                <w:szCs w:val="20"/>
              </w:rPr>
              <w:t xml:space="preserve">Реализация </w:t>
            </w:r>
            <w:proofErr w:type="spellStart"/>
            <w:r w:rsidRPr="00144D35">
              <w:rPr>
                <w:rFonts w:ascii="Arial" w:hAnsi="Arial" w:cs="Arial"/>
                <w:iCs/>
                <w:sz w:val="20"/>
                <w:szCs w:val="20"/>
              </w:rPr>
              <w:t>внеоборотных</w:t>
            </w:r>
            <w:proofErr w:type="spellEnd"/>
            <w:r w:rsidRPr="00144D35">
              <w:rPr>
                <w:rFonts w:ascii="Arial" w:hAnsi="Arial" w:cs="Arial"/>
                <w:iCs/>
                <w:sz w:val="20"/>
                <w:szCs w:val="20"/>
              </w:rPr>
              <w:t xml:space="preserve"> активов (доходы)</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5B7651" w:rsidRPr="00144D35" w:rsidRDefault="005B7651" w:rsidP="00E023D6">
            <w:pPr>
              <w:jc w:val="both"/>
              <w:rPr>
                <w:rFonts w:ascii="Arial" w:hAnsi="Arial" w:cs="Arial"/>
                <w:sz w:val="20"/>
                <w:szCs w:val="20"/>
              </w:rPr>
            </w:pPr>
            <w:r>
              <w:rPr>
                <w:rFonts w:ascii="Arial" w:hAnsi="Arial" w:cs="Arial"/>
                <w:sz w:val="20"/>
                <w:szCs w:val="20"/>
              </w:rPr>
              <w:t>5106</w:t>
            </w:r>
          </w:p>
        </w:tc>
      </w:tr>
      <w:tr w:rsidR="005B7651" w:rsidRPr="00144D35" w:rsidTr="00E023D6">
        <w:trPr>
          <w:trHeight w:val="255"/>
        </w:trPr>
        <w:tc>
          <w:tcPr>
            <w:tcW w:w="8080" w:type="dxa"/>
            <w:tcBorders>
              <w:top w:val="single" w:sz="4" w:space="0" w:color="auto"/>
              <w:left w:val="single" w:sz="4" w:space="0" w:color="auto"/>
              <w:bottom w:val="single" w:sz="4" w:space="0" w:color="auto"/>
              <w:right w:val="single" w:sz="4" w:space="0" w:color="auto"/>
            </w:tcBorders>
            <w:shd w:val="clear" w:color="auto" w:fill="auto"/>
            <w:noWrap/>
            <w:vAlign w:val="bottom"/>
          </w:tcPr>
          <w:p w:rsidR="005B7651" w:rsidRPr="00144D35" w:rsidRDefault="005B7651" w:rsidP="00E023D6">
            <w:pPr>
              <w:jc w:val="both"/>
              <w:rPr>
                <w:rFonts w:ascii="Arial" w:hAnsi="Arial" w:cs="Arial"/>
                <w:iCs/>
                <w:sz w:val="20"/>
                <w:szCs w:val="20"/>
              </w:rPr>
            </w:pPr>
            <w:r w:rsidRPr="00144D35">
              <w:rPr>
                <w:rFonts w:ascii="Arial" w:hAnsi="Arial" w:cs="Arial"/>
                <w:iCs/>
                <w:sz w:val="20"/>
                <w:szCs w:val="20"/>
              </w:rPr>
              <w:t>Реализация МПЗ (доходы)</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5B7651" w:rsidRPr="00144D35" w:rsidRDefault="005B7651" w:rsidP="00E023D6">
            <w:pPr>
              <w:jc w:val="both"/>
              <w:rPr>
                <w:rFonts w:ascii="Arial" w:hAnsi="Arial" w:cs="Arial"/>
                <w:sz w:val="20"/>
                <w:szCs w:val="20"/>
              </w:rPr>
            </w:pPr>
            <w:r>
              <w:rPr>
                <w:rFonts w:ascii="Arial" w:hAnsi="Arial" w:cs="Arial"/>
                <w:sz w:val="20"/>
                <w:szCs w:val="20"/>
              </w:rPr>
              <w:t>1487</w:t>
            </w:r>
          </w:p>
        </w:tc>
      </w:tr>
      <w:tr w:rsidR="005B7651" w:rsidRPr="00144D35" w:rsidTr="00E023D6">
        <w:trPr>
          <w:trHeight w:val="255"/>
        </w:trPr>
        <w:tc>
          <w:tcPr>
            <w:tcW w:w="8080" w:type="dxa"/>
            <w:tcBorders>
              <w:top w:val="single" w:sz="4" w:space="0" w:color="auto"/>
              <w:left w:val="single" w:sz="4" w:space="0" w:color="auto"/>
              <w:bottom w:val="single" w:sz="4" w:space="0" w:color="auto"/>
              <w:right w:val="single" w:sz="4" w:space="0" w:color="auto"/>
            </w:tcBorders>
            <w:shd w:val="clear" w:color="auto" w:fill="auto"/>
            <w:noWrap/>
            <w:vAlign w:val="bottom"/>
          </w:tcPr>
          <w:p w:rsidR="005B7651" w:rsidRPr="00144D35" w:rsidRDefault="005B7651" w:rsidP="00E023D6">
            <w:pPr>
              <w:jc w:val="both"/>
              <w:rPr>
                <w:rFonts w:ascii="Arial" w:hAnsi="Arial" w:cs="Arial"/>
                <w:bCs/>
                <w:sz w:val="20"/>
                <w:szCs w:val="20"/>
              </w:rPr>
            </w:pPr>
            <w:r>
              <w:rPr>
                <w:rFonts w:ascii="Arial" w:hAnsi="Arial" w:cs="Arial"/>
                <w:bCs/>
                <w:sz w:val="20"/>
                <w:szCs w:val="20"/>
              </w:rPr>
              <w:t xml:space="preserve">Ликвидация  ОС </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5B7651" w:rsidRPr="00144D35" w:rsidRDefault="005B7651" w:rsidP="00E023D6">
            <w:pPr>
              <w:jc w:val="both"/>
              <w:rPr>
                <w:rFonts w:ascii="Arial" w:hAnsi="Arial" w:cs="Arial"/>
                <w:sz w:val="20"/>
                <w:szCs w:val="20"/>
              </w:rPr>
            </w:pPr>
            <w:r>
              <w:rPr>
                <w:rFonts w:ascii="Arial" w:hAnsi="Arial" w:cs="Arial"/>
                <w:sz w:val="20"/>
                <w:szCs w:val="20"/>
              </w:rPr>
              <w:t>1356</w:t>
            </w:r>
          </w:p>
        </w:tc>
      </w:tr>
      <w:tr w:rsidR="005B7651" w:rsidRPr="00144D35" w:rsidTr="00E023D6">
        <w:trPr>
          <w:trHeight w:val="255"/>
        </w:trPr>
        <w:tc>
          <w:tcPr>
            <w:tcW w:w="8080" w:type="dxa"/>
            <w:tcBorders>
              <w:top w:val="single" w:sz="4" w:space="0" w:color="auto"/>
              <w:left w:val="single" w:sz="4" w:space="0" w:color="auto"/>
              <w:bottom w:val="single" w:sz="4" w:space="0" w:color="auto"/>
              <w:right w:val="single" w:sz="4" w:space="0" w:color="auto"/>
            </w:tcBorders>
            <w:shd w:val="clear" w:color="auto" w:fill="auto"/>
            <w:noWrap/>
            <w:vAlign w:val="bottom"/>
          </w:tcPr>
          <w:p w:rsidR="005B7651" w:rsidRPr="00144D35" w:rsidRDefault="005B7651" w:rsidP="00E023D6">
            <w:pPr>
              <w:jc w:val="both"/>
              <w:rPr>
                <w:rFonts w:ascii="Arial" w:hAnsi="Arial" w:cs="Arial"/>
                <w:bCs/>
                <w:sz w:val="20"/>
                <w:szCs w:val="20"/>
              </w:rPr>
            </w:pPr>
            <w:r w:rsidRPr="00144D35">
              <w:rPr>
                <w:rFonts w:ascii="Arial" w:hAnsi="Arial" w:cs="Arial"/>
                <w:bCs/>
                <w:sz w:val="20"/>
                <w:szCs w:val="20"/>
              </w:rPr>
              <w:t>Погашение стоимости безвозмездно полученных ОС</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5B7651" w:rsidRPr="00144D35" w:rsidRDefault="005B7651" w:rsidP="00E023D6">
            <w:pPr>
              <w:jc w:val="both"/>
              <w:rPr>
                <w:rFonts w:ascii="Arial" w:hAnsi="Arial" w:cs="Arial"/>
                <w:sz w:val="20"/>
                <w:szCs w:val="20"/>
              </w:rPr>
            </w:pPr>
            <w:r>
              <w:rPr>
                <w:rFonts w:ascii="Arial" w:hAnsi="Arial" w:cs="Arial"/>
                <w:sz w:val="20"/>
                <w:szCs w:val="20"/>
              </w:rPr>
              <w:t>25866</w:t>
            </w:r>
          </w:p>
        </w:tc>
      </w:tr>
      <w:tr w:rsidR="005B7651" w:rsidRPr="00144D35" w:rsidTr="00E023D6">
        <w:trPr>
          <w:trHeight w:val="255"/>
        </w:trPr>
        <w:tc>
          <w:tcPr>
            <w:tcW w:w="8080" w:type="dxa"/>
            <w:tcBorders>
              <w:top w:val="single" w:sz="4" w:space="0" w:color="auto"/>
              <w:left w:val="single" w:sz="4" w:space="0" w:color="auto"/>
              <w:bottom w:val="single" w:sz="4" w:space="0" w:color="auto"/>
              <w:right w:val="single" w:sz="4" w:space="0" w:color="auto"/>
            </w:tcBorders>
            <w:shd w:val="clear" w:color="auto" w:fill="auto"/>
            <w:noWrap/>
            <w:vAlign w:val="bottom"/>
          </w:tcPr>
          <w:p w:rsidR="005B7651" w:rsidRPr="00144D35" w:rsidRDefault="005B7651" w:rsidP="00E023D6">
            <w:pPr>
              <w:jc w:val="both"/>
              <w:rPr>
                <w:rFonts w:ascii="Arial" w:hAnsi="Arial" w:cs="Arial"/>
                <w:bCs/>
                <w:sz w:val="20"/>
                <w:szCs w:val="20"/>
              </w:rPr>
            </w:pPr>
            <w:r w:rsidRPr="00144D35">
              <w:rPr>
                <w:rFonts w:ascii="Arial" w:hAnsi="Arial" w:cs="Arial"/>
                <w:bCs/>
                <w:sz w:val="20"/>
                <w:szCs w:val="20"/>
              </w:rPr>
              <w:t>Прибыль прошлых лет</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5B7651" w:rsidRPr="00144D35" w:rsidRDefault="005B7651" w:rsidP="00E023D6">
            <w:pPr>
              <w:jc w:val="both"/>
              <w:rPr>
                <w:rFonts w:ascii="Arial" w:hAnsi="Arial" w:cs="Arial"/>
                <w:sz w:val="20"/>
                <w:szCs w:val="20"/>
              </w:rPr>
            </w:pPr>
            <w:r>
              <w:rPr>
                <w:rFonts w:ascii="Arial" w:hAnsi="Arial" w:cs="Arial"/>
                <w:sz w:val="20"/>
                <w:szCs w:val="20"/>
              </w:rPr>
              <w:t>553</w:t>
            </w:r>
          </w:p>
        </w:tc>
      </w:tr>
      <w:tr w:rsidR="005B7651" w:rsidRPr="00144D35" w:rsidTr="00E023D6">
        <w:trPr>
          <w:trHeight w:val="255"/>
        </w:trPr>
        <w:tc>
          <w:tcPr>
            <w:tcW w:w="8080" w:type="dxa"/>
            <w:tcBorders>
              <w:top w:val="single" w:sz="4" w:space="0" w:color="auto"/>
              <w:left w:val="single" w:sz="4" w:space="0" w:color="auto"/>
              <w:bottom w:val="single" w:sz="4" w:space="0" w:color="auto"/>
              <w:right w:val="single" w:sz="4" w:space="0" w:color="auto"/>
            </w:tcBorders>
            <w:shd w:val="clear" w:color="auto" w:fill="auto"/>
            <w:noWrap/>
            <w:vAlign w:val="bottom"/>
          </w:tcPr>
          <w:p w:rsidR="005B7651" w:rsidRPr="00144D35" w:rsidRDefault="005B7651" w:rsidP="00E023D6">
            <w:pPr>
              <w:jc w:val="both"/>
              <w:rPr>
                <w:rFonts w:ascii="Arial" w:hAnsi="Arial" w:cs="Arial"/>
                <w:bCs/>
                <w:sz w:val="20"/>
                <w:szCs w:val="20"/>
              </w:rPr>
            </w:pPr>
            <w:r w:rsidRPr="00144D35">
              <w:rPr>
                <w:rFonts w:ascii="Arial" w:hAnsi="Arial" w:cs="Arial"/>
                <w:bCs/>
                <w:sz w:val="20"/>
                <w:szCs w:val="20"/>
              </w:rPr>
              <w:t>Прочие доходы по страховым случая</w:t>
            </w:r>
            <w:proofErr w:type="gramStart"/>
            <w:r w:rsidRPr="00144D35">
              <w:rPr>
                <w:rFonts w:ascii="Arial" w:hAnsi="Arial" w:cs="Arial"/>
                <w:bCs/>
                <w:sz w:val="20"/>
                <w:szCs w:val="20"/>
              </w:rPr>
              <w:t>м(</w:t>
            </w:r>
            <w:proofErr w:type="gramEnd"/>
            <w:r w:rsidRPr="00144D35">
              <w:rPr>
                <w:rFonts w:ascii="Arial" w:hAnsi="Arial" w:cs="Arial"/>
                <w:bCs/>
                <w:sz w:val="20"/>
                <w:szCs w:val="20"/>
              </w:rPr>
              <w:t>ущербам)</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5B7651" w:rsidRPr="00144D35" w:rsidRDefault="005B7651" w:rsidP="00E023D6">
            <w:pPr>
              <w:jc w:val="both"/>
              <w:rPr>
                <w:rFonts w:ascii="Arial" w:hAnsi="Arial" w:cs="Arial"/>
                <w:sz w:val="20"/>
                <w:szCs w:val="20"/>
              </w:rPr>
            </w:pPr>
            <w:r>
              <w:rPr>
                <w:rFonts w:ascii="Arial" w:hAnsi="Arial" w:cs="Arial"/>
                <w:sz w:val="20"/>
                <w:szCs w:val="20"/>
              </w:rPr>
              <w:t>1090</w:t>
            </w:r>
          </w:p>
        </w:tc>
      </w:tr>
      <w:tr w:rsidR="005B7651" w:rsidRPr="00144D35" w:rsidTr="00E023D6">
        <w:trPr>
          <w:trHeight w:val="255"/>
        </w:trPr>
        <w:tc>
          <w:tcPr>
            <w:tcW w:w="8080" w:type="dxa"/>
            <w:tcBorders>
              <w:top w:val="single" w:sz="4" w:space="0" w:color="auto"/>
              <w:left w:val="single" w:sz="4" w:space="0" w:color="auto"/>
              <w:bottom w:val="single" w:sz="4" w:space="0" w:color="auto"/>
              <w:right w:val="single" w:sz="4" w:space="0" w:color="auto"/>
            </w:tcBorders>
            <w:shd w:val="clear" w:color="auto" w:fill="auto"/>
            <w:noWrap/>
            <w:vAlign w:val="bottom"/>
          </w:tcPr>
          <w:p w:rsidR="005B7651" w:rsidRPr="00144D35" w:rsidRDefault="005B7651" w:rsidP="00E023D6">
            <w:pPr>
              <w:jc w:val="both"/>
              <w:rPr>
                <w:rFonts w:ascii="Arial" w:hAnsi="Arial" w:cs="Arial"/>
                <w:bCs/>
                <w:iCs/>
                <w:sz w:val="20"/>
                <w:szCs w:val="20"/>
              </w:rPr>
            </w:pPr>
            <w:r w:rsidRPr="00144D35">
              <w:rPr>
                <w:rFonts w:ascii="Arial" w:hAnsi="Arial" w:cs="Arial"/>
                <w:bCs/>
                <w:iCs/>
                <w:sz w:val="20"/>
                <w:szCs w:val="20"/>
              </w:rPr>
              <w:t>Поступление МПЗ в результате демонтажа ОС</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5B7651" w:rsidRPr="00144D35" w:rsidRDefault="005B7651" w:rsidP="00E023D6">
            <w:pPr>
              <w:jc w:val="both"/>
              <w:rPr>
                <w:rFonts w:ascii="Arial" w:hAnsi="Arial" w:cs="Arial"/>
                <w:bCs/>
                <w:sz w:val="20"/>
                <w:szCs w:val="20"/>
              </w:rPr>
            </w:pPr>
            <w:r>
              <w:rPr>
                <w:rFonts w:ascii="Arial" w:hAnsi="Arial" w:cs="Arial"/>
                <w:bCs/>
                <w:sz w:val="20"/>
                <w:szCs w:val="20"/>
              </w:rPr>
              <w:t>114</w:t>
            </w:r>
          </w:p>
        </w:tc>
      </w:tr>
      <w:tr w:rsidR="005B7651" w:rsidRPr="00144D35" w:rsidTr="00E023D6">
        <w:trPr>
          <w:trHeight w:val="255"/>
        </w:trPr>
        <w:tc>
          <w:tcPr>
            <w:tcW w:w="8080" w:type="dxa"/>
            <w:tcBorders>
              <w:top w:val="single" w:sz="4" w:space="0" w:color="auto"/>
              <w:left w:val="single" w:sz="4" w:space="0" w:color="auto"/>
              <w:bottom w:val="single" w:sz="4" w:space="0" w:color="auto"/>
              <w:right w:val="single" w:sz="4" w:space="0" w:color="auto"/>
            </w:tcBorders>
            <w:shd w:val="clear" w:color="auto" w:fill="auto"/>
            <w:noWrap/>
            <w:vAlign w:val="bottom"/>
          </w:tcPr>
          <w:p w:rsidR="005B7651" w:rsidRPr="00144D35" w:rsidRDefault="005B7651" w:rsidP="00E023D6">
            <w:pPr>
              <w:jc w:val="both"/>
              <w:rPr>
                <w:rFonts w:ascii="Arial" w:hAnsi="Arial" w:cs="Arial"/>
                <w:bCs/>
                <w:iCs/>
                <w:sz w:val="20"/>
                <w:szCs w:val="20"/>
              </w:rPr>
            </w:pPr>
            <w:r w:rsidRPr="00144D35">
              <w:rPr>
                <w:rFonts w:ascii="Arial" w:hAnsi="Arial" w:cs="Arial"/>
                <w:bCs/>
                <w:iCs/>
                <w:sz w:val="20"/>
                <w:szCs w:val="20"/>
              </w:rPr>
              <w:t>Резерв по сомнительным долгам (доход)</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5B7651" w:rsidRPr="00144D35" w:rsidRDefault="005B7651" w:rsidP="00E023D6">
            <w:pPr>
              <w:jc w:val="both"/>
              <w:rPr>
                <w:rFonts w:ascii="Arial" w:hAnsi="Arial" w:cs="Arial"/>
                <w:bCs/>
                <w:sz w:val="20"/>
                <w:szCs w:val="20"/>
              </w:rPr>
            </w:pPr>
            <w:r>
              <w:rPr>
                <w:rFonts w:ascii="Arial" w:hAnsi="Arial" w:cs="Arial"/>
                <w:bCs/>
                <w:sz w:val="20"/>
                <w:szCs w:val="20"/>
              </w:rPr>
              <w:t>2179</w:t>
            </w:r>
          </w:p>
        </w:tc>
      </w:tr>
      <w:tr w:rsidR="005B7651" w:rsidRPr="00144D35" w:rsidTr="00E023D6">
        <w:trPr>
          <w:trHeight w:val="255"/>
        </w:trPr>
        <w:tc>
          <w:tcPr>
            <w:tcW w:w="8080" w:type="dxa"/>
            <w:tcBorders>
              <w:top w:val="single" w:sz="4" w:space="0" w:color="auto"/>
              <w:left w:val="single" w:sz="4" w:space="0" w:color="auto"/>
              <w:bottom w:val="single" w:sz="4" w:space="0" w:color="auto"/>
              <w:right w:val="single" w:sz="4" w:space="0" w:color="auto"/>
            </w:tcBorders>
            <w:shd w:val="clear" w:color="auto" w:fill="auto"/>
            <w:noWrap/>
            <w:vAlign w:val="bottom"/>
          </w:tcPr>
          <w:p w:rsidR="005B7651" w:rsidRPr="00144D35" w:rsidRDefault="005B7651" w:rsidP="00E023D6">
            <w:pPr>
              <w:jc w:val="both"/>
              <w:rPr>
                <w:rFonts w:ascii="Arial" w:hAnsi="Arial" w:cs="Arial"/>
                <w:bCs/>
                <w:iCs/>
                <w:sz w:val="20"/>
                <w:szCs w:val="20"/>
              </w:rPr>
            </w:pPr>
            <w:r>
              <w:rPr>
                <w:rFonts w:ascii="Arial" w:hAnsi="Arial" w:cs="Arial"/>
                <w:bCs/>
                <w:iCs/>
                <w:sz w:val="20"/>
                <w:szCs w:val="20"/>
              </w:rPr>
              <w:t>Кредиторская задолженность списанная</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5B7651" w:rsidRDefault="005B7651" w:rsidP="00E023D6">
            <w:pPr>
              <w:jc w:val="both"/>
              <w:rPr>
                <w:rFonts w:ascii="Arial" w:hAnsi="Arial" w:cs="Arial"/>
                <w:bCs/>
                <w:sz w:val="20"/>
                <w:szCs w:val="20"/>
              </w:rPr>
            </w:pPr>
            <w:r>
              <w:rPr>
                <w:rFonts w:ascii="Arial" w:hAnsi="Arial" w:cs="Arial"/>
                <w:bCs/>
                <w:sz w:val="20"/>
                <w:szCs w:val="20"/>
              </w:rPr>
              <w:t>30</w:t>
            </w:r>
          </w:p>
        </w:tc>
      </w:tr>
      <w:tr w:rsidR="005B7651" w:rsidRPr="00144D35" w:rsidTr="00E023D6">
        <w:trPr>
          <w:trHeight w:val="255"/>
        </w:trPr>
        <w:tc>
          <w:tcPr>
            <w:tcW w:w="8080" w:type="dxa"/>
            <w:tcBorders>
              <w:top w:val="single" w:sz="4" w:space="0" w:color="auto"/>
              <w:left w:val="single" w:sz="4" w:space="0" w:color="auto"/>
              <w:bottom w:val="single" w:sz="4" w:space="0" w:color="auto"/>
              <w:right w:val="single" w:sz="4" w:space="0" w:color="auto"/>
            </w:tcBorders>
            <w:shd w:val="clear" w:color="auto" w:fill="auto"/>
            <w:noWrap/>
            <w:vAlign w:val="bottom"/>
          </w:tcPr>
          <w:p w:rsidR="005B7651" w:rsidRPr="00144D35" w:rsidRDefault="005B7651" w:rsidP="00E023D6">
            <w:pPr>
              <w:jc w:val="both"/>
              <w:rPr>
                <w:rFonts w:ascii="Arial" w:hAnsi="Arial" w:cs="Arial"/>
                <w:bCs/>
                <w:iCs/>
                <w:sz w:val="20"/>
                <w:szCs w:val="20"/>
              </w:rPr>
            </w:pPr>
            <w:r>
              <w:rPr>
                <w:rFonts w:ascii="Arial" w:hAnsi="Arial" w:cs="Arial"/>
                <w:bCs/>
                <w:iCs/>
                <w:sz w:val="20"/>
                <w:szCs w:val="20"/>
              </w:rPr>
              <w:t>Безвозмездная передача ОС</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5B7651" w:rsidRDefault="005B7651" w:rsidP="00E023D6">
            <w:pPr>
              <w:jc w:val="both"/>
              <w:rPr>
                <w:rFonts w:ascii="Arial" w:hAnsi="Arial" w:cs="Arial"/>
                <w:bCs/>
                <w:sz w:val="20"/>
                <w:szCs w:val="20"/>
              </w:rPr>
            </w:pPr>
            <w:r>
              <w:rPr>
                <w:rFonts w:ascii="Arial" w:hAnsi="Arial" w:cs="Arial"/>
                <w:bCs/>
                <w:sz w:val="20"/>
                <w:szCs w:val="20"/>
              </w:rPr>
              <w:t>9853</w:t>
            </w:r>
          </w:p>
        </w:tc>
      </w:tr>
      <w:tr w:rsidR="005B7651" w:rsidRPr="00144D35" w:rsidTr="00E023D6">
        <w:trPr>
          <w:trHeight w:val="255"/>
        </w:trPr>
        <w:tc>
          <w:tcPr>
            <w:tcW w:w="8080" w:type="dxa"/>
            <w:tcBorders>
              <w:top w:val="single" w:sz="4" w:space="0" w:color="auto"/>
              <w:left w:val="single" w:sz="4" w:space="0" w:color="auto"/>
              <w:bottom w:val="single" w:sz="4" w:space="0" w:color="auto"/>
              <w:right w:val="single" w:sz="4" w:space="0" w:color="auto"/>
            </w:tcBorders>
            <w:shd w:val="clear" w:color="auto" w:fill="auto"/>
            <w:noWrap/>
            <w:vAlign w:val="bottom"/>
          </w:tcPr>
          <w:p w:rsidR="005B7651" w:rsidRPr="00144D35" w:rsidRDefault="005B7651" w:rsidP="00E023D6">
            <w:pPr>
              <w:jc w:val="both"/>
              <w:rPr>
                <w:rFonts w:ascii="Arial" w:hAnsi="Arial" w:cs="Arial"/>
                <w:bCs/>
                <w:iCs/>
                <w:sz w:val="20"/>
                <w:szCs w:val="20"/>
              </w:rPr>
            </w:pPr>
            <w:r>
              <w:rPr>
                <w:rFonts w:ascii="Arial" w:hAnsi="Arial" w:cs="Arial"/>
                <w:bCs/>
                <w:iCs/>
                <w:sz w:val="20"/>
                <w:szCs w:val="20"/>
              </w:rPr>
              <w:t>Государственная пошлина</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5B7651" w:rsidRDefault="005B7651" w:rsidP="00E023D6">
            <w:pPr>
              <w:jc w:val="both"/>
              <w:rPr>
                <w:rFonts w:ascii="Arial" w:hAnsi="Arial" w:cs="Arial"/>
                <w:bCs/>
                <w:sz w:val="20"/>
                <w:szCs w:val="20"/>
              </w:rPr>
            </w:pPr>
            <w:r>
              <w:rPr>
                <w:rFonts w:ascii="Arial" w:hAnsi="Arial" w:cs="Arial"/>
                <w:bCs/>
                <w:sz w:val="20"/>
                <w:szCs w:val="20"/>
              </w:rPr>
              <w:t>154</w:t>
            </w:r>
          </w:p>
        </w:tc>
      </w:tr>
      <w:tr w:rsidR="005B7651" w:rsidRPr="00144D35" w:rsidTr="00E023D6">
        <w:trPr>
          <w:trHeight w:val="255"/>
        </w:trPr>
        <w:tc>
          <w:tcPr>
            <w:tcW w:w="8080" w:type="dxa"/>
            <w:tcBorders>
              <w:top w:val="single" w:sz="4" w:space="0" w:color="auto"/>
              <w:left w:val="single" w:sz="4" w:space="0" w:color="auto"/>
              <w:bottom w:val="single" w:sz="4" w:space="0" w:color="auto"/>
              <w:right w:val="single" w:sz="4" w:space="0" w:color="auto"/>
            </w:tcBorders>
            <w:shd w:val="clear" w:color="auto" w:fill="auto"/>
            <w:noWrap/>
            <w:vAlign w:val="bottom"/>
          </w:tcPr>
          <w:p w:rsidR="005B7651" w:rsidRDefault="005B7651" w:rsidP="00E023D6">
            <w:pPr>
              <w:jc w:val="both"/>
              <w:rPr>
                <w:rFonts w:ascii="Arial" w:hAnsi="Arial" w:cs="Arial"/>
                <w:bCs/>
                <w:iCs/>
                <w:sz w:val="20"/>
                <w:szCs w:val="20"/>
              </w:rPr>
            </w:pPr>
            <w:r>
              <w:rPr>
                <w:rFonts w:ascii="Arial" w:hAnsi="Arial" w:cs="Arial"/>
                <w:bCs/>
                <w:iCs/>
                <w:sz w:val="20"/>
                <w:szCs w:val="20"/>
              </w:rPr>
              <w:t>Доходы в результате инвентаризации</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5B7651" w:rsidRDefault="005B7651" w:rsidP="00E023D6">
            <w:pPr>
              <w:jc w:val="both"/>
              <w:rPr>
                <w:rFonts w:ascii="Arial" w:hAnsi="Arial" w:cs="Arial"/>
                <w:bCs/>
                <w:sz w:val="20"/>
                <w:szCs w:val="20"/>
              </w:rPr>
            </w:pPr>
            <w:r>
              <w:rPr>
                <w:rFonts w:ascii="Arial" w:hAnsi="Arial" w:cs="Arial"/>
                <w:bCs/>
                <w:sz w:val="20"/>
                <w:szCs w:val="20"/>
              </w:rPr>
              <w:t>82</w:t>
            </w:r>
          </w:p>
        </w:tc>
      </w:tr>
      <w:tr w:rsidR="005B7651" w:rsidRPr="00144D35" w:rsidTr="00E023D6">
        <w:trPr>
          <w:trHeight w:val="255"/>
        </w:trPr>
        <w:tc>
          <w:tcPr>
            <w:tcW w:w="8080" w:type="dxa"/>
            <w:tcBorders>
              <w:top w:val="single" w:sz="4" w:space="0" w:color="auto"/>
              <w:left w:val="single" w:sz="4" w:space="0" w:color="auto"/>
              <w:bottom w:val="single" w:sz="4" w:space="0" w:color="auto"/>
              <w:right w:val="single" w:sz="4" w:space="0" w:color="auto"/>
            </w:tcBorders>
            <w:shd w:val="clear" w:color="auto" w:fill="auto"/>
            <w:noWrap/>
            <w:vAlign w:val="bottom"/>
          </w:tcPr>
          <w:p w:rsidR="005B7651" w:rsidRPr="00144D35" w:rsidRDefault="005B7651" w:rsidP="00E023D6">
            <w:pPr>
              <w:jc w:val="both"/>
              <w:rPr>
                <w:rFonts w:ascii="Arial" w:hAnsi="Arial" w:cs="Arial"/>
                <w:bCs/>
                <w:iCs/>
                <w:sz w:val="20"/>
                <w:szCs w:val="20"/>
              </w:rPr>
            </w:pPr>
            <w:r>
              <w:rPr>
                <w:rFonts w:ascii="Arial" w:hAnsi="Arial" w:cs="Arial"/>
                <w:bCs/>
                <w:iCs/>
                <w:sz w:val="20"/>
                <w:szCs w:val="20"/>
              </w:rPr>
              <w:lastRenderedPageBreak/>
              <w:t>Прочие доходы</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5B7651" w:rsidRDefault="005B7651" w:rsidP="00E023D6">
            <w:pPr>
              <w:jc w:val="both"/>
              <w:rPr>
                <w:rFonts w:ascii="Arial" w:hAnsi="Arial" w:cs="Arial"/>
                <w:bCs/>
                <w:sz w:val="20"/>
                <w:szCs w:val="20"/>
              </w:rPr>
            </w:pPr>
            <w:r>
              <w:rPr>
                <w:rFonts w:ascii="Arial" w:hAnsi="Arial" w:cs="Arial"/>
                <w:bCs/>
                <w:sz w:val="20"/>
                <w:szCs w:val="20"/>
              </w:rPr>
              <w:t>4</w:t>
            </w:r>
          </w:p>
        </w:tc>
      </w:tr>
      <w:tr w:rsidR="005B7651" w:rsidRPr="00144D35" w:rsidTr="00E023D6">
        <w:trPr>
          <w:trHeight w:val="255"/>
        </w:trPr>
        <w:tc>
          <w:tcPr>
            <w:tcW w:w="8080" w:type="dxa"/>
            <w:tcBorders>
              <w:top w:val="single" w:sz="4" w:space="0" w:color="auto"/>
              <w:left w:val="single" w:sz="4" w:space="0" w:color="auto"/>
              <w:bottom w:val="single" w:sz="4" w:space="0" w:color="auto"/>
              <w:right w:val="single" w:sz="4" w:space="0" w:color="auto"/>
            </w:tcBorders>
            <w:shd w:val="clear" w:color="auto" w:fill="auto"/>
            <w:noWrap/>
            <w:vAlign w:val="bottom"/>
          </w:tcPr>
          <w:p w:rsidR="005B7651" w:rsidRPr="00144D35" w:rsidRDefault="005B7651" w:rsidP="00E023D6">
            <w:pPr>
              <w:jc w:val="both"/>
              <w:rPr>
                <w:rFonts w:ascii="Arial" w:hAnsi="Arial" w:cs="Arial"/>
                <w:bCs/>
                <w:iCs/>
                <w:sz w:val="20"/>
                <w:szCs w:val="20"/>
              </w:rPr>
            </w:pPr>
            <w:r w:rsidRPr="00144D35">
              <w:rPr>
                <w:rFonts w:ascii="Arial" w:hAnsi="Arial" w:cs="Arial"/>
                <w:bCs/>
                <w:iCs/>
                <w:sz w:val="20"/>
                <w:szCs w:val="20"/>
              </w:rPr>
              <w:t xml:space="preserve">Штрафы, пени по </w:t>
            </w:r>
            <w:proofErr w:type="gramStart"/>
            <w:r w:rsidRPr="00144D35">
              <w:rPr>
                <w:rFonts w:ascii="Arial" w:hAnsi="Arial" w:cs="Arial"/>
                <w:bCs/>
                <w:iCs/>
                <w:sz w:val="20"/>
                <w:szCs w:val="20"/>
              </w:rPr>
              <w:t>хоз. договорам</w:t>
            </w:r>
            <w:proofErr w:type="gramEnd"/>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5B7651" w:rsidRPr="00144D35" w:rsidRDefault="005B7651" w:rsidP="00E023D6">
            <w:pPr>
              <w:jc w:val="both"/>
              <w:rPr>
                <w:rFonts w:ascii="Arial" w:hAnsi="Arial" w:cs="Arial"/>
                <w:bCs/>
                <w:sz w:val="20"/>
                <w:szCs w:val="20"/>
              </w:rPr>
            </w:pPr>
            <w:r>
              <w:rPr>
                <w:rFonts w:ascii="Arial" w:hAnsi="Arial" w:cs="Arial"/>
                <w:bCs/>
                <w:sz w:val="20"/>
                <w:szCs w:val="20"/>
              </w:rPr>
              <w:t>50</w:t>
            </w:r>
          </w:p>
        </w:tc>
      </w:tr>
      <w:tr w:rsidR="005B7651" w:rsidRPr="00144D35" w:rsidTr="00E023D6">
        <w:trPr>
          <w:trHeight w:val="255"/>
        </w:trPr>
        <w:tc>
          <w:tcPr>
            <w:tcW w:w="8080" w:type="dxa"/>
            <w:tcBorders>
              <w:top w:val="single" w:sz="4" w:space="0" w:color="auto"/>
              <w:left w:val="single" w:sz="4" w:space="0" w:color="auto"/>
              <w:bottom w:val="single" w:sz="4" w:space="0" w:color="auto"/>
              <w:right w:val="single" w:sz="4" w:space="0" w:color="auto"/>
            </w:tcBorders>
            <w:shd w:val="clear" w:color="auto" w:fill="auto"/>
            <w:noWrap/>
            <w:vAlign w:val="bottom"/>
          </w:tcPr>
          <w:p w:rsidR="005B7651" w:rsidRPr="00144D35" w:rsidRDefault="005B7651" w:rsidP="00E023D6">
            <w:pPr>
              <w:jc w:val="both"/>
              <w:rPr>
                <w:rFonts w:ascii="Arial" w:hAnsi="Arial" w:cs="Arial"/>
                <w:b/>
                <w:bCs/>
                <w:iCs/>
                <w:sz w:val="20"/>
                <w:szCs w:val="20"/>
              </w:rPr>
            </w:pPr>
            <w:r w:rsidRPr="00144D35">
              <w:rPr>
                <w:rFonts w:ascii="Arial" w:hAnsi="Arial" w:cs="Arial"/>
                <w:b/>
                <w:bCs/>
                <w:iCs/>
                <w:sz w:val="20"/>
                <w:szCs w:val="20"/>
              </w:rPr>
              <w:t xml:space="preserve">Итого (строка 2340 отчета о финансовых результатах)                                                       </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5B7651" w:rsidRPr="00144D35" w:rsidRDefault="005B7651" w:rsidP="00E023D6">
            <w:pPr>
              <w:jc w:val="both"/>
              <w:rPr>
                <w:rFonts w:ascii="Arial" w:hAnsi="Arial" w:cs="Arial"/>
                <w:b/>
                <w:bCs/>
                <w:sz w:val="20"/>
                <w:szCs w:val="20"/>
              </w:rPr>
            </w:pPr>
            <w:r>
              <w:rPr>
                <w:rFonts w:ascii="Arial" w:hAnsi="Arial" w:cs="Arial"/>
                <w:b/>
                <w:bCs/>
                <w:sz w:val="20"/>
                <w:szCs w:val="20"/>
              </w:rPr>
              <w:t>47924</w:t>
            </w:r>
          </w:p>
        </w:tc>
      </w:tr>
      <w:tr w:rsidR="005B7651" w:rsidRPr="00144D35" w:rsidTr="00E023D6">
        <w:trPr>
          <w:trHeight w:val="255"/>
        </w:trPr>
        <w:tc>
          <w:tcPr>
            <w:tcW w:w="8080" w:type="dxa"/>
            <w:tcBorders>
              <w:top w:val="single" w:sz="4" w:space="0" w:color="auto"/>
              <w:left w:val="single" w:sz="4" w:space="0" w:color="auto"/>
              <w:bottom w:val="single" w:sz="4" w:space="0" w:color="auto"/>
              <w:right w:val="single" w:sz="4" w:space="0" w:color="auto"/>
            </w:tcBorders>
            <w:shd w:val="clear" w:color="auto" w:fill="auto"/>
            <w:noWrap/>
            <w:vAlign w:val="bottom"/>
          </w:tcPr>
          <w:p w:rsidR="005B7651" w:rsidRPr="00144D35" w:rsidRDefault="005B7651" w:rsidP="00E023D6">
            <w:pPr>
              <w:jc w:val="both"/>
              <w:rPr>
                <w:rFonts w:ascii="Arial" w:hAnsi="Arial" w:cs="Arial"/>
                <w:b/>
                <w:bCs/>
                <w:iCs/>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5B7651" w:rsidRPr="00144D35" w:rsidRDefault="005B7651" w:rsidP="00E023D6">
            <w:pPr>
              <w:jc w:val="both"/>
              <w:rPr>
                <w:rFonts w:ascii="Arial" w:hAnsi="Arial" w:cs="Arial"/>
                <w:b/>
                <w:bCs/>
                <w:iCs/>
                <w:sz w:val="20"/>
                <w:szCs w:val="20"/>
              </w:rPr>
            </w:pPr>
          </w:p>
        </w:tc>
      </w:tr>
      <w:tr w:rsidR="005B7651" w:rsidRPr="00144D35" w:rsidTr="00E023D6">
        <w:trPr>
          <w:trHeight w:val="255"/>
        </w:trPr>
        <w:tc>
          <w:tcPr>
            <w:tcW w:w="8080" w:type="dxa"/>
            <w:tcBorders>
              <w:top w:val="single" w:sz="4" w:space="0" w:color="auto"/>
              <w:left w:val="single" w:sz="4" w:space="0" w:color="auto"/>
              <w:bottom w:val="single" w:sz="4" w:space="0" w:color="auto"/>
              <w:right w:val="single" w:sz="4" w:space="0" w:color="auto"/>
            </w:tcBorders>
            <w:shd w:val="clear" w:color="auto" w:fill="auto"/>
            <w:noWrap/>
            <w:vAlign w:val="bottom"/>
          </w:tcPr>
          <w:p w:rsidR="005B7651" w:rsidRPr="00144D35" w:rsidRDefault="005B7651" w:rsidP="00E023D6">
            <w:pPr>
              <w:jc w:val="both"/>
              <w:rPr>
                <w:rFonts w:ascii="Arial" w:hAnsi="Arial" w:cs="Arial"/>
                <w:b/>
                <w:bCs/>
                <w:iCs/>
                <w:sz w:val="20"/>
                <w:szCs w:val="20"/>
              </w:rPr>
            </w:pPr>
            <w:r w:rsidRPr="00144D35">
              <w:rPr>
                <w:rFonts w:ascii="Arial" w:hAnsi="Arial" w:cs="Arial"/>
                <w:bCs/>
                <w:iCs/>
                <w:sz w:val="20"/>
                <w:szCs w:val="20"/>
              </w:rPr>
              <w:t>Проценты к получению</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5B7651" w:rsidRPr="00144D35" w:rsidRDefault="005B7651" w:rsidP="00E023D6">
            <w:pPr>
              <w:jc w:val="both"/>
              <w:rPr>
                <w:rFonts w:ascii="Arial" w:hAnsi="Arial" w:cs="Arial"/>
                <w:bCs/>
                <w:iCs/>
                <w:sz w:val="20"/>
                <w:szCs w:val="20"/>
              </w:rPr>
            </w:pPr>
            <w:r>
              <w:rPr>
                <w:rFonts w:ascii="Arial" w:hAnsi="Arial" w:cs="Arial"/>
                <w:bCs/>
                <w:iCs/>
                <w:sz w:val="20"/>
                <w:szCs w:val="20"/>
              </w:rPr>
              <w:t>2165</w:t>
            </w:r>
          </w:p>
        </w:tc>
      </w:tr>
      <w:tr w:rsidR="005B7651" w:rsidRPr="00144D35" w:rsidTr="00E023D6">
        <w:trPr>
          <w:trHeight w:val="255"/>
        </w:trPr>
        <w:tc>
          <w:tcPr>
            <w:tcW w:w="8080" w:type="dxa"/>
            <w:tcBorders>
              <w:top w:val="single" w:sz="4" w:space="0" w:color="auto"/>
              <w:left w:val="single" w:sz="4" w:space="0" w:color="auto"/>
              <w:bottom w:val="single" w:sz="4" w:space="0" w:color="auto"/>
              <w:right w:val="single" w:sz="4" w:space="0" w:color="auto"/>
            </w:tcBorders>
            <w:shd w:val="clear" w:color="auto" w:fill="auto"/>
            <w:noWrap/>
            <w:vAlign w:val="bottom"/>
          </w:tcPr>
          <w:p w:rsidR="005B7651" w:rsidRPr="00144D35" w:rsidRDefault="005B7651" w:rsidP="00E023D6">
            <w:pPr>
              <w:jc w:val="both"/>
              <w:rPr>
                <w:rFonts w:ascii="Arial" w:hAnsi="Arial" w:cs="Arial"/>
                <w:bCs/>
                <w:iCs/>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5B7651" w:rsidRPr="00144D35" w:rsidRDefault="005B7651" w:rsidP="00E023D6">
            <w:pPr>
              <w:jc w:val="both"/>
              <w:rPr>
                <w:rFonts w:ascii="Arial" w:hAnsi="Arial" w:cs="Arial"/>
                <w:b/>
                <w:bCs/>
                <w:iCs/>
                <w:sz w:val="20"/>
                <w:szCs w:val="20"/>
              </w:rPr>
            </w:pPr>
          </w:p>
        </w:tc>
      </w:tr>
      <w:tr w:rsidR="005B7651" w:rsidRPr="00144D35" w:rsidTr="00E023D6">
        <w:trPr>
          <w:trHeight w:val="255"/>
        </w:trPr>
        <w:tc>
          <w:tcPr>
            <w:tcW w:w="8080" w:type="dxa"/>
            <w:tcBorders>
              <w:top w:val="single" w:sz="4" w:space="0" w:color="auto"/>
              <w:left w:val="single" w:sz="4" w:space="0" w:color="auto"/>
              <w:bottom w:val="single" w:sz="4" w:space="0" w:color="auto"/>
              <w:right w:val="single" w:sz="4" w:space="0" w:color="auto"/>
            </w:tcBorders>
            <w:shd w:val="clear" w:color="auto" w:fill="auto"/>
            <w:noWrap/>
            <w:vAlign w:val="bottom"/>
          </w:tcPr>
          <w:p w:rsidR="005B7651" w:rsidRPr="00144D35" w:rsidRDefault="005B7651" w:rsidP="00E023D6">
            <w:pPr>
              <w:jc w:val="both"/>
              <w:rPr>
                <w:rFonts w:ascii="Arial" w:hAnsi="Arial" w:cs="Arial"/>
                <w:b/>
                <w:bCs/>
                <w:iCs/>
                <w:sz w:val="20"/>
                <w:szCs w:val="20"/>
              </w:rPr>
            </w:pPr>
            <w:r w:rsidRPr="00144D35">
              <w:rPr>
                <w:rFonts w:ascii="Arial" w:hAnsi="Arial" w:cs="Arial"/>
                <w:b/>
                <w:bCs/>
                <w:iCs/>
                <w:sz w:val="20"/>
                <w:szCs w:val="20"/>
              </w:rPr>
              <w:t xml:space="preserve">Итого (строка 2320 отчета о финансовых результатах)                                                       </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5B7651" w:rsidRPr="00144D35" w:rsidRDefault="005B7651" w:rsidP="00E023D6">
            <w:pPr>
              <w:jc w:val="both"/>
              <w:rPr>
                <w:rFonts w:ascii="Arial" w:hAnsi="Arial" w:cs="Arial"/>
                <w:b/>
                <w:bCs/>
                <w:sz w:val="20"/>
                <w:szCs w:val="20"/>
              </w:rPr>
            </w:pPr>
            <w:r>
              <w:rPr>
                <w:rFonts w:ascii="Arial" w:hAnsi="Arial" w:cs="Arial"/>
                <w:b/>
                <w:bCs/>
                <w:sz w:val="20"/>
                <w:szCs w:val="20"/>
              </w:rPr>
              <w:t>2165</w:t>
            </w:r>
          </w:p>
        </w:tc>
      </w:tr>
    </w:tbl>
    <w:bookmarkEnd w:id="24"/>
    <w:bookmarkEnd w:id="25"/>
    <w:p w:rsidR="005B7651" w:rsidRPr="001531F4" w:rsidRDefault="005B7651" w:rsidP="0070449E">
      <w:pPr>
        <w:pStyle w:val="3"/>
        <w:spacing w:before="200" w:after="200" w:line="360" w:lineRule="auto"/>
        <w:ind w:firstLine="1134"/>
        <w:rPr>
          <w:i/>
          <w:color w:val="000000" w:themeColor="text1"/>
          <w:sz w:val="20"/>
          <w:szCs w:val="20"/>
        </w:rPr>
      </w:pPr>
      <w:r w:rsidRPr="001531F4">
        <w:rPr>
          <w:i/>
          <w:color w:val="000000" w:themeColor="text1"/>
          <w:sz w:val="20"/>
          <w:szCs w:val="20"/>
        </w:rPr>
        <w:t>8.1.</w:t>
      </w:r>
      <w:r w:rsidR="0070449E">
        <w:rPr>
          <w:i/>
          <w:color w:val="000000" w:themeColor="text1"/>
          <w:sz w:val="20"/>
          <w:szCs w:val="20"/>
        </w:rPr>
        <w:t>3</w:t>
      </w:r>
      <w:r w:rsidRPr="001531F4">
        <w:rPr>
          <w:i/>
          <w:color w:val="000000" w:themeColor="text1"/>
          <w:sz w:val="20"/>
          <w:szCs w:val="20"/>
        </w:rPr>
        <w:t>. Расходы будущих периодов</w:t>
      </w:r>
    </w:p>
    <w:p w:rsidR="005B7651" w:rsidRPr="0070449E" w:rsidRDefault="005B7651" w:rsidP="0070449E">
      <w:pPr>
        <w:pStyle w:val="3"/>
        <w:spacing w:before="200" w:after="200" w:line="360" w:lineRule="auto"/>
        <w:rPr>
          <w:i/>
          <w:sz w:val="20"/>
          <w:szCs w:val="20"/>
        </w:rPr>
      </w:pPr>
      <w:r w:rsidRPr="0070449E">
        <w:rPr>
          <w:i/>
          <w:sz w:val="20"/>
          <w:szCs w:val="20"/>
        </w:rPr>
        <w:t xml:space="preserve"> Расходы будущих периодов в 2014 году представляли собой:</w:t>
      </w:r>
    </w:p>
    <w:tbl>
      <w:tblPr>
        <w:tblW w:w="9280" w:type="dxa"/>
        <w:jc w:val="center"/>
        <w:tblLook w:val="0000" w:firstRow="0" w:lastRow="0" w:firstColumn="0" w:lastColumn="0" w:noHBand="0" w:noVBand="0"/>
      </w:tblPr>
      <w:tblGrid>
        <w:gridCol w:w="2640"/>
        <w:gridCol w:w="1660"/>
        <w:gridCol w:w="1660"/>
        <w:gridCol w:w="1660"/>
        <w:gridCol w:w="1660"/>
      </w:tblGrid>
      <w:tr w:rsidR="005B7651" w:rsidRPr="001531F4" w:rsidTr="00E023D6">
        <w:trPr>
          <w:trHeight w:val="240"/>
          <w:jc w:val="center"/>
        </w:trPr>
        <w:tc>
          <w:tcPr>
            <w:tcW w:w="2640" w:type="dxa"/>
            <w:vMerge w:val="restart"/>
            <w:tcBorders>
              <w:top w:val="single" w:sz="4" w:space="0" w:color="auto"/>
              <w:left w:val="single" w:sz="4" w:space="0" w:color="auto"/>
              <w:bottom w:val="single" w:sz="4" w:space="0" w:color="auto"/>
              <w:right w:val="single" w:sz="4" w:space="0" w:color="auto"/>
            </w:tcBorders>
            <w:vAlign w:val="center"/>
          </w:tcPr>
          <w:p w:rsidR="005B7651" w:rsidRPr="001531F4" w:rsidRDefault="005B7651" w:rsidP="00E023D6">
            <w:pPr>
              <w:spacing w:line="276" w:lineRule="auto"/>
              <w:jc w:val="center"/>
              <w:rPr>
                <w:rFonts w:ascii="Arial" w:hAnsi="Arial" w:cs="Arial"/>
                <w:b/>
                <w:bCs/>
                <w:color w:val="000000" w:themeColor="text1"/>
                <w:sz w:val="20"/>
                <w:szCs w:val="20"/>
              </w:rPr>
            </w:pPr>
            <w:r w:rsidRPr="001531F4">
              <w:rPr>
                <w:rFonts w:ascii="Arial" w:hAnsi="Arial" w:cs="Arial"/>
                <w:b/>
                <w:bCs/>
                <w:color w:val="000000" w:themeColor="text1"/>
                <w:sz w:val="20"/>
                <w:szCs w:val="20"/>
              </w:rPr>
              <w:t>Наименование расхода     будущих периодов</w:t>
            </w:r>
          </w:p>
        </w:tc>
        <w:tc>
          <w:tcPr>
            <w:tcW w:w="1660" w:type="dxa"/>
            <w:vMerge w:val="restart"/>
            <w:tcBorders>
              <w:top w:val="single" w:sz="4" w:space="0" w:color="auto"/>
              <w:left w:val="single" w:sz="4" w:space="0" w:color="auto"/>
              <w:bottom w:val="single" w:sz="4" w:space="0" w:color="auto"/>
              <w:right w:val="single" w:sz="4" w:space="0" w:color="auto"/>
            </w:tcBorders>
            <w:vAlign w:val="center"/>
          </w:tcPr>
          <w:p w:rsidR="005B7651" w:rsidRPr="001531F4" w:rsidRDefault="005B7651" w:rsidP="00E023D6">
            <w:pPr>
              <w:spacing w:line="276" w:lineRule="auto"/>
              <w:jc w:val="center"/>
              <w:rPr>
                <w:rFonts w:ascii="Arial" w:hAnsi="Arial" w:cs="Arial"/>
                <w:b/>
                <w:bCs/>
                <w:color w:val="000000" w:themeColor="text1"/>
                <w:sz w:val="20"/>
                <w:szCs w:val="20"/>
              </w:rPr>
            </w:pPr>
            <w:r w:rsidRPr="001531F4">
              <w:rPr>
                <w:rFonts w:ascii="Arial" w:hAnsi="Arial" w:cs="Arial"/>
                <w:b/>
                <w:bCs/>
                <w:color w:val="000000" w:themeColor="text1"/>
                <w:sz w:val="20"/>
                <w:szCs w:val="20"/>
              </w:rPr>
              <w:t xml:space="preserve">Стоимость расхода будущих периодов на начало года, </w:t>
            </w:r>
            <w:proofErr w:type="spellStart"/>
            <w:r w:rsidRPr="001531F4">
              <w:rPr>
                <w:rFonts w:ascii="Arial" w:hAnsi="Arial" w:cs="Arial"/>
                <w:b/>
                <w:bCs/>
                <w:color w:val="000000" w:themeColor="text1"/>
                <w:sz w:val="20"/>
                <w:szCs w:val="20"/>
              </w:rPr>
              <w:t>тыс</w:t>
            </w:r>
            <w:proofErr w:type="gramStart"/>
            <w:r w:rsidRPr="001531F4">
              <w:rPr>
                <w:rFonts w:ascii="Arial" w:hAnsi="Arial" w:cs="Arial"/>
                <w:b/>
                <w:bCs/>
                <w:color w:val="000000" w:themeColor="text1"/>
                <w:sz w:val="20"/>
                <w:szCs w:val="20"/>
              </w:rPr>
              <w:t>.р</w:t>
            </w:r>
            <w:proofErr w:type="gramEnd"/>
            <w:r w:rsidRPr="001531F4">
              <w:rPr>
                <w:rFonts w:ascii="Arial" w:hAnsi="Arial" w:cs="Arial"/>
                <w:b/>
                <w:bCs/>
                <w:color w:val="000000" w:themeColor="text1"/>
                <w:sz w:val="20"/>
                <w:szCs w:val="20"/>
              </w:rPr>
              <w:t>уб</w:t>
            </w:r>
            <w:proofErr w:type="spellEnd"/>
            <w:r w:rsidRPr="001531F4">
              <w:rPr>
                <w:rFonts w:ascii="Arial" w:hAnsi="Arial" w:cs="Arial"/>
                <w:b/>
                <w:bCs/>
                <w:color w:val="000000" w:themeColor="text1"/>
                <w:sz w:val="20"/>
                <w:szCs w:val="20"/>
              </w:rPr>
              <w:t>.</w:t>
            </w:r>
          </w:p>
        </w:tc>
        <w:tc>
          <w:tcPr>
            <w:tcW w:w="3320" w:type="dxa"/>
            <w:gridSpan w:val="2"/>
            <w:tcBorders>
              <w:top w:val="single" w:sz="4" w:space="0" w:color="auto"/>
              <w:left w:val="nil"/>
              <w:bottom w:val="single" w:sz="4" w:space="0" w:color="auto"/>
              <w:right w:val="single" w:sz="4" w:space="0" w:color="auto"/>
            </w:tcBorders>
            <w:noWrap/>
            <w:vAlign w:val="center"/>
          </w:tcPr>
          <w:p w:rsidR="005B7651" w:rsidRPr="001531F4" w:rsidRDefault="005B7651" w:rsidP="00E023D6">
            <w:pPr>
              <w:spacing w:line="276" w:lineRule="auto"/>
              <w:jc w:val="center"/>
              <w:rPr>
                <w:rFonts w:ascii="Arial" w:hAnsi="Arial" w:cs="Arial"/>
                <w:b/>
                <w:bCs/>
                <w:color w:val="000000" w:themeColor="text1"/>
                <w:sz w:val="20"/>
                <w:szCs w:val="20"/>
              </w:rPr>
            </w:pPr>
            <w:r w:rsidRPr="001531F4">
              <w:rPr>
                <w:rFonts w:ascii="Arial" w:hAnsi="Arial" w:cs="Arial"/>
                <w:b/>
                <w:bCs/>
                <w:color w:val="000000" w:themeColor="text1"/>
                <w:sz w:val="20"/>
                <w:szCs w:val="20"/>
              </w:rPr>
              <w:t xml:space="preserve">Обороты за период, </w:t>
            </w:r>
            <w:proofErr w:type="spellStart"/>
            <w:r w:rsidRPr="001531F4">
              <w:rPr>
                <w:rFonts w:ascii="Arial" w:hAnsi="Arial" w:cs="Arial"/>
                <w:b/>
                <w:bCs/>
                <w:color w:val="000000" w:themeColor="text1"/>
                <w:sz w:val="20"/>
                <w:szCs w:val="20"/>
              </w:rPr>
              <w:t>тыс</w:t>
            </w:r>
            <w:proofErr w:type="gramStart"/>
            <w:r w:rsidRPr="001531F4">
              <w:rPr>
                <w:rFonts w:ascii="Arial" w:hAnsi="Arial" w:cs="Arial"/>
                <w:b/>
                <w:bCs/>
                <w:color w:val="000000" w:themeColor="text1"/>
                <w:sz w:val="20"/>
                <w:szCs w:val="20"/>
              </w:rPr>
              <w:t>.р</w:t>
            </w:r>
            <w:proofErr w:type="gramEnd"/>
            <w:r w:rsidRPr="001531F4">
              <w:rPr>
                <w:rFonts w:ascii="Arial" w:hAnsi="Arial" w:cs="Arial"/>
                <w:b/>
                <w:bCs/>
                <w:color w:val="000000" w:themeColor="text1"/>
                <w:sz w:val="20"/>
                <w:szCs w:val="20"/>
              </w:rPr>
              <w:t>уб</w:t>
            </w:r>
            <w:proofErr w:type="spellEnd"/>
            <w:r w:rsidRPr="001531F4">
              <w:rPr>
                <w:rFonts w:ascii="Arial" w:hAnsi="Arial" w:cs="Arial"/>
                <w:b/>
                <w:bCs/>
                <w:color w:val="000000" w:themeColor="text1"/>
                <w:sz w:val="20"/>
                <w:szCs w:val="20"/>
              </w:rPr>
              <w:t>.</w:t>
            </w:r>
          </w:p>
          <w:p w:rsidR="005B7651" w:rsidRPr="001531F4" w:rsidRDefault="005B7651" w:rsidP="00E023D6">
            <w:pPr>
              <w:spacing w:line="276" w:lineRule="auto"/>
              <w:jc w:val="center"/>
              <w:rPr>
                <w:rFonts w:ascii="Arial" w:hAnsi="Arial" w:cs="Arial"/>
                <w:b/>
                <w:bCs/>
                <w:color w:val="000000" w:themeColor="text1"/>
                <w:sz w:val="20"/>
                <w:szCs w:val="20"/>
              </w:rPr>
            </w:pPr>
          </w:p>
        </w:tc>
        <w:tc>
          <w:tcPr>
            <w:tcW w:w="1660" w:type="dxa"/>
            <w:vMerge w:val="restart"/>
            <w:tcBorders>
              <w:top w:val="single" w:sz="4" w:space="0" w:color="auto"/>
              <w:left w:val="single" w:sz="4" w:space="0" w:color="auto"/>
              <w:bottom w:val="single" w:sz="4" w:space="0" w:color="auto"/>
              <w:right w:val="single" w:sz="4" w:space="0" w:color="auto"/>
            </w:tcBorders>
            <w:vAlign w:val="center"/>
          </w:tcPr>
          <w:p w:rsidR="005B7651" w:rsidRPr="001531F4" w:rsidRDefault="005B7651" w:rsidP="00E023D6">
            <w:pPr>
              <w:spacing w:line="276" w:lineRule="auto"/>
              <w:jc w:val="center"/>
              <w:rPr>
                <w:rFonts w:ascii="Arial" w:hAnsi="Arial" w:cs="Arial"/>
                <w:b/>
                <w:bCs/>
                <w:color w:val="000000" w:themeColor="text1"/>
                <w:sz w:val="20"/>
                <w:szCs w:val="20"/>
              </w:rPr>
            </w:pPr>
            <w:r w:rsidRPr="001531F4">
              <w:rPr>
                <w:rFonts w:ascii="Arial" w:hAnsi="Arial" w:cs="Arial"/>
                <w:b/>
                <w:bCs/>
                <w:color w:val="000000" w:themeColor="text1"/>
                <w:sz w:val="20"/>
                <w:szCs w:val="20"/>
              </w:rPr>
              <w:t xml:space="preserve">Стоимость расхода будущих периодов на конец года, </w:t>
            </w:r>
            <w:proofErr w:type="spellStart"/>
            <w:r w:rsidRPr="001531F4">
              <w:rPr>
                <w:rFonts w:ascii="Arial" w:hAnsi="Arial" w:cs="Arial"/>
                <w:b/>
                <w:bCs/>
                <w:color w:val="000000" w:themeColor="text1"/>
                <w:sz w:val="20"/>
                <w:szCs w:val="20"/>
              </w:rPr>
              <w:t>тыс</w:t>
            </w:r>
            <w:proofErr w:type="gramStart"/>
            <w:r w:rsidRPr="001531F4">
              <w:rPr>
                <w:rFonts w:ascii="Arial" w:hAnsi="Arial" w:cs="Arial"/>
                <w:b/>
                <w:bCs/>
                <w:color w:val="000000" w:themeColor="text1"/>
                <w:sz w:val="20"/>
                <w:szCs w:val="20"/>
              </w:rPr>
              <w:t>.р</w:t>
            </w:r>
            <w:proofErr w:type="gramEnd"/>
            <w:r w:rsidRPr="001531F4">
              <w:rPr>
                <w:rFonts w:ascii="Arial" w:hAnsi="Arial" w:cs="Arial"/>
                <w:b/>
                <w:bCs/>
                <w:color w:val="000000" w:themeColor="text1"/>
                <w:sz w:val="20"/>
                <w:szCs w:val="20"/>
              </w:rPr>
              <w:t>уб</w:t>
            </w:r>
            <w:proofErr w:type="spellEnd"/>
            <w:r w:rsidRPr="001531F4">
              <w:rPr>
                <w:rFonts w:ascii="Arial" w:hAnsi="Arial" w:cs="Arial"/>
                <w:b/>
                <w:bCs/>
                <w:color w:val="000000" w:themeColor="text1"/>
                <w:sz w:val="20"/>
                <w:szCs w:val="20"/>
              </w:rPr>
              <w:t>.</w:t>
            </w:r>
          </w:p>
        </w:tc>
      </w:tr>
      <w:tr w:rsidR="005B7651" w:rsidRPr="001531F4" w:rsidTr="00E023D6">
        <w:trPr>
          <w:trHeight w:val="614"/>
          <w:jc w:val="center"/>
        </w:trPr>
        <w:tc>
          <w:tcPr>
            <w:tcW w:w="2640" w:type="dxa"/>
            <w:vMerge/>
            <w:tcBorders>
              <w:top w:val="single" w:sz="4" w:space="0" w:color="auto"/>
              <w:left w:val="single" w:sz="4" w:space="0" w:color="auto"/>
              <w:bottom w:val="single" w:sz="4" w:space="0" w:color="auto"/>
              <w:right w:val="single" w:sz="4" w:space="0" w:color="auto"/>
            </w:tcBorders>
            <w:vAlign w:val="center"/>
          </w:tcPr>
          <w:p w:rsidR="005B7651" w:rsidRPr="001531F4" w:rsidRDefault="005B7651" w:rsidP="00E023D6">
            <w:pPr>
              <w:spacing w:line="276" w:lineRule="auto"/>
              <w:jc w:val="center"/>
              <w:rPr>
                <w:rFonts w:ascii="Arial" w:hAnsi="Arial" w:cs="Arial"/>
                <w:b/>
                <w:bCs/>
                <w:color w:val="000000" w:themeColor="text1"/>
                <w:sz w:val="20"/>
                <w:szCs w:val="20"/>
              </w:rPr>
            </w:pPr>
          </w:p>
        </w:tc>
        <w:tc>
          <w:tcPr>
            <w:tcW w:w="1660" w:type="dxa"/>
            <w:vMerge/>
            <w:tcBorders>
              <w:top w:val="single" w:sz="4" w:space="0" w:color="auto"/>
              <w:left w:val="single" w:sz="4" w:space="0" w:color="auto"/>
              <w:bottom w:val="single" w:sz="4" w:space="0" w:color="auto"/>
              <w:right w:val="single" w:sz="4" w:space="0" w:color="auto"/>
            </w:tcBorders>
            <w:vAlign w:val="center"/>
          </w:tcPr>
          <w:p w:rsidR="005B7651" w:rsidRPr="001531F4" w:rsidRDefault="005B7651" w:rsidP="00E023D6">
            <w:pPr>
              <w:spacing w:line="276" w:lineRule="auto"/>
              <w:jc w:val="center"/>
              <w:rPr>
                <w:rFonts w:ascii="Arial" w:hAnsi="Arial" w:cs="Arial"/>
                <w:b/>
                <w:bCs/>
                <w:color w:val="000000" w:themeColor="text1"/>
                <w:sz w:val="20"/>
                <w:szCs w:val="20"/>
              </w:rPr>
            </w:pPr>
          </w:p>
        </w:tc>
        <w:tc>
          <w:tcPr>
            <w:tcW w:w="1660" w:type="dxa"/>
            <w:tcBorders>
              <w:top w:val="nil"/>
              <w:left w:val="nil"/>
              <w:bottom w:val="single" w:sz="4" w:space="0" w:color="auto"/>
              <w:right w:val="single" w:sz="4" w:space="0" w:color="auto"/>
            </w:tcBorders>
            <w:noWrap/>
            <w:vAlign w:val="center"/>
          </w:tcPr>
          <w:p w:rsidR="005B7651" w:rsidRPr="001531F4" w:rsidRDefault="005B7651" w:rsidP="00E023D6">
            <w:pPr>
              <w:spacing w:line="276" w:lineRule="auto"/>
              <w:jc w:val="center"/>
              <w:rPr>
                <w:rFonts w:ascii="Arial" w:hAnsi="Arial" w:cs="Arial"/>
                <w:b/>
                <w:bCs/>
                <w:color w:val="000000" w:themeColor="text1"/>
                <w:sz w:val="20"/>
                <w:szCs w:val="20"/>
              </w:rPr>
            </w:pPr>
            <w:r w:rsidRPr="001531F4">
              <w:rPr>
                <w:rFonts w:ascii="Arial" w:hAnsi="Arial" w:cs="Arial"/>
                <w:b/>
                <w:bCs/>
                <w:color w:val="000000" w:themeColor="text1"/>
                <w:sz w:val="20"/>
                <w:szCs w:val="20"/>
              </w:rPr>
              <w:t>Начислено</w:t>
            </w:r>
          </w:p>
        </w:tc>
        <w:tc>
          <w:tcPr>
            <w:tcW w:w="1660" w:type="dxa"/>
            <w:tcBorders>
              <w:top w:val="nil"/>
              <w:left w:val="nil"/>
              <w:bottom w:val="single" w:sz="4" w:space="0" w:color="auto"/>
              <w:right w:val="single" w:sz="4" w:space="0" w:color="auto"/>
            </w:tcBorders>
            <w:noWrap/>
            <w:vAlign w:val="center"/>
          </w:tcPr>
          <w:p w:rsidR="005B7651" w:rsidRPr="001531F4" w:rsidRDefault="005B7651" w:rsidP="00E023D6">
            <w:pPr>
              <w:spacing w:line="276" w:lineRule="auto"/>
              <w:jc w:val="center"/>
              <w:rPr>
                <w:rFonts w:ascii="Arial" w:hAnsi="Arial" w:cs="Arial"/>
                <w:b/>
                <w:bCs/>
                <w:color w:val="000000" w:themeColor="text1"/>
                <w:sz w:val="20"/>
                <w:szCs w:val="20"/>
              </w:rPr>
            </w:pPr>
            <w:r w:rsidRPr="001531F4">
              <w:rPr>
                <w:rFonts w:ascii="Arial" w:hAnsi="Arial" w:cs="Arial"/>
                <w:b/>
                <w:bCs/>
                <w:color w:val="000000" w:themeColor="text1"/>
                <w:sz w:val="20"/>
                <w:szCs w:val="20"/>
              </w:rPr>
              <w:t>Погашено</w:t>
            </w:r>
          </w:p>
        </w:tc>
        <w:tc>
          <w:tcPr>
            <w:tcW w:w="1660" w:type="dxa"/>
            <w:vMerge/>
            <w:tcBorders>
              <w:top w:val="single" w:sz="4" w:space="0" w:color="auto"/>
              <w:left w:val="single" w:sz="4" w:space="0" w:color="auto"/>
              <w:bottom w:val="single" w:sz="4" w:space="0" w:color="auto"/>
              <w:right w:val="single" w:sz="4" w:space="0" w:color="auto"/>
            </w:tcBorders>
            <w:vAlign w:val="center"/>
          </w:tcPr>
          <w:p w:rsidR="005B7651" w:rsidRPr="001531F4" w:rsidRDefault="005B7651" w:rsidP="00E023D6">
            <w:pPr>
              <w:spacing w:line="276" w:lineRule="auto"/>
              <w:jc w:val="both"/>
              <w:rPr>
                <w:rFonts w:ascii="Arial" w:hAnsi="Arial" w:cs="Arial"/>
                <w:b/>
                <w:bCs/>
                <w:color w:val="000000" w:themeColor="text1"/>
                <w:sz w:val="20"/>
                <w:szCs w:val="20"/>
              </w:rPr>
            </w:pPr>
          </w:p>
        </w:tc>
      </w:tr>
      <w:tr w:rsidR="005B7651" w:rsidRPr="001531F4" w:rsidTr="00E023D6">
        <w:trPr>
          <w:trHeight w:val="525"/>
          <w:jc w:val="center"/>
        </w:trPr>
        <w:tc>
          <w:tcPr>
            <w:tcW w:w="2640" w:type="dxa"/>
            <w:tcBorders>
              <w:top w:val="nil"/>
              <w:left w:val="single" w:sz="4" w:space="0" w:color="auto"/>
              <w:bottom w:val="single" w:sz="4" w:space="0" w:color="auto"/>
              <w:right w:val="single" w:sz="4" w:space="0" w:color="auto"/>
            </w:tcBorders>
            <w:vAlign w:val="bottom"/>
          </w:tcPr>
          <w:p w:rsidR="005B7651" w:rsidRPr="001531F4" w:rsidRDefault="005B7651" w:rsidP="00E023D6">
            <w:pPr>
              <w:rPr>
                <w:rFonts w:ascii="Arial" w:hAnsi="Arial" w:cs="Arial"/>
                <w:color w:val="000000" w:themeColor="text1"/>
                <w:sz w:val="20"/>
                <w:szCs w:val="20"/>
              </w:rPr>
            </w:pPr>
            <w:r w:rsidRPr="001531F4">
              <w:rPr>
                <w:rFonts w:ascii="Arial" w:hAnsi="Arial" w:cs="Arial"/>
                <w:color w:val="000000" w:themeColor="text1"/>
                <w:sz w:val="20"/>
                <w:szCs w:val="20"/>
              </w:rPr>
              <w:t>Программное обеспечение</w:t>
            </w:r>
          </w:p>
        </w:tc>
        <w:tc>
          <w:tcPr>
            <w:tcW w:w="1660" w:type="dxa"/>
            <w:tcBorders>
              <w:top w:val="nil"/>
              <w:left w:val="nil"/>
              <w:bottom w:val="single" w:sz="4" w:space="0" w:color="auto"/>
              <w:right w:val="single" w:sz="4" w:space="0" w:color="auto"/>
            </w:tcBorders>
            <w:noWrap/>
          </w:tcPr>
          <w:p w:rsidR="005B7651" w:rsidRPr="001531F4" w:rsidRDefault="005B7651" w:rsidP="009D7C65">
            <w:pPr>
              <w:spacing w:line="276" w:lineRule="auto"/>
              <w:jc w:val="center"/>
              <w:rPr>
                <w:rFonts w:ascii="Arial" w:hAnsi="Arial" w:cs="Arial"/>
                <w:color w:val="000000" w:themeColor="text1"/>
                <w:sz w:val="20"/>
                <w:szCs w:val="20"/>
              </w:rPr>
            </w:pPr>
            <w:r>
              <w:rPr>
                <w:rFonts w:ascii="Arial" w:hAnsi="Arial" w:cs="Arial"/>
                <w:color w:val="000000" w:themeColor="text1"/>
                <w:sz w:val="20"/>
                <w:szCs w:val="20"/>
              </w:rPr>
              <w:t>385</w:t>
            </w:r>
          </w:p>
        </w:tc>
        <w:tc>
          <w:tcPr>
            <w:tcW w:w="1660" w:type="dxa"/>
            <w:tcBorders>
              <w:top w:val="nil"/>
              <w:left w:val="nil"/>
              <w:bottom w:val="single" w:sz="4" w:space="0" w:color="auto"/>
              <w:right w:val="single" w:sz="4" w:space="0" w:color="auto"/>
            </w:tcBorders>
            <w:noWrap/>
          </w:tcPr>
          <w:p w:rsidR="005B7651" w:rsidRPr="001531F4" w:rsidRDefault="005B7651" w:rsidP="009D7C65">
            <w:pPr>
              <w:jc w:val="center"/>
              <w:rPr>
                <w:rFonts w:ascii="Arial" w:hAnsi="Arial" w:cs="Arial"/>
                <w:color w:val="000000" w:themeColor="text1"/>
                <w:sz w:val="20"/>
                <w:szCs w:val="20"/>
              </w:rPr>
            </w:pPr>
            <w:r>
              <w:rPr>
                <w:rFonts w:ascii="Arial" w:hAnsi="Arial" w:cs="Arial"/>
                <w:color w:val="000000" w:themeColor="text1"/>
                <w:sz w:val="20"/>
                <w:szCs w:val="20"/>
              </w:rPr>
              <w:t>569</w:t>
            </w:r>
          </w:p>
        </w:tc>
        <w:tc>
          <w:tcPr>
            <w:tcW w:w="1660" w:type="dxa"/>
            <w:tcBorders>
              <w:top w:val="nil"/>
              <w:left w:val="nil"/>
              <w:bottom w:val="single" w:sz="4" w:space="0" w:color="auto"/>
              <w:right w:val="single" w:sz="4" w:space="0" w:color="auto"/>
            </w:tcBorders>
            <w:noWrap/>
          </w:tcPr>
          <w:p w:rsidR="005B7651" w:rsidRPr="001531F4" w:rsidRDefault="005B7651" w:rsidP="009D7C65">
            <w:pPr>
              <w:jc w:val="center"/>
              <w:rPr>
                <w:rFonts w:ascii="Arial" w:hAnsi="Arial" w:cs="Arial"/>
                <w:color w:val="000000" w:themeColor="text1"/>
                <w:sz w:val="20"/>
                <w:szCs w:val="20"/>
              </w:rPr>
            </w:pPr>
            <w:r>
              <w:rPr>
                <w:rFonts w:ascii="Arial" w:hAnsi="Arial" w:cs="Arial"/>
                <w:color w:val="000000" w:themeColor="text1"/>
                <w:sz w:val="20"/>
                <w:szCs w:val="20"/>
              </w:rPr>
              <w:t>432</w:t>
            </w:r>
          </w:p>
        </w:tc>
        <w:tc>
          <w:tcPr>
            <w:tcW w:w="1660" w:type="dxa"/>
            <w:tcBorders>
              <w:top w:val="nil"/>
              <w:left w:val="nil"/>
              <w:bottom w:val="single" w:sz="4" w:space="0" w:color="auto"/>
              <w:right w:val="single" w:sz="4" w:space="0" w:color="auto"/>
            </w:tcBorders>
            <w:noWrap/>
          </w:tcPr>
          <w:p w:rsidR="005B7651" w:rsidRPr="001531F4" w:rsidRDefault="005B7651" w:rsidP="009D7C65">
            <w:pPr>
              <w:jc w:val="center"/>
              <w:rPr>
                <w:rFonts w:ascii="Arial" w:hAnsi="Arial" w:cs="Arial"/>
                <w:color w:val="000000" w:themeColor="text1"/>
                <w:sz w:val="20"/>
                <w:szCs w:val="20"/>
              </w:rPr>
            </w:pPr>
            <w:r>
              <w:rPr>
                <w:rFonts w:ascii="Arial" w:hAnsi="Arial" w:cs="Arial"/>
                <w:color w:val="000000" w:themeColor="text1"/>
                <w:sz w:val="20"/>
                <w:szCs w:val="20"/>
              </w:rPr>
              <w:t>522</w:t>
            </w:r>
          </w:p>
        </w:tc>
      </w:tr>
      <w:tr w:rsidR="005B7651" w:rsidRPr="001531F4" w:rsidTr="00E023D6">
        <w:trPr>
          <w:trHeight w:val="240"/>
          <w:jc w:val="center"/>
        </w:trPr>
        <w:tc>
          <w:tcPr>
            <w:tcW w:w="2640" w:type="dxa"/>
            <w:tcBorders>
              <w:top w:val="nil"/>
              <w:left w:val="single" w:sz="4" w:space="0" w:color="auto"/>
              <w:bottom w:val="single" w:sz="4" w:space="0" w:color="auto"/>
              <w:right w:val="single" w:sz="4" w:space="0" w:color="auto"/>
            </w:tcBorders>
            <w:vAlign w:val="bottom"/>
          </w:tcPr>
          <w:p w:rsidR="005B7651" w:rsidRPr="001531F4" w:rsidRDefault="005B7651" w:rsidP="00E023D6">
            <w:pPr>
              <w:spacing w:line="276" w:lineRule="auto"/>
              <w:rPr>
                <w:rFonts w:ascii="Arial" w:hAnsi="Arial" w:cs="Arial"/>
                <w:b/>
                <w:color w:val="000000" w:themeColor="text1"/>
                <w:sz w:val="20"/>
                <w:szCs w:val="20"/>
              </w:rPr>
            </w:pPr>
            <w:r w:rsidRPr="001531F4">
              <w:rPr>
                <w:rFonts w:ascii="Arial" w:hAnsi="Arial" w:cs="Arial"/>
                <w:b/>
                <w:color w:val="000000" w:themeColor="text1"/>
                <w:sz w:val="20"/>
                <w:szCs w:val="20"/>
              </w:rPr>
              <w:t>Итого</w:t>
            </w:r>
          </w:p>
        </w:tc>
        <w:tc>
          <w:tcPr>
            <w:tcW w:w="1660" w:type="dxa"/>
            <w:tcBorders>
              <w:top w:val="nil"/>
              <w:left w:val="nil"/>
              <w:bottom w:val="single" w:sz="4" w:space="0" w:color="auto"/>
              <w:right w:val="single" w:sz="4" w:space="0" w:color="auto"/>
            </w:tcBorders>
            <w:noWrap/>
            <w:vAlign w:val="bottom"/>
          </w:tcPr>
          <w:p w:rsidR="005B7651" w:rsidRPr="001531F4" w:rsidRDefault="005B7651" w:rsidP="009D7C65">
            <w:pPr>
              <w:spacing w:line="276" w:lineRule="auto"/>
              <w:jc w:val="center"/>
              <w:rPr>
                <w:rFonts w:ascii="Arial" w:hAnsi="Arial" w:cs="Arial"/>
                <w:b/>
                <w:bCs/>
                <w:color w:val="000000" w:themeColor="text1"/>
                <w:sz w:val="20"/>
                <w:szCs w:val="20"/>
              </w:rPr>
            </w:pPr>
            <w:r>
              <w:rPr>
                <w:rFonts w:ascii="Arial" w:hAnsi="Arial" w:cs="Arial"/>
                <w:b/>
                <w:bCs/>
                <w:color w:val="000000" w:themeColor="text1"/>
                <w:sz w:val="20"/>
                <w:szCs w:val="20"/>
              </w:rPr>
              <w:t>385</w:t>
            </w:r>
          </w:p>
        </w:tc>
        <w:tc>
          <w:tcPr>
            <w:tcW w:w="1660" w:type="dxa"/>
            <w:tcBorders>
              <w:top w:val="nil"/>
              <w:left w:val="nil"/>
              <w:bottom w:val="single" w:sz="4" w:space="0" w:color="auto"/>
              <w:right w:val="single" w:sz="4" w:space="0" w:color="auto"/>
            </w:tcBorders>
            <w:noWrap/>
          </w:tcPr>
          <w:p w:rsidR="005B7651" w:rsidRPr="001531F4" w:rsidRDefault="005B7651" w:rsidP="009D7C65">
            <w:pPr>
              <w:jc w:val="center"/>
              <w:rPr>
                <w:rFonts w:ascii="Arial" w:hAnsi="Arial" w:cs="Arial"/>
                <w:b/>
                <w:color w:val="000000" w:themeColor="text1"/>
                <w:sz w:val="20"/>
                <w:szCs w:val="20"/>
              </w:rPr>
            </w:pPr>
            <w:r>
              <w:rPr>
                <w:rFonts w:ascii="Arial" w:hAnsi="Arial" w:cs="Arial"/>
                <w:b/>
                <w:color w:val="000000" w:themeColor="text1"/>
                <w:sz w:val="20"/>
                <w:szCs w:val="20"/>
              </w:rPr>
              <w:t>569</w:t>
            </w:r>
          </w:p>
        </w:tc>
        <w:tc>
          <w:tcPr>
            <w:tcW w:w="1660" w:type="dxa"/>
            <w:tcBorders>
              <w:top w:val="nil"/>
              <w:left w:val="nil"/>
              <w:bottom w:val="single" w:sz="4" w:space="0" w:color="auto"/>
              <w:right w:val="single" w:sz="4" w:space="0" w:color="auto"/>
            </w:tcBorders>
            <w:noWrap/>
          </w:tcPr>
          <w:p w:rsidR="005B7651" w:rsidRPr="001531F4" w:rsidRDefault="005B7651" w:rsidP="009D7C65">
            <w:pPr>
              <w:jc w:val="center"/>
              <w:rPr>
                <w:rFonts w:ascii="Arial" w:hAnsi="Arial" w:cs="Arial"/>
                <w:b/>
                <w:color w:val="000000" w:themeColor="text1"/>
                <w:sz w:val="20"/>
                <w:szCs w:val="20"/>
              </w:rPr>
            </w:pPr>
            <w:r>
              <w:rPr>
                <w:rFonts w:ascii="Arial" w:hAnsi="Arial" w:cs="Arial"/>
                <w:b/>
                <w:color w:val="000000" w:themeColor="text1"/>
                <w:sz w:val="20"/>
                <w:szCs w:val="20"/>
              </w:rPr>
              <w:t>432</w:t>
            </w:r>
          </w:p>
        </w:tc>
        <w:tc>
          <w:tcPr>
            <w:tcW w:w="1660" w:type="dxa"/>
            <w:tcBorders>
              <w:top w:val="nil"/>
              <w:left w:val="nil"/>
              <w:bottom w:val="single" w:sz="4" w:space="0" w:color="auto"/>
              <w:right w:val="single" w:sz="4" w:space="0" w:color="auto"/>
            </w:tcBorders>
            <w:noWrap/>
          </w:tcPr>
          <w:p w:rsidR="005B7651" w:rsidRPr="001531F4" w:rsidRDefault="005B7651" w:rsidP="009D7C65">
            <w:pPr>
              <w:jc w:val="center"/>
              <w:rPr>
                <w:rFonts w:ascii="Arial" w:hAnsi="Arial" w:cs="Arial"/>
                <w:b/>
                <w:color w:val="000000" w:themeColor="text1"/>
                <w:sz w:val="20"/>
                <w:szCs w:val="20"/>
              </w:rPr>
            </w:pPr>
            <w:r>
              <w:rPr>
                <w:rFonts w:ascii="Arial" w:hAnsi="Arial" w:cs="Arial"/>
                <w:b/>
                <w:color w:val="000000" w:themeColor="text1"/>
                <w:sz w:val="20"/>
                <w:szCs w:val="20"/>
              </w:rPr>
              <w:t>522</w:t>
            </w:r>
          </w:p>
        </w:tc>
      </w:tr>
    </w:tbl>
    <w:p w:rsidR="005B7651" w:rsidRPr="0070449E" w:rsidRDefault="005B7651" w:rsidP="0070449E">
      <w:pPr>
        <w:pStyle w:val="3"/>
        <w:spacing w:before="200" w:after="200" w:line="360" w:lineRule="auto"/>
        <w:ind w:firstLine="1134"/>
        <w:rPr>
          <w:i/>
          <w:color w:val="000000" w:themeColor="text1"/>
          <w:sz w:val="20"/>
          <w:szCs w:val="20"/>
        </w:rPr>
      </w:pPr>
      <w:r w:rsidRPr="0070449E">
        <w:rPr>
          <w:i/>
          <w:color w:val="000000" w:themeColor="text1"/>
          <w:sz w:val="20"/>
          <w:szCs w:val="20"/>
        </w:rPr>
        <w:t>8.1.</w:t>
      </w:r>
      <w:r w:rsidR="0070449E">
        <w:rPr>
          <w:i/>
          <w:color w:val="000000" w:themeColor="text1"/>
          <w:sz w:val="20"/>
          <w:szCs w:val="20"/>
        </w:rPr>
        <w:t>4</w:t>
      </w:r>
      <w:r w:rsidRPr="0070449E">
        <w:rPr>
          <w:i/>
          <w:color w:val="000000" w:themeColor="text1"/>
          <w:sz w:val="20"/>
          <w:szCs w:val="20"/>
        </w:rPr>
        <w:t>.Основные средства</w:t>
      </w:r>
    </w:p>
    <w:p w:rsidR="005B7651" w:rsidRPr="0070449E" w:rsidRDefault="005B7651" w:rsidP="0070449E">
      <w:pPr>
        <w:pStyle w:val="3"/>
        <w:spacing w:before="200" w:after="200" w:line="360" w:lineRule="auto"/>
        <w:rPr>
          <w:i/>
          <w:color w:val="000000" w:themeColor="text1"/>
          <w:sz w:val="20"/>
          <w:szCs w:val="20"/>
        </w:rPr>
      </w:pPr>
      <w:r w:rsidRPr="0070449E">
        <w:rPr>
          <w:i/>
          <w:color w:val="000000" w:themeColor="text1"/>
          <w:sz w:val="20"/>
          <w:szCs w:val="20"/>
        </w:rPr>
        <w:t>Движение собственных основных средств можно отобразить в виде таблицы:</w:t>
      </w:r>
    </w:p>
    <w:tbl>
      <w:tblPr>
        <w:tblW w:w="9845" w:type="dxa"/>
        <w:tblInd w:w="-72" w:type="dxa"/>
        <w:tblLayout w:type="fixed"/>
        <w:tblLook w:val="0000" w:firstRow="0" w:lastRow="0" w:firstColumn="0" w:lastColumn="0" w:noHBand="0" w:noVBand="0"/>
      </w:tblPr>
      <w:tblGrid>
        <w:gridCol w:w="1747"/>
        <w:gridCol w:w="1364"/>
        <w:gridCol w:w="897"/>
        <w:gridCol w:w="850"/>
        <w:gridCol w:w="992"/>
        <w:gridCol w:w="993"/>
        <w:gridCol w:w="850"/>
        <w:gridCol w:w="992"/>
        <w:gridCol w:w="1160"/>
      </w:tblGrid>
      <w:tr w:rsidR="005B7651" w:rsidRPr="001531F4" w:rsidTr="00E023D6">
        <w:trPr>
          <w:trHeight w:val="255"/>
        </w:trPr>
        <w:tc>
          <w:tcPr>
            <w:tcW w:w="1747" w:type="dxa"/>
            <w:tcBorders>
              <w:top w:val="single" w:sz="4" w:space="0" w:color="auto"/>
              <w:left w:val="single" w:sz="4" w:space="0" w:color="auto"/>
              <w:bottom w:val="single" w:sz="4" w:space="0" w:color="auto"/>
              <w:right w:val="single" w:sz="4" w:space="0" w:color="auto"/>
            </w:tcBorders>
            <w:shd w:val="clear" w:color="auto" w:fill="auto"/>
            <w:noWrap/>
          </w:tcPr>
          <w:p w:rsidR="005B7651" w:rsidRPr="00557662" w:rsidRDefault="005B7651" w:rsidP="00E023D6">
            <w:pPr>
              <w:jc w:val="both"/>
              <w:rPr>
                <w:rFonts w:ascii="Arial" w:hAnsi="Arial" w:cs="Arial"/>
                <w:color w:val="000000" w:themeColor="text1"/>
                <w:sz w:val="16"/>
                <w:szCs w:val="16"/>
              </w:rPr>
            </w:pPr>
            <w:r w:rsidRPr="00557662">
              <w:rPr>
                <w:rFonts w:ascii="Arial" w:hAnsi="Arial" w:cs="Arial"/>
                <w:color w:val="000000" w:themeColor="text1"/>
                <w:sz w:val="16"/>
                <w:szCs w:val="16"/>
              </w:rPr>
              <w:t>Наименование показателей</w:t>
            </w:r>
          </w:p>
        </w:tc>
        <w:tc>
          <w:tcPr>
            <w:tcW w:w="1364" w:type="dxa"/>
            <w:tcBorders>
              <w:top w:val="single" w:sz="4" w:space="0" w:color="auto"/>
              <w:left w:val="single" w:sz="4" w:space="0" w:color="auto"/>
              <w:bottom w:val="single" w:sz="4" w:space="0" w:color="auto"/>
              <w:right w:val="single" w:sz="4" w:space="0" w:color="auto"/>
            </w:tcBorders>
            <w:shd w:val="clear" w:color="auto" w:fill="auto"/>
            <w:noWrap/>
          </w:tcPr>
          <w:p w:rsidR="005B7651" w:rsidRPr="00557662" w:rsidRDefault="005B7651" w:rsidP="00E023D6">
            <w:pPr>
              <w:jc w:val="both"/>
              <w:rPr>
                <w:rFonts w:ascii="Arial" w:hAnsi="Arial" w:cs="Arial"/>
                <w:color w:val="000000" w:themeColor="text1"/>
                <w:sz w:val="16"/>
                <w:szCs w:val="16"/>
              </w:rPr>
            </w:pPr>
            <w:r w:rsidRPr="00557662">
              <w:rPr>
                <w:rFonts w:ascii="Arial" w:hAnsi="Arial" w:cs="Arial"/>
                <w:color w:val="000000" w:themeColor="text1"/>
                <w:sz w:val="16"/>
                <w:szCs w:val="16"/>
              </w:rPr>
              <w:t>Наличие на начало года</w:t>
            </w:r>
          </w:p>
        </w:tc>
        <w:tc>
          <w:tcPr>
            <w:tcW w:w="897" w:type="dxa"/>
            <w:tcBorders>
              <w:top w:val="single" w:sz="4" w:space="0" w:color="auto"/>
              <w:left w:val="single" w:sz="4" w:space="0" w:color="auto"/>
              <w:bottom w:val="single" w:sz="4" w:space="0" w:color="auto"/>
              <w:right w:val="single" w:sz="4" w:space="0" w:color="auto"/>
            </w:tcBorders>
            <w:shd w:val="clear" w:color="auto" w:fill="auto"/>
            <w:noWrap/>
          </w:tcPr>
          <w:p w:rsidR="005B7651" w:rsidRPr="00557662" w:rsidRDefault="005B7651" w:rsidP="00E023D6">
            <w:pPr>
              <w:jc w:val="both"/>
              <w:rPr>
                <w:rFonts w:ascii="Arial" w:hAnsi="Arial" w:cs="Arial"/>
                <w:color w:val="000000" w:themeColor="text1"/>
                <w:sz w:val="16"/>
                <w:szCs w:val="16"/>
              </w:rPr>
            </w:pPr>
            <w:r w:rsidRPr="00557662">
              <w:rPr>
                <w:rFonts w:ascii="Arial" w:hAnsi="Arial" w:cs="Arial"/>
                <w:color w:val="000000" w:themeColor="text1"/>
                <w:sz w:val="16"/>
                <w:szCs w:val="16"/>
              </w:rPr>
              <w:t xml:space="preserve">Поступление </w:t>
            </w:r>
            <w:r w:rsidRPr="00557662">
              <w:rPr>
                <w:rFonts w:ascii="Arial" w:hAnsi="Arial" w:cs="Arial"/>
                <w:color w:val="000000" w:themeColor="text1"/>
                <w:sz w:val="16"/>
                <w:szCs w:val="16"/>
              </w:rPr>
              <w:br/>
            </w:r>
          </w:p>
        </w:tc>
        <w:tc>
          <w:tcPr>
            <w:tcW w:w="850" w:type="dxa"/>
            <w:tcBorders>
              <w:top w:val="single" w:sz="4" w:space="0" w:color="auto"/>
              <w:left w:val="single" w:sz="4" w:space="0" w:color="auto"/>
              <w:bottom w:val="single" w:sz="4" w:space="0" w:color="auto"/>
              <w:right w:val="single" w:sz="4" w:space="0" w:color="auto"/>
            </w:tcBorders>
            <w:shd w:val="clear" w:color="auto" w:fill="auto"/>
            <w:noWrap/>
          </w:tcPr>
          <w:p w:rsidR="005B7651" w:rsidRPr="00557662" w:rsidRDefault="005B7651" w:rsidP="00E023D6">
            <w:pPr>
              <w:jc w:val="both"/>
              <w:rPr>
                <w:rFonts w:ascii="Arial" w:hAnsi="Arial" w:cs="Arial"/>
                <w:color w:val="000000" w:themeColor="text1"/>
                <w:sz w:val="16"/>
                <w:szCs w:val="16"/>
              </w:rPr>
            </w:pPr>
            <w:r w:rsidRPr="00557662">
              <w:rPr>
                <w:rFonts w:ascii="Arial" w:hAnsi="Arial" w:cs="Arial"/>
                <w:color w:val="000000" w:themeColor="text1"/>
                <w:sz w:val="16"/>
                <w:szCs w:val="16"/>
              </w:rPr>
              <w:t xml:space="preserve">Выбытие </w:t>
            </w:r>
          </w:p>
          <w:p w:rsidR="005B7651" w:rsidRPr="00557662" w:rsidRDefault="005B7651" w:rsidP="00E023D6">
            <w:pPr>
              <w:jc w:val="both"/>
              <w:rPr>
                <w:rFonts w:ascii="Arial" w:hAnsi="Arial" w:cs="Arial"/>
                <w:color w:val="000000" w:themeColor="text1"/>
                <w:sz w:val="16"/>
                <w:szCs w:val="16"/>
              </w:rPr>
            </w:pPr>
          </w:p>
        </w:tc>
        <w:tc>
          <w:tcPr>
            <w:tcW w:w="992" w:type="dxa"/>
            <w:tcBorders>
              <w:top w:val="single" w:sz="4" w:space="0" w:color="auto"/>
              <w:left w:val="single" w:sz="4" w:space="0" w:color="auto"/>
              <w:bottom w:val="single" w:sz="4" w:space="0" w:color="auto"/>
              <w:right w:val="single" w:sz="4" w:space="0" w:color="auto"/>
            </w:tcBorders>
          </w:tcPr>
          <w:p w:rsidR="005B7651" w:rsidRPr="00557662" w:rsidRDefault="005B7651" w:rsidP="00E023D6">
            <w:pPr>
              <w:jc w:val="both"/>
              <w:rPr>
                <w:rFonts w:ascii="Arial" w:hAnsi="Arial" w:cs="Arial"/>
                <w:color w:val="000000" w:themeColor="text1"/>
                <w:sz w:val="16"/>
                <w:szCs w:val="16"/>
              </w:rPr>
            </w:pPr>
            <w:r w:rsidRPr="00557662">
              <w:rPr>
                <w:rFonts w:ascii="Arial" w:hAnsi="Arial" w:cs="Arial"/>
                <w:color w:val="000000" w:themeColor="text1"/>
                <w:sz w:val="16"/>
                <w:szCs w:val="16"/>
              </w:rPr>
              <w:t>перемещение</w:t>
            </w: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5B7651" w:rsidRPr="00557662" w:rsidRDefault="005B7651" w:rsidP="00E023D6">
            <w:pPr>
              <w:jc w:val="both"/>
              <w:rPr>
                <w:rFonts w:ascii="Arial" w:hAnsi="Arial" w:cs="Arial"/>
                <w:color w:val="000000" w:themeColor="text1"/>
                <w:sz w:val="16"/>
                <w:szCs w:val="16"/>
              </w:rPr>
            </w:pPr>
            <w:r w:rsidRPr="00557662">
              <w:rPr>
                <w:rFonts w:ascii="Arial" w:hAnsi="Arial" w:cs="Arial"/>
                <w:color w:val="000000" w:themeColor="text1"/>
                <w:sz w:val="16"/>
                <w:szCs w:val="16"/>
              </w:rPr>
              <w:t>Наличие</w:t>
            </w:r>
            <w:r w:rsidRPr="00557662">
              <w:rPr>
                <w:rFonts w:ascii="Arial" w:hAnsi="Arial" w:cs="Arial"/>
                <w:color w:val="000000" w:themeColor="text1"/>
                <w:sz w:val="16"/>
                <w:szCs w:val="16"/>
              </w:rPr>
              <w:br/>
              <w:t>на конец</w:t>
            </w:r>
            <w:r w:rsidRPr="00557662">
              <w:rPr>
                <w:rFonts w:ascii="Arial" w:hAnsi="Arial" w:cs="Arial"/>
                <w:color w:val="000000" w:themeColor="text1"/>
                <w:sz w:val="16"/>
                <w:szCs w:val="16"/>
              </w:rPr>
              <w:br/>
              <w:t>года</w:t>
            </w:r>
            <w:r w:rsidRPr="00557662">
              <w:rPr>
                <w:rFonts w:ascii="Arial" w:hAnsi="Arial" w:cs="Arial"/>
                <w:color w:val="000000" w:themeColor="text1"/>
                <w:sz w:val="16"/>
                <w:szCs w:val="16"/>
              </w:rPr>
              <w:br/>
              <w:t>по полной</w:t>
            </w:r>
            <w:r w:rsidRPr="00557662">
              <w:rPr>
                <w:rFonts w:ascii="Arial" w:hAnsi="Arial" w:cs="Arial"/>
                <w:color w:val="000000" w:themeColor="text1"/>
                <w:sz w:val="16"/>
                <w:szCs w:val="16"/>
              </w:rPr>
              <w:br/>
              <w:t>учетной</w:t>
            </w:r>
            <w:r w:rsidRPr="00557662">
              <w:rPr>
                <w:rFonts w:ascii="Arial" w:hAnsi="Arial" w:cs="Arial"/>
                <w:color w:val="000000" w:themeColor="text1"/>
                <w:sz w:val="16"/>
                <w:szCs w:val="16"/>
              </w:rPr>
              <w:br/>
            </w:r>
            <w:proofErr w:type="spellStart"/>
            <w:r w:rsidRPr="00557662">
              <w:rPr>
                <w:rFonts w:ascii="Arial" w:hAnsi="Arial" w:cs="Arial"/>
                <w:color w:val="000000" w:themeColor="text1"/>
                <w:sz w:val="16"/>
                <w:szCs w:val="16"/>
              </w:rPr>
              <w:t>стоимо</w:t>
            </w:r>
            <w:proofErr w:type="gramStart"/>
            <w:r w:rsidRPr="00557662">
              <w:rPr>
                <w:rFonts w:ascii="Arial" w:hAnsi="Arial" w:cs="Arial"/>
                <w:color w:val="000000" w:themeColor="text1"/>
                <w:sz w:val="16"/>
                <w:szCs w:val="16"/>
              </w:rPr>
              <w:t>с</w:t>
            </w:r>
            <w:proofErr w:type="spellEnd"/>
            <w:r w:rsidRPr="00557662">
              <w:rPr>
                <w:rFonts w:ascii="Arial" w:hAnsi="Arial" w:cs="Arial"/>
                <w:color w:val="000000" w:themeColor="text1"/>
                <w:sz w:val="16"/>
                <w:szCs w:val="16"/>
              </w:rPr>
              <w:t>-</w:t>
            </w:r>
            <w:proofErr w:type="gramEnd"/>
            <w:r w:rsidRPr="00557662">
              <w:rPr>
                <w:rFonts w:ascii="Arial" w:hAnsi="Arial" w:cs="Arial"/>
                <w:color w:val="000000" w:themeColor="text1"/>
                <w:sz w:val="16"/>
                <w:szCs w:val="16"/>
              </w:rPr>
              <w:br/>
            </w:r>
            <w:proofErr w:type="spellStart"/>
            <w:r w:rsidRPr="00557662">
              <w:rPr>
                <w:rFonts w:ascii="Arial" w:hAnsi="Arial" w:cs="Arial"/>
                <w:color w:val="000000" w:themeColor="text1"/>
                <w:sz w:val="16"/>
                <w:szCs w:val="16"/>
              </w:rPr>
              <w:t>ти</w:t>
            </w:r>
            <w:proofErr w:type="spellEnd"/>
          </w:p>
        </w:tc>
        <w:tc>
          <w:tcPr>
            <w:tcW w:w="850" w:type="dxa"/>
            <w:tcBorders>
              <w:top w:val="single" w:sz="4" w:space="0" w:color="auto"/>
              <w:left w:val="single" w:sz="4" w:space="0" w:color="auto"/>
              <w:bottom w:val="single" w:sz="4" w:space="0" w:color="auto"/>
              <w:right w:val="single" w:sz="4" w:space="0" w:color="auto"/>
            </w:tcBorders>
            <w:shd w:val="clear" w:color="auto" w:fill="auto"/>
            <w:noWrap/>
          </w:tcPr>
          <w:p w:rsidR="005B7651" w:rsidRPr="00557662" w:rsidRDefault="005B7651" w:rsidP="00E023D6">
            <w:pPr>
              <w:jc w:val="both"/>
              <w:rPr>
                <w:rFonts w:ascii="Arial" w:hAnsi="Arial" w:cs="Arial"/>
                <w:color w:val="000000" w:themeColor="text1"/>
                <w:sz w:val="16"/>
                <w:szCs w:val="16"/>
              </w:rPr>
            </w:pPr>
            <w:r w:rsidRPr="00557662">
              <w:rPr>
                <w:rFonts w:ascii="Arial" w:hAnsi="Arial" w:cs="Arial"/>
                <w:color w:val="000000" w:themeColor="text1"/>
                <w:sz w:val="16"/>
                <w:szCs w:val="16"/>
              </w:rPr>
              <w:t>Наличие</w:t>
            </w:r>
            <w:r w:rsidRPr="00557662">
              <w:rPr>
                <w:rFonts w:ascii="Arial" w:hAnsi="Arial" w:cs="Arial"/>
                <w:color w:val="000000" w:themeColor="text1"/>
                <w:sz w:val="16"/>
                <w:szCs w:val="16"/>
              </w:rPr>
              <w:br/>
              <w:t>на конец</w:t>
            </w:r>
            <w:r w:rsidRPr="00557662">
              <w:rPr>
                <w:rFonts w:ascii="Arial" w:hAnsi="Arial" w:cs="Arial"/>
                <w:color w:val="000000" w:themeColor="text1"/>
                <w:sz w:val="16"/>
                <w:szCs w:val="16"/>
              </w:rPr>
              <w:br/>
              <w:t>года</w:t>
            </w:r>
            <w:r w:rsidRPr="00557662">
              <w:rPr>
                <w:rFonts w:ascii="Arial" w:hAnsi="Arial" w:cs="Arial"/>
                <w:color w:val="000000" w:themeColor="text1"/>
                <w:sz w:val="16"/>
                <w:szCs w:val="16"/>
              </w:rPr>
              <w:br/>
              <w:t xml:space="preserve">по </w:t>
            </w:r>
            <w:proofErr w:type="spellStart"/>
            <w:r w:rsidRPr="00557662">
              <w:rPr>
                <w:rFonts w:ascii="Arial" w:hAnsi="Arial" w:cs="Arial"/>
                <w:color w:val="000000" w:themeColor="text1"/>
                <w:sz w:val="16"/>
                <w:szCs w:val="16"/>
              </w:rPr>
              <w:t>остато</w:t>
            </w:r>
            <w:proofErr w:type="gramStart"/>
            <w:r w:rsidRPr="00557662">
              <w:rPr>
                <w:rFonts w:ascii="Arial" w:hAnsi="Arial" w:cs="Arial"/>
                <w:color w:val="000000" w:themeColor="text1"/>
                <w:sz w:val="16"/>
                <w:szCs w:val="16"/>
              </w:rPr>
              <w:t>ч</w:t>
            </w:r>
            <w:proofErr w:type="spellEnd"/>
            <w:r w:rsidRPr="00557662">
              <w:rPr>
                <w:rFonts w:ascii="Arial" w:hAnsi="Arial" w:cs="Arial"/>
                <w:color w:val="000000" w:themeColor="text1"/>
                <w:sz w:val="16"/>
                <w:szCs w:val="16"/>
              </w:rPr>
              <w:t>-</w:t>
            </w:r>
            <w:proofErr w:type="gramEnd"/>
            <w:r w:rsidRPr="00557662">
              <w:rPr>
                <w:rFonts w:ascii="Arial" w:hAnsi="Arial" w:cs="Arial"/>
                <w:color w:val="000000" w:themeColor="text1"/>
                <w:sz w:val="16"/>
                <w:szCs w:val="16"/>
              </w:rPr>
              <w:br/>
              <w:t xml:space="preserve">ной </w:t>
            </w:r>
            <w:proofErr w:type="spellStart"/>
            <w:r w:rsidRPr="00557662">
              <w:rPr>
                <w:rFonts w:ascii="Arial" w:hAnsi="Arial" w:cs="Arial"/>
                <w:color w:val="000000" w:themeColor="text1"/>
                <w:sz w:val="16"/>
                <w:szCs w:val="16"/>
              </w:rPr>
              <w:t>балан</w:t>
            </w:r>
            <w:proofErr w:type="spellEnd"/>
            <w:r w:rsidRPr="00557662">
              <w:rPr>
                <w:rFonts w:ascii="Arial" w:hAnsi="Arial" w:cs="Arial"/>
                <w:color w:val="000000" w:themeColor="text1"/>
                <w:sz w:val="16"/>
                <w:szCs w:val="16"/>
              </w:rPr>
              <w:t>-</w:t>
            </w:r>
            <w:r w:rsidRPr="00557662">
              <w:rPr>
                <w:rFonts w:ascii="Arial" w:hAnsi="Arial" w:cs="Arial"/>
                <w:color w:val="000000" w:themeColor="text1"/>
                <w:sz w:val="16"/>
                <w:szCs w:val="16"/>
              </w:rPr>
              <w:br/>
              <w:t xml:space="preserve">совой </w:t>
            </w:r>
            <w:proofErr w:type="spellStart"/>
            <w:r w:rsidRPr="00557662">
              <w:rPr>
                <w:rFonts w:ascii="Arial" w:hAnsi="Arial" w:cs="Arial"/>
                <w:color w:val="000000" w:themeColor="text1"/>
                <w:sz w:val="16"/>
                <w:szCs w:val="16"/>
              </w:rPr>
              <w:t>стоимос</w:t>
            </w:r>
            <w:proofErr w:type="spellEnd"/>
            <w:r w:rsidRPr="00557662">
              <w:rPr>
                <w:rFonts w:ascii="Arial" w:hAnsi="Arial" w:cs="Arial"/>
                <w:color w:val="000000" w:themeColor="text1"/>
                <w:sz w:val="16"/>
                <w:szCs w:val="16"/>
              </w:rPr>
              <w:t>-</w:t>
            </w:r>
            <w:r w:rsidRPr="00557662">
              <w:rPr>
                <w:rFonts w:ascii="Arial" w:hAnsi="Arial" w:cs="Arial"/>
                <w:color w:val="000000" w:themeColor="text1"/>
                <w:sz w:val="16"/>
                <w:szCs w:val="16"/>
              </w:rPr>
              <w:br/>
            </w:r>
            <w:proofErr w:type="spellStart"/>
            <w:r w:rsidRPr="00557662">
              <w:rPr>
                <w:rFonts w:ascii="Arial" w:hAnsi="Arial" w:cs="Arial"/>
                <w:color w:val="000000" w:themeColor="text1"/>
                <w:sz w:val="16"/>
                <w:szCs w:val="16"/>
              </w:rPr>
              <w:t>ти</w:t>
            </w:r>
            <w:proofErr w:type="spellEnd"/>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5B7651" w:rsidRPr="00557662" w:rsidRDefault="005B7651" w:rsidP="00E023D6">
            <w:pPr>
              <w:jc w:val="both"/>
              <w:rPr>
                <w:rFonts w:ascii="Arial" w:hAnsi="Arial" w:cs="Arial"/>
                <w:color w:val="000000" w:themeColor="text1"/>
                <w:sz w:val="16"/>
                <w:szCs w:val="16"/>
              </w:rPr>
            </w:pPr>
            <w:proofErr w:type="spellStart"/>
            <w:r w:rsidRPr="00557662">
              <w:rPr>
                <w:rFonts w:ascii="Arial" w:hAnsi="Arial" w:cs="Arial"/>
                <w:color w:val="000000" w:themeColor="text1"/>
                <w:sz w:val="16"/>
                <w:szCs w:val="16"/>
              </w:rPr>
              <w:t>Амортизацияна</w:t>
            </w:r>
            <w:proofErr w:type="spellEnd"/>
            <w:r w:rsidRPr="00557662">
              <w:rPr>
                <w:rFonts w:ascii="Arial" w:hAnsi="Arial" w:cs="Arial"/>
                <w:color w:val="000000" w:themeColor="text1"/>
                <w:sz w:val="16"/>
                <w:szCs w:val="16"/>
              </w:rPr>
              <w:t xml:space="preserve"> конец отчетного периода</w:t>
            </w:r>
          </w:p>
          <w:p w:rsidR="005B7651" w:rsidRPr="00557662" w:rsidRDefault="005B7651" w:rsidP="00E023D6">
            <w:pPr>
              <w:jc w:val="both"/>
              <w:rPr>
                <w:rFonts w:ascii="Arial" w:hAnsi="Arial" w:cs="Arial"/>
                <w:color w:val="000000" w:themeColor="text1"/>
                <w:sz w:val="16"/>
                <w:szCs w:val="16"/>
              </w:rPr>
            </w:pPr>
          </w:p>
        </w:tc>
        <w:tc>
          <w:tcPr>
            <w:tcW w:w="1160" w:type="dxa"/>
            <w:tcBorders>
              <w:top w:val="single" w:sz="4" w:space="0" w:color="auto"/>
              <w:left w:val="single" w:sz="4" w:space="0" w:color="auto"/>
              <w:bottom w:val="single" w:sz="4" w:space="0" w:color="auto"/>
              <w:right w:val="single" w:sz="4" w:space="0" w:color="auto"/>
            </w:tcBorders>
            <w:shd w:val="clear" w:color="auto" w:fill="auto"/>
            <w:noWrap/>
          </w:tcPr>
          <w:p w:rsidR="005B7651" w:rsidRPr="00557662" w:rsidRDefault="005B7651" w:rsidP="00E023D6">
            <w:pPr>
              <w:jc w:val="both"/>
              <w:rPr>
                <w:rFonts w:ascii="Arial" w:hAnsi="Arial" w:cs="Arial"/>
                <w:color w:val="000000" w:themeColor="text1"/>
                <w:sz w:val="16"/>
                <w:szCs w:val="16"/>
              </w:rPr>
            </w:pPr>
            <w:proofErr w:type="gramStart"/>
            <w:r w:rsidRPr="00557662">
              <w:rPr>
                <w:rFonts w:ascii="Arial" w:hAnsi="Arial" w:cs="Arial"/>
                <w:color w:val="000000" w:themeColor="text1"/>
                <w:sz w:val="16"/>
                <w:szCs w:val="16"/>
              </w:rPr>
              <w:t>Полная учетная стоимость основных фондов на начало года, следующего за отчетным *)</w:t>
            </w:r>
            <w:proofErr w:type="gramEnd"/>
          </w:p>
        </w:tc>
      </w:tr>
      <w:tr w:rsidR="005B7651" w:rsidRPr="001531F4" w:rsidTr="00E023D6">
        <w:trPr>
          <w:trHeight w:val="255"/>
        </w:trPr>
        <w:tc>
          <w:tcPr>
            <w:tcW w:w="1747" w:type="dxa"/>
            <w:tcBorders>
              <w:top w:val="single" w:sz="4" w:space="0" w:color="auto"/>
              <w:left w:val="single" w:sz="4" w:space="0" w:color="auto"/>
              <w:bottom w:val="single" w:sz="4" w:space="0" w:color="auto"/>
              <w:right w:val="single" w:sz="4" w:space="0" w:color="auto"/>
            </w:tcBorders>
            <w:shd w:val="clear" w:color="auto" w:fill="auto"/>
            <w:vAlign w:val="bottom"/>
          </w:tcPr>
          <w:p w:rsidR="005B7651" w:rsidRPr="00557662" w:rsidRDefault="005B7651" w:rsidP="00E023D6">
            <w:pPr>
              <w:jc w:val="both"/>
              <w:rPr>
                <w:rFonts w:ascii="Arial" w:hAnsi="Arial" w:cs="Arial"/>
                <w:b/>
                <w:bCs/>
                <w:color w:val="000000" w:themeColor="text1"/>
                <w:sz w:val="16"/>
                <w:szCs w:val="16"/>
              </w:rPr>
            </w:pPr>
            <w:r w:rsidRPr="00557662">
              <w:rPr>
                <w:rFonts w:ascii="Arial" w:hAnsi="Arial" w:cs="Arial"/>
                <w:b/>
                <w:bCs/>
                <w:color w:val="000000" w:themeColor="text1"/>
                <w:sz w:val="16"/>
                <w:szCs w:val="16"/>
              </w:rPr>
              <w:t xml:space="preserve">Всего основных фондов </w:t>
            </w:r>
          </w:p>
        </w:tc>
        <w:tc>
          <w:tcPr>
            <w:tcW w:w="1364" w:type="dxa"/>
            <w:tcBorders>
              <w:top w:val="single" w:sz="4" w:space="0" w:color="auto"/>
              <w:left w:val="single" w:sz="4" w:space="0" w:color="auto"/>
              <w:bottom w:val="single" w:sz="4" w:space="0" w:color="auto"/>
              <w:right w:val="single" w:sz="4" w:space="0" w:color="auto"/>
            </w:tcBorders>
            <w:shd w:val="clear" w:color="auto" w:fill="auto"/>
            <w:noWrap/>
            <w:vAlign w:val="bottom"/>
          </w:tcPr>
          <w:p w:rsidR="005B7651" w:rsidRPr="00557662" w:rsidRDefault="005B7651" w:rsidP="00E023D6">
            <w:pPr>
              <w:jc w:val="both"/>
              <w:rPr>
                <w:rFonts w:ascii="Arial" w:hAnsi="Arial" w:cs="Arial"/>
                <w:b/>
                <w:bCs/>
                <w:color w:val="000000" w:themeColor="text1"/>
                <w:sz w:val="16"/>
                <w:szCs w:val="16"/>
              </w:rPr>
            </w:pPr>
            <w:r>
              <w:rPr>
                <w:rFonts w:ascii="Arial" w:hAnsi="Arial" w:cs="Arial"/>
                <w:b/>
                <w:bCs/>
                <w:color w:val="000000" w:themeColor="text1"/>
                <w:sz w:val="16"/>
                <w:szCs w:val="16"/>
              </w:rPr>
              <w:t>1851798</w:t>
            </w:r>
          </w:p>
        </w:tc>
        <w:tc>
          <w:tcPr>
            <w:tcW w:w="89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B7651" w:rsidRPr="00557662" w:rsidRDefault="005B7651" w:rsidP="00E023D6">
            <w:pPr>
              <w:jc w:val="both"/>
              <w:rPr>
                <w:rFonts w:ascii="Arial" w:hAnsi="Arial" w:cs="Arial"/>
                <w:b/>
                <w:bCs/>
                <w:color w:val="000000" w:themeColor="text1"/>
                <w:sz w:val="16"/>
                <w:szCs w:val="16"/>
              </w:rPr>
            </w:pPr>
            <w:r>
              <w:rPr>
                <w:rFonts w:ascii="Arial" w:hAnsi="Arial" w:cs="Arial"/>
                <w:b/>
                <w:bCs/>
                <w:color w:val="000000" w:themeColor="text1"/>
                <w:sz w:val="16"/>
                <w:szCs w:val="16"/>
              </w:rPr>
              <w:t>329662</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5B7651" w:rsidRPr="00557662" w:rsidRDefault="005B7651" w:rsidP="00E023D6">
            <w:pPr>
              <w:jc w:val="both"/>
              <w:rPr>
                <w:rFonts w:ascii="Arial" w:hAnsi="Arial" w:cs="Arial"/>
                <w:b/>
                <w:bCs/>
                <w:color w:val="000000" w:themeColor="text1"/>
                <w:sz w:val="16"/>
                <w:szCs w:val="16"/>
              </w:rPr>
            </w:pPr>
            <w:r w:rsidRPr="00557662">
              <w:rPr>
                <w:rFonts w:ascii="Arial" w:hAnsi="Arial" w:cs="Arial"/>
                <w:b/>
                <w:bCs/>
                <w:color w:val="000000" w:themeColor="text1"/>
                <w:sz w:val="16"/>
                <w:szCs w:val="16"/>
              </w:rPr>
              <w:t>(</w:t>
            </w:r>
            <w:r>
              <w:rPr>
                <w:rFonts w:ascii="Arial" w:hAnsi="Arial" w:cs="Arial"/>
                <w:b/>
                <w:bCs/>
                <w:color w:val="000000" w:themeColor="text1"/>
                <w:sz w:val="16"/>
                <w:szCs w:val="16"/>
              </w:rPr>
              <w:t>13351</w:t>
            </w:r>
            <w:r w:rsidRPr="00557662">
              <w:rPr>
                <w:rFonts w:ascii="Arial" w:hAnsi="Arial" w:cs="Arial"/>
                <w:b/>
                <w:bCs/>
                <w:color w:val="000000" w:themeColor="text1"/>
                <w:sz w:val="16"/>
                <w:szCs w:val="16"/>
              </w:rPr>
              <w:t>)</w:t>
            </w:r>
          </w:p>
        </w:tc>
        <w:tc>
          <w:tcPr>
            <w:tcW w:w="992" w:type="dxa"/>
            <w:tcBorders>
              <w:top w:val="single" w:sz="4" w:space="0" w:color="auto"/>
              <w:left w:val="single" w:sz="4" w:space="0" w:color="auto"/>
              <w:bottom w:val="single" w:sz="4" w:space="0" w:color="auto"/>
              <w:right w:val="single" w:sz="4" w:space="0" w:color="auto"/>
            </w:tcBorders>
          </w:tcPr>
          <w:p w:rsidR="005B7651" w:rsidRPr="00557662" w:rsidRDefault="005B7651" w:rsidP="00E023D6">
            <w:pPr>
              <w:jc w:val="both"/>
              <w:rPr>
                <w:rFonts w:ascii="Arial" w:hAnsi="Arial" w:cs="Arial"/>
                <w:b/>
                <w:bCs/>
                <w:color w:val="000000" w:themeColor="text1"/>
                <w:sz w:val="16"/>
                <w:szCs w:val="16"/>
              </w:rPr>
            </w:pPr>
          </w:p>
          <w:p w:rsidR="005B7651" w:rsidRPr="00557662" w:rsidRDefault="005B7651" w:rsidP="00E023D6">
            <w:pPr>
              <w:jc w:val="both"/>
              <w:rPr>
                <w:rFonts w:ascii="Arial" w:hAnsi="Arial" w:cs="Arial"/>
                <w:b/>
                <w:bCs/>
                <w:color w:val="000000" w:themeColor="text1"/>
                <w:sz w:val="16"/>
                <w:szCs w:val="16"/>
              </w:rPr>
            </w:pPr>
          </w:p>
          <w:p w:rsidR="005B7651" w:rsidRPr="00557662" w:rsidRDefault="005B7651" w:rsidP="00E023D6">
            <w:pPr>
              <w:jc w:val="both"/>
              <w:rPr>
                <w:rFonts w:ascii="Arial" w:hAnsi="Arial" w:cs="Arial"/>
                <w:b/>
                <w:bCs/>
                <w:color w:val="000000" w:themeColor="text1"/>
                <w:sz w:val="16"/>
                <w:szCs w:val="16"/>
              </w:rPr>
            </w:pPr>
            <w:r>
              <w:rPr>
                <w:rFonts w:ascii="Arial" w:hAnsi="Arial" w:cs="Arial"/>
                <w:b/>
                <w:bCs/>
                <w:color w:val="000000" w:themeColor="text1"/>
                <w:sz w:val="16"/>
                <w:szCs w:val="16"/>
              </w:rPr>
              <w:t>0</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5B7651" w:rsidRPr="00557662" w:rsidRDefault="005B7651" w:rsidP="00E023D6">
            <w:pPr>
              <w:jc w:val="both"/>
              <w:rPr>
                <w:rFonts w:ascii="Arial" w:hAnsi="Arial" w:cs="Arial"/>
                <w:b/>
                <w:bCs/>
                <w:color w:val="000000" w:themeColor="text1"/>
                <w:sz w:val="16"/>
                <w:szCs w:val="16"/>
              </w:rPr>
            </w:pPr>
            <w:r>
              <w:rPr>
                <w:rFonts w:ascii="Arial" w:hAnsi="Arial" w:cs="Arial"/>
                <w:b/>
                <w:bCs/>
                <w:color w:val="000000" w:themeColor="text1"/>
                <w:sz w:val="16"/>
                <w:szCs w:val="16"/>
              </w:rPr>
              <w:t>2168109</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5B7651" w:rsidRPr="00557662" w:rsidRDefault="005B7651" w:rsidP="00E023D6">
            <w:pPr>
              <w:jc w:val="both"/>
              <w:rPr>
                <w:rFonts w:ascii="Arial" w:hAnsi="Arial" w:cs="Arial"/>
                <w:b/>
                <w:bCs/>
                <w:color w:val="000000" w:themeColor="text1"/>
                <w:sz w:val="16"/>
                <w:szCs w:val="16"/>
              </w:rPr>
            </w:pPr>
            <w:r>
              <w:rPr>
                <w:rFonts w:ascii="Arial" w:hAnsi="Arial" w:cs="Arial"/>
                <w:b/>
                <w:bCs/>
                <w:color w:val="000000" w:themeColor="text1"/>
                <w:sz w:val="16"/>
                <w:szCs w:val="16"/>
              </w:rPr>
              <w:t>1672085</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5B7651" w:rsidRPr="00557662" w:rsidRDefault="005B7651" w:rsidP="00E023D6">
            <w:pPr>
              <w:jc w:val="both"/>
              <w:rPr>
                <w:rFonts w:ascii="Arial" w:hAnsi="Arial" w:cs="Arial"/>
                <w:b/>
                <w:bCs/>
                <w:color w:val="000000" w:themeColor="text1"/>
                <w:sz w:val="16"/>
                <w:szCs w:val="16"/>
              </w:rPr>
            </w:pPr>
            <w:r>
              <w:rPr>
                <w:rFonts w:ascii="Arial" w:hAnsi="Arial" w:cs="Arial"/>
                <w:b/>
                <w:bCs/>
                <w:color w:val="000000" w:themeColor="text1"/>
                <w:sz w:val="16"/>
                <w:szCs w:val="16"/>
              </w:rPr>
              <w:t>496024</w:t>
            </w:r>
          </w:p>
        </w:tc>
        <w:tc>
          <w:tcPr>
            <w:tcW w:w="1160" w:type="dxa"/>
            <w:tcBorders>
              <w:top w:val="single" w:sz="4" w:space="0" w:color="auto"/>
              <w:left w:val="single" w:sz="4" w:space="0" w:color="auto"/>
              <w:bottom w:val="single" w:sz="4" w:space="0" w:color="auto"/>
              <w:right w:val="single" w:sz="4" w:space="0" w:color="auto"/>
            </w:tcBorders>
            <w:shd w:val="clear" w:color="auto" w:fill="auto"/>
            <w:noWrap/>
            <w:vAlign w:val="bottom"/>
          </w:tcPr>
          <w:p w:rsidR="005B7651" w:rsidRPr="00557662" w:rsidRDefault="005B7651" w:rsidP="00E023D6">
            <w:pPr>
              <w:jc w:val="both"/>
              <w:rPr>
                <w:rFonts w:ascii="Arial" w:hAnsi="Arial" w:cs="Arial"/>
                <w:b/>
                <w:bCs/>
                <w:color w:val="000000" w:themeColor="text1"/>
                <w:sz w:val="16"/>
                <w:szCs w:val="16"/>
              </w:rPr>
            </w:pPr>
            <w:r>
              <w:rPr>
                <w:rFonts w:ascii="Arial" w:hAnsi="Arial" w:cs="Arial"/>
                <w:b/>
                <w:bCs/>
                <w:color w:val="000000" w:themeColor="text1"/>
                <w:sz w:val="16"/>
                <w:szCs w:val="16"/>
              </w:rPr>
              <w:t>2168109</w:t>
            </w:r>
          </w:p>
        </w:tc>
      </w:tr>
      <w:tr w:rsidR="005B7651" w:rsidRPr="001531F4" w:rsidTr="00E023D6">
        <w:trPr>
          <w:trHeight w:val="255"/>
        </w:trPr>
        <w:tc>
          <w:tcPr>
            <w:tcW w:w="1747" w:type="dxa"/>
            <w:tcBorders>
              <w:top w:val="single" w:sz="4" w:space="0" w:color="auto"/>
              <w:left w:val="single" w:sz="4" w:space="0" w:color="auto"/>
              <w:bottom w:val="single" w:sz="4" w:space="0" w:color="auto"/>
              <w:right w:val="single" w:sz="4" w:space="0" w:color="auto"/>
            </w:tcBorders>
            <w:shd w:val="clear" w:color="auto" w:fill="auto"/>
            <w:vAlign w:val="bottom"/>
          </w:tcPr>
          <w:p w:rsidR="005B7651" w:rsidRPr="00557662" w:rsidRDefault="005B7651" w:rsidP="00E023D6">
            <w:pPr>
              <w:jc w:val="both"/>
              <w:rPr>
                <w:rFonts w:ascii="Arial" w:hAnsi="Arial" w:cs="Arial"/>
                <w:color w:val="000000" w:themeColor="text1"/>
                <w:sz w:val="18"/>
                <w:szCs w:val="18"/>
              </w:rPr>
            </w:pPr>
            <w:r w:rsidRPr="00557662">
              <w:rPr>
                <w:rFonts w:ascii="Arial" w:hAnsi="Arial" w:cs="Arial"/>
                <w:color w:val="000000" w:themeColor="text1"/>
                <w:sz w:val="18"/>
                <w:szCs w:val="18"/>
              </w:rPr>
              <w:t xml:space="preserve">     Из них:</w:t>
            </w:r>
            <w:r w:rsidRPr="00557662">
              <w:rPr>
                <w:rFonts w:ascii="Arial" w:hAnsi="Arial" w:cs="Arial"/>
                <w:color w:val="000000" w:themeColor="text1"/>
                <w:sz w:val="18"/>
                <w:szCs w:val="18"/>
              </w:rPr>
              <w:br/>
              <w:t xml:space="preserve">          здания</w:t>
            </w:r>
          </w:p>
        </w:tc>
        <w:tc>
          <w:tcPr>
            <w:tcW w:w="1364" w:type="dxa"/>
            <w:tcBorders>
              <w:top w:val="single" w:sz="4" w:space="0" w:color="auto"/>
              <w:left w:val="single" w:sz="4" w:space="0" w:color="auto"/>
              <w:bottom w:val="single" w:sz="4" w:space="0" w:color="auto"/>
              <w:right w:val="single" w:sz="4" w:space="0" w:color="auto"/>
            </w:tcBorders>
            <w:shd w:val="clear" w:color="auto" w:fill="auto"/>
            <w:noWrap/>
            <w:vAlign w:val="bottom"/>
          </w:tcPr>
          <w:p w:rsidR="005B7651" w:rsidRPr="00557662" w:rsidRDefault="005B7651" w:rsidP="00E023D6">
            <w:pPr>
              <w:jc w:val="both"/>
              <w:rPr>
                <w:rFonts w:ascii="Arial" w:hAnsi="Arial" w:cs="Arial"/>
                <w:color w:val="000000" w:themeColor="text1"/>
                <w:sz w:val="16"/>
                <w:szCs w:val="16"/>
              </w:rPr>
            </w:pPr>
            <w:r>
              <w:rPr>
                <w:rFonts w:ascii="Arial" w:hAnsi="Arial" w:cs="Arial"/>
                <w:color w:val="000000" w:themeColor="text1"/>
                <w:sz w:val="16"/>
                <w:szCs w:val="16"/>
              </w:rPr>
              <w:t>124793</w:t>
            </w:r>
          </w:p>
        </w:tc>
        <w:tc>
          <w:tcPr>
            <w:tcW w:w="89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B7651" w:rsidRPr="00557662" w:rsidRDefault="005B7651" w:rsidP="00E023D6">
            <w:pPr>
              <w:jc w:val="both"/>
              <w:rPr>
                <w:rFonts w:ascii="Arial" w:hAnsi="Arial" w:cs="Arial"/>
                <w:color w:val="000000" w:themeColor="text1"/>
                <w:sz w:val="16"/>
                <w:szCs w:val="16"/>
              </w:rPr>
            </w:pPr>
          </w:p>
          <w:p w:rsidR="005B7651" w:rsidRPr="00557662" w:rsidRDefault="005B7651" w:rsidP="00E023D6">
            <w:pPr>
              <w:jc w:val="both"/>
              <w:rPr>
                <w:rFonts w:ascii="Arial" w:hAnsi="Arial" w:cs="Arial"/>
                <w:color w:val="000000" w:themeColor="text1"/>
                <w:sz w:val="16"/>
                <w:szCs w:val="16"/>
              </w:rPr>
            </w:pPr>
            <w:r>
              <w:rPr>
                <w:rFonts w:ascii="Arial" w:hAnsi="Arial" w:cs="Arial"/>
                <w:color w:val="000000" w:themeColor="text1"/>
                <w:sz w:val="16"/>
                <w:szCs w:val="16"/>
              </w:rPr>
              <w:t>35949</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5B7651" w:rsidRPr="00557662" w:rsidRDefault="005B7651" w:rsidP="00E023D6">
            <w:pPr>
              <w:jc w:val="both"/>
              <w:rPr>
                <w:rFonts w:ascii="Arial" w:hAnsi="Arial" w:cs="Arial"/>
                <w:color w:val="000000" w:themeColor="text1"/>
                <w:sz w:val="16"/>
                <w:szCs w:val="16"/>
              </w:rPr>
            </w:pPr>
            <w:r w:rsidRPr="00557662">
              <w:rPr>
                <w:rFonts w:ascii="Arial" w:hAnsi="Arial" w:cs="Arial"/>
                <w:color w:val="000000" w:themeColor="text1"/>
                <w:sz w:val="16"/>
                <w:szCs w:val="16"/>
              </w:rPr>
              <w:t xml:space="preserve">  </w:t>
            </w:r>
            <w:r>
              <w:rPr>
                <w:rFonts w:ascii="Arial" w:hAnsi="Arial" w:cs="Arial"/>
                <w:color w:val="000000" w:themeColor="text1"/>
                <w:sz w:val="16"/>
                <w:szCs w:val="16"/>
              </w:rPr>
              <w:t>(4489)</w:t>
            </w:r>
            <w:r w:rsidRPr="00557662">
              <w:rPr>
                <w:rFonts w:ascii="Arial" w:hAnsi="Arial" w:cs="Arial"/>
                <w:color w:val="000000" w:themeColor="text1"/>
                <w:sz w:val="16"/>
                <w:szCs w:val="16"/>
              </w:rPr>
              <w:t xml:space="preserve">     </w:t>
            </w:r>
          </w:p>
        </w:tc>
        <w:tc>
          <w:tcPr>
            <w:tcW w:w="992" w:type="dxa"/>
            <w:tcBorders>
              <w:top w:val="single" w:sz="4" w:space="0" w:color="auto"/>
              <w:left w:val="single" w:sz="4" w:space="0" w:color="auto"/>
              <w:bottom w:val="single" w:sz="4" w:space="0" w:color="auto"/>
              <w:right w:val="single" w:sz="4" w:space="0" w:color="auto"/>
            </w:tcBorders>
          </w:tcPr>
          <w:p w:rsidR="005B7651" w:rsidRDefault="005B7651" w:rsidP="00E023D6">
            <w:pPr>
              <w:jc w:val="both"/>
              <w:rPr>
                <w:rFonts w:ascii="Arial" w:hAnsi="Arial" w:cs="Arial"/>
                <w:color w:val="000000" w:themeColor="text1"/>
                <w:sz w:val="16"/>
                <w:szCs w:val="16"/>
              </w:rPr>
            </w:pPr>
          </w:p>
          <w:p w:rsidR="005B7651" w:rsidRPr="00557662" w:rsidRDefault="005B7651" w:rsidP="00E023D6">
            <w:pPr>
              <w:jc w:val="both"/>
              <w:rPr>
                <w:rFonts w:ascii="Arial" w:hAnsi="Arial" w:cs="Arial"/>
                <w:color w:val="000000" w:themeColor="text1"/>
                <w:sz w:val="16"/>
                <w:szCs w:val="16"/>
              </w:rPr>
            </w:pPr>
            <w:r>
              <w:rPr>
                <w:rFonts w:ascii="Arial" w:hAnsi="Arial" w:cs="Arial"/>
                <w:color w:val="000000" w:themeColor="text1"/>
                <w:sz w:val="16"/>
                <w:szCs w:val="16"/>
              </w:rPr>
              <w:t>100368</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5B7651" w:rsidRPr="00557662" w:rsidRDefault="005B7651" w:rsidP="00E023D6">
            <w:pPr>
              <w:jc w:val="both"/>
              <w:rPr>
                <w:rFonts w:ascii="Arial" w:hAnsi="Arial" w:cs="Arial"/>
                <w:color w:val="000000" w:themeColor="text1"/>
                <w:sz w:val="16"/>
                <w:szCs w:val="16"/>
              </w:rPr>
            </w:pPr>
            <w:r>
              <w:rPr>
                <w:rFonts w:ascii="Arial" w:hAnsi="Arial" w:cs="Arial"/>
                <w:color w:val="000000" w:themeColor="text1"/>
                <w:sz w:val="16"/>
                <w:szCs w:val="16"/>
              </w:rPr>
              <w:t>256621</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5B7651" w:rsidRPr="00557662" w:rsidRDefault="005B7651" w:rsidP="00E023D6">
            <w:pPr>
              <w:jc w:val="both"/>
              <w:rPr>
                <w:rFonts w:ascii="Arial" w:hAnsi="Arial" w:cs="Arial"/>
                <w:color w:val="000000" w:themeColor="text1"/>
                <w:sz w:val="16"/>
                <w:szCs w:val="16"/>
              </w:rPr>
            </w:pPr>
            <w:r>
              <w:rPr>
                <w:rFonts w:ascii="Arial" w:hAnsi="Arial" w:cs="Arial"/>
                <w:color w:val="000000" w:themeColor="text1"/>
                <w:sz w:val="16"/>
                <w:szCs w:val="16"/>
              </w:rPr>
              <w:t>210871</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5B7651" w:rsidRPr="00557662" w:rsidRDefault="005B7651" w:rsidP="00E023D6">
            <w:pPr>
              <w:jc w:val="both"/>
              <w:rPr>
                <w:rFonts w:ascii="Arial" w:hAnsi="Arial" w:cs="Arial"/>
                <w:color w:val="000000" w:themeColor="text1"/>
                <w:sz w:val="16"/>
                <w:szCs w:val="16"/>
              </w:rPr>
            </w:pPr>
            <w:r>
              <w:rPr>
                <w:rFonts w:ascii="Arial" w:hAnsi="Arial" w:cs="Arial"/>
                <w:color w:val="000000" w:themeColor="text1"/>
                <w:sz w:val="16"/>
                <w:szCs w:val="16"/>
              </w:rPr>
              <w:t>45750</w:t>
            </w:r>
          </w:p>
        </w:tc>
        <w:tc>
          <w:tcPr>
            <w:tcW w:w="1160" w:type="dxa"/>
            <w:tcBorders>
              <w:top w:val="single" w:sz="4" w:space="0" w:color="auto"/>
              <w:left w:val="single" w:sz="4" w:space="0" w:color="auto"/>
              <w:bottom w:val="single" w:sz="4" w:space="0" w:color="auto"/>
              <w:right w:val="single" w:sz="4" w:space="0" w:color="auto"/>
            </w:tcBorders>
            <w:shd w:val="clear" w:color="auto" w:fill="auto"/>
            <w:noWrap/>
            <w:vAlign w:val="bottom"/>
          </w:tcPr>
          <w:p w:rsidR="005B7651" w:rsidRPr="00557662" w:rsidRDefault="005B7651" w:rsidP="00E023D6">
            <w:pPr>
              <w:jc w:val="both"/>
              <w:rPr>
                <w:rFonts w:ascii="Arial" w:hAnsi="Arial" w:cs="Arial"/>
                <w:color w:val="000000" w:themeColor="text1"/>
                <w:sz w:val="16"/>
                <w:szCs w:val="16"/>
              </w:rPr>
            </w:pPr>
            <w:r>
              <w:rPr>
                <w:rFonts w:ascii="Arial" w:hAnsi="Arial" w:cs="Arial"/>
                <w:color w:val="000000" w:themeColor="text1"/>
                <w:sz w:val="16"/>
                <w:szCs w:val="16"/>
              </w:rPr>
              <w:t>256621</w:t>
            </w:r>
          </w:p>
        </w:tc>
      </w:tr>
      <w:tr w:rsidR="005B7651" w:rsidRPr="001531F4" w:rsidTr="00E023D6">
        <w:trPr>
          <w:trHeight w:val="255"/>
        </w:trPr>
        <w:tc>
          <w:tcPr>
            <w:tcW w:w="174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B7651" w:rsidRPr="00C277E1" w:rsidRDefault="005B7651" w:rsidP="00E023D6">
            <w:pPr>
              <w:jc w:val="both"/>
              <w:rPr>
                <w:rFonts w:ascii="Arial" w:hAnsi="Arial" w:cs="Arial"/>
                <w:iCs/>
                <w:color w:val="000000" w:themeColor="text1"/>
                <w:sz w:val="16"/>
                <w:szCs w:val="16"/>
              </w:rPr>
            </w:pPr>
            <w:r w:rsidRPr="00C277E1">
              <w:rPr>
                <w:rFonts w:ascii="Arial" w:hAnsi="Arial" w:cs="Arial"/>
                <w:iCs/>
                <w:color w:val="000000" w:themeColor="text1"/>
                <w:sz w:val="16"/>
                <w:szCs w:val="16"/>
              </w:rPr>
              <w:t>Земельные участки</w:t>
            </w:r>
          </w:p>
        </w:tc>
        <w:tc>
          <w:tcPr>
            <w:tcW w:w="1364" w:type="dxa"/>
            <w:tcBorders>
              <w:top w:val="single" w:sz="4" w:space="0" w:color="auto"/>
              <w:left w:val="single" w:sz="4" w:space="0" w:color="auto"/>
              <w:bottom w:val="single" w:sz="4" w:space="0" w:color="auto"/>
              <w:right w:val="single" w:sz="4" w:space="0" w:color="auto"/>
            </w:tcBorders>
            <w:shd w:val="clear" w:color="auto" w:fill="auto"/>
            <w:noWrap/>
            <w:vAlign w:val="bottom"/>
          </w:tcPr>
          <w:p w:rsidR="005B7651" w:rsidRPr="00557662" w:rsidRDefault="005B7651" w:rsidP="00E023D6">
            <w:pPr>
              <w:jc w:val="both"/>
              <w:rPr>
                <w:rFonts w:ascii="Arial" w:hAnsi="Arial" w:cs="Arial"/>
                <w:iCs/>
                <w:color w:val="000000" w:themeColor="text1"/>
                <w:sz w:val="16"/>
                <w:szCs w:val="16"/>
              </w:rPr>
            </w:pPr>
            <w:r>
              <w:rPr>
                <w:rFonts w:ascii="Arial" w:hAnsi="Arial" w:cs="Arial"/>
                <w:iCs/>
                <w:color w:val="000000" w:themeColor="text1"/>
                <w:sz w:val="16"/>
                <w:szCs w:val="16"/>
              </w:rPr>
              <w:t>3632</w:t>
            </w:r>
          </w:p>
        </w:tc>
        <w:tc>
          <w:tcPr>
            <w:tcW w:w="89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B7651" w:rsidRPr="00557662" w:rsidRDefault="005B7651" w:rsidP="00E023D6">
            <w:pPr>
              <w:jc w:val="both"/>
              <w:rPr>
                <w:rFonts w:ascii="Arial" w:hAnsi="Arial" w:cs="Arial"/>
                <w:iCs/>
                <w:color w:val="000000" w:themeColor="text1"/>
                <w:sz w:val="16"/>
                <w:szCs w:val="16"/>
              </w:rPr>
            </w:pPr>
            <w:r>
              <w:rPr>
                <w:rFonts w:ascii="Arial" w:hAnsi="Arial" w:cs="Arial"/>
                <w:iCs/>
                <w:color w:val="000000" w:themeColor="text1"/>
                <w:sz w:val="16"/>
                <w:szCs w:val="16"/>
              </w:rPr>
              <w:t>1322</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5B7651" w:rsidRPr="00557662" w:rsidRDefault="005B7651" w:rsidP="00E023D6">
            <w:pPr>
              <w:jc w:val="both"/>
              <w:rPr>
                <w:rFonts w:ascii="Arial" w:hAnsi="Arial" w:cs="Arial"/>
                <w:iCs/>
                <w:color w:val="000000" w:themeColor="text1"/>
                <w:sz w:val="16"/>
                <w:szCs w:val="16"/>
              </w:rPr>
            </w:pPr>
          </w:p>
        </w:tc>
        <w:tc>
          <w:tcPr>
            <w:tcW w:w="992" w:type="dxa"/>
            <w:tcBorders>
              <w:top w:val="single" w:sz="4" w:space="0" w:color="auto"/>
              <w:left w:val="single" w:sz="4" w:space="0" w:color="auto"/>
              <w:bottom w:val="single" w:sz="4" w:space="0" w:color="auto"/>
              <w:right w:val="single" w:sz="4" w:space="0" w:color="auto"/>
            </w:tcBorders>
          </w:tcPr>
          <w:p w:rsidR="005B7651" w:rsidRPr="00557662" w:rsidRDefault="005B7651" w:rsidP="00E023D6">
            <w:pPr>
              <w:jc w:val="both"/>
              <w:rPr>
                <w:rFonts w:ascii="Arial" w:hAnsi="Arial" w:cs="Arial"/>
                <w:iCs/>
                <w:color w:val="000000" w:themeColor="text1"/>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5B7651" w:rsidRPr="00557662" w:rsidRDefault="005B7651" w:rsidP="00E023D6">
            <w:pPr>
              <w:jc w:val="both"/>
              <w:rPr>
                <w:rFonts w:ascii="Arial" w:hAnsi="Arial" w:cs="Arial"/>
                <w:iCs/>
                <w:color w:val="000000" w:themeColor="text1"/>
                <w:sz w:val="16"/>
                <w:szCs w:val="16"/>
              </w:rPr>
            </w:pPr>
            <w:r>
              <w:rPr>
                <w:rFonts w:ascii="Arial" w:hAnsi="Arial" w:cs="Arial"/>
                <w:iCs/>
                <w:color w:val="000000" w:themeColor="text1"/>
                <w:sz w:val="16"/>
                <w:szCs w:val="16"/>
              </w:rPr>
              <w:t>4954</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5B7651" w:rsidRPr="00557662" w:rsidRDefault="005B7651" w:rsidP="00E023D6">
            <w:pPr>
              <w:jc w:val="both"/>
              <w:rPr>
                <w:rFonts w:ascii="Arial" w:hAnsi="Arial" w:cs="Arial"/>
                <w:iCs/>
                <w:color w:val="000000" w:themeColor="text1"/>
                <w:sz w:val="16"/>
                <w:szCs w:val="16"/>
              </w:rPr>
            </w:pPr>
            <w:r>
              <w:rPr>
                <w:rFonts w:ascii="Arial" w:hAnsi="Arial" w:cs="Arial"/>
                <w:iCs/>
                <w:color w:val="000000" w:themeColor="text1"/>
                <w:sz w:val="16"/>
                <w:szCs w:val="16"/>
              </w:rPr>
              <w:t>4954</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5B7651" w:rsidRPr="00557662" w:rsidRDefault="005B7651" w:rsidP="00E023D6">
            <w:pPr>
              <w:jc w:val="both"/>
              <w:rPr>
                <w:rFonts w:ascii="Arial" w:hAnsi="Arial" w:cs="Arial"/>
                <w:iCs/>
                <w:color w:val="000000" w:themeColor="text1"/>
                <w:sz w:val="16"/>
                <w:szCs w:val="16"/>
              </w:rPr>
            </w:pPr>
          </w:p>
        </w:tc>
        <w:tc>
          <w:tcPr>
            <w:tcW w:w="1160" w:type="dxa"/>
            <w:tcBorders>
              <w:top w:val="single" w:sz="4" w:space="0" w:color="auto"/>
              <w:left w:val="single" w:sz="4" w:space="0" w:color="auto"/>
              <w:bottom w:val="single" w:sz="4" w:space="0" w:color="auto"/>
              <w:right w:val="single" w:sz="4" w:space="0" w:color="auto"/>
            </w:tcBorders>
            <w:shd w:val="clear" w:color="auto" w:fill="auto"/>
            <w:noWrap/>
            <w:vAlign w:val="bottom"/>
          </w:tcPr>
          <w:p w:rsidR="005B7651" w:rsidRPr="00557662" w:rsidRDefault="005B7651" w:rsidP="00E023D6">
            <w:pPr>
              <w:jc w:val="both"/>
              <w:rPr>
                <w:rFonts w:ascii="Arial" w:hAnsi="Arial" w:cs="Arial"/>
                <w:iCs/>
                <w:color w:val="000000" w:themeColor="text1"/>
                <w:sz w:val="16"/>
                <w:szCs w:val="16"/>
              </w:rPr>
            </w:pPr>
            <w:r>
              <w:rPr>
                <w:rFonts w:ascii="Arial" w:hAnsi="Arial" w:cs="Arial"/>
                <w:iCs/>
                <w:color w:val="000000" w:themeColor="text1"/>
                <w:sz w:val="16"/>
                <w:szCs w:val="16"/>
              </w:rPr>
              <w:t>4954</w:t>
            </w:r>
          </w:p>
        </w:tc>
      </w:tr>
      <w:tr w:rsidR="005B7651" w:rsidRPr="001531F4" w:rsidTr="00E023D6">
        <w:trPr>
          <w:trHeight w:val="255"/>
        </w:trPr>
        <w:tc>
          <w:tcPr>
            <w:tcW w:w="174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B7651" w:rsidRPr="00C277E1" w:rsidRDefault="005B7651" w:rsidP="00E023D6">
            <w:pPr>
              <w:jc w:val="both"/>
              <w:rPr>
                <w:rFonts w:ascii="Arial" w:hAnsi="Arial" w:cs="Arial"/>
                <w:iCs/>
                <w:color w:val="000000" w:themeColor="text1"/>
                <w:sz w:val="16"/>
                <w:szCs w:val="16"/>
              </w:rPr>
            </w:pPr>
            <w:r w:rsidRPr="00C277E1">
              <w:rPr>
                <w:rFonts w:ascii="Arial" w:hAnsi="Arial" w:cs="Arial"/>
                <w:iCs/>
                <w:color w:val="000000" w:themeColor="text1"/>
                <w:sz w:val="16"/>
                <w:szCs w:val="16"/>
              </w:rPr>
              <w:t>Сооружения и передаточные устройства</w:t>
            </w:r>
          </w:p>
        </w:tc>
        <w:tc>
          <w:tcPr>
            <w:tcW w:w="1364" w:type="dxa"/>
            <w:tcBorders>
              <w:top w:val="single" w:sz="4" w:space="0" w:color="auto"/>
              <w:left w:val="single" w:sz="4" w:space="0" w:color="auto"/>
              <w:bottom w:val="single" w:sz="4" w:space="0" w:color="auto"/>
              <w:right w:val="single" w:sz="4" w:space="0" w:color="auto"/>
            </w:tcBorders>
            <w:shd w:val="clear" w:color="auto" w:fill="auto"/>
            <w:noWrap/>
            <w:vAlign w:val="bottom"/>
          </w:tcPr>
          <w:p w:rsidR="005B7651" w:rsidRPr="00DF3742" w:rsidRDefault="005B7651" w:rsidP="00E023D6">
            <w:pPr>
              <w:jc w:val="both"/>
              <w:rPr>
                <w:rFonts w:ascii="Arial" w:hAnsi="Arial" w:cs="Arial"/>
                <w:iCs/>
                <w:color w:val="000000" w:themeColor="text1"/>
                <w:sz w:val="16"/>
                <w:szCs w:val="16"/>
              </w:rPr>
            </w:pPr>
            <w:r>
              <w:rPr>
                <w:rFonts w:ascii="Arial" w:hAnsi="Arial" w:cs="Arial"/>
                <w:iCs/>
                <w:color w:val="000000" w:themeColor="text1"/>
                <w:sz w:val="16"/>
                <w:szCs w:val="16"/>
              </w:rPr>
              <w:t>708685</w:t>
            </w:r>
          </w:p>
        </w:tc>
        <w:tc>
          <w:tcPr>
            <w:tcW w:w="89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B7651" w:rsidRPr="00954798" w:rsidRDefault="005B7651" w:rsidP="00E023D6">
            <w:pPr>
              <w:jc w:val="both"/>
              <w:rPr>
                <w:rFonts w:ascii="Arial" w:hAnsi="Arial" w:cs="Arial"/>
                <w:iCs/>
                <w:color w:val="000000" w:themeColor="text1"/>
                <w:sz w:val="16"/>
                <w:szCs w:val="16"/>
                <w:highlight w:val="yellow"/>
              </w:rPr>
            </w:pPr>
            <w:r>
              <w:rPr>
                <w:rFonts w:ascii="Arial" w:hAnsi="Arial" w:cs="Arial"/>
                <w:iCs/>
                <w:color w:val="000000" w:themeColor="text1"/>
                <w:sz w:val="16"/>
                <w:szCs w:val="16"/>
              </w:rPr>
              <w:t>150153</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5B7651" w:rsidRPr="00954798" w:rsidRDefault="005B7651" w:rsidP="00E023D6">
            <w:pPr>
              <w:jc w:val="both"/>
              <w:rPr>
                <w:rFonts w:ascii="Arial" w:hAnsi="Arial" w:cs="Arial"/>
                <w:iCs/>
                <w:color w:val="000000" w:themeColor="text1"/>
                <w:sz w:val="16"/>
                <w:szCs w:val="16"/>
                <w:highlight w:val="yellow"/>
              </w:rPr>
            </w:pPr>
          </w:p>
        </w:tc>
        <w:tc>
          <w:tcPr>
            <w:tcW w:w="992" w:type="dxa"/>
            <w:tcBorders>
              <w:top w:val="single" w:sz="4" w:space="0" w:color="auto"/>
              <w:left w:val="single" w:sz="4" w:space="0" w:color="auto"/>
              <w:bottom w:val="single" w:sz="4" w:space="0" w:color="auto"/>
              <w:right w:val="single" w:sz="4" w:space="0" w:color="auto"/>
            </w:tcBorders>
          </w:tcPr>
          <w:p w:rsidR="005B7651" w:rsidRDefault="005B7651" w:rsidP="00E023D6">
            <w:pPr>
              <w:jc w:val="both"/>
              <w:rPr>
                <w:rFonts w:ascii="Arial" w:hAnsi="Arial" w:cs="Arial"/>
                <w:iCs/>
                <w:color w:val="000000" w:themeColor="text1"/>
                <w:sz w:val="16"/>
                <w:szCs w:val="16"/>
              </w:rPr>
            </w:pPr>
          </w:p>
          <w:p w:rsidR="005B7651" w:rsidRPr="009B56D1" w:rsidRDefault="005B7651" w:rsidP="00E023D6">
            <w:pPr>
              <w:jc w:val="both"/>
              <w:rPr>
                <w:rFonts w:ascii="Arial" w:hAnsi="Arial" w:cs="Arial"/>
                <w:iCs/>
                <w:color w:val="000000" w:themeColor="text1"/>
                <w:sz w:val="16"/>
                <w:szCs w:val="16"/>
              </w:rPr>
            </w:pPr>
            <w:r w:rsidRPr="009B56D1">
              <w:rPr>
                <w:rFonts w:ascii="Arial" w:hAnsi="Arial" w:cs="Arial"/>
                <w:iCs/>
                <w:color w:val="000000" w:themeColor="text1"/>
                <w:sz w:val="16"/>
                <w:szCs w:val="16"/>
              </w:rPr>
              <w:t>303788</w:t>
            </w:r>
          </w:p>
          <w:p w:rsidR="005B7651" w:rsidRPr="00954798" w:rsidRDefault="005B7651" w:rsidP="00E023D6">
            <w:pPr>
              <w:jc w:val="both"/>
              <w:rPr>
                <w:rFonts w:ascii="Arial" w:hAnsi="Arial" w:cs="Arial"/>
                <w:iCs/>
                <w:color w:val="000000" w:themeColor="text1"/>
                <w:sz w:val="16"/>
                <w:szCs w:val="16"/>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5B7651" w:rsidRPr="00954798" w:rsidRDefault="005B7651" w:rsidP="00E023D6">
            <w:pPr>
              <w:jc w:val="both"/>
              <w:rPr>
                <w:rFonts w:ascii="Arial" w:hAnsi="Arial" w:cs="Arial"/>
                <w:iCs/>
                <w:color w:val="000000" w:themeColor="text1"/>
                <w:sz w:val="16"/>
                <w:szCs w:val="16"/>
                <w:highlight w:val="yellow"/>
              </w:rPr>
            </w:pPr>
            <w:r>
              <w:rPr>
                <w:rFonts w:ascii="Arial" w:hAnsi="Arial" w:cs="Arial"/>
                <w:iCs/>
                <w:color w:val="000000" w:themeColor="text1"/>
                <w:sz w:val="16"/>
                <w:szCs w:val="16"/>
              </w:rPr>
              <w:t>1162626</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5B7651" w:rsidRPr="00954798" w:rsidRDefault="005B7651" w:rsidP="00E023D6">
            <w:pPr>
              <w:jc w:val="both"/>
              <w:rPr>
                <w:rFonts w:ascii="Arial" w:hAnsi="Arial" w:cs="Arial"/>
                <w:iCs/>
                <w:color w:val="000000" w:themeColor="text1"/>
                <w:sz w:val="16"/>
                <w:szCs w:val="16"/>
                <w:highlight w:val="yellow"/>
              </w:rPr>
            </w:pPr>
            <w:r>
              <w:rPr>
                <w:rFonts w:ascii="Arial" w:hAnsi="Arial" w:cs="Arial"/>
                <w:iCs/>
                <w:color w:val="000000" w:themeColor="text1"/>
                <w:sz w:val="16"/>
                <w:szCs w:val="16"/>
              </w:rPr>
              <w:t>940711</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5B7651" w:rsidRPr="00954798" w:rsidRDefault="005B7651" w:rsidP="00E023D6">
            <w:pPr>
              <w:jc w:val="both"/>
              <w:rPr>
                <w:rFonts w:ascii="Arial" w:hAnsi="Arial" w:cs="Arial"/>
                <w:iCs/>
                <w:color w:val="000000" w:themeColor="text1"/>
                <w:sz w:val="16"/>
                <w:szCs w:val="16"/>
                <w:highlight w:val="yellow"/>
              </w:rPr>
            </w:pPr>
            <w:r>
              <w:rPr>
                <w:rFonts w:ascii="Arial" w:hAnsi="Arial" w:cs="Arial"/>
                <w:iCs/>
                <w:color w:val="000000" w:themeColor="text1"/>
                <w:sz w:val="16"/>
                <w:szCs w:val="16"/>
              </w:rPr>
              <w:t>221915</w:t>
            </w:r>
          </w:p>
        </w:tc>
        <w:tc>
          <w:tcPr>
            <w:tcW w:w="1160" w:type="dxa"/>
            <w:tcBorders>
              <w:top w:val="single" w:sz="4" w:space="0" w:color="auto"/>
              <w:left w:val="single" w:sz="4" w:space="0" w:color="auto"/>
              <w:bottom w:val="single" w:sz="4" w:space="0" w:color="auto"/>
              <w:right w:val="single" w:sz="4" w:space="0" w:color="auto"/>
            </w:tcBorders>
            <w:shd w:val="clear" w:color="auto" w:fill="auto"/>
            <w:noWrap/>
            <w:vAlign w:val="bottom"/>
          </w:tcPr>
          <w:p w:rsidR="005B7651" w:rsidRPr="00557662" w:rsidRDefault="005B7651" w:rsidP="00E023D6">
            <w:pPr>
              <w:jc w:val="both"/>
              <w:rPr>
                <w:rFonts w:ascii="Arial" w:hAnsi="Arial" w:cs="Arial"/>
                <w:iCs/>
                <w:color w:val="000000" w:themeColor="text1"/>
                <w:sz w:val="16"/>
                <w:szCs w:val="16"/>
              </w:rPr>
            </w:pPr>
            <w:r>
              <w:rPr>
                <w:rFonts w:ascii="Arial" w:hAnsi="Arial" w:cs="Arial"/>
                <w:iCs/>
                <w:color w:val="000000" w:themeColor="text1"/>
                <w:sz w:val="16"/>
                <w:szCs w:val="16"/>
              </w:rPr>
              <w:t>1162626</w:t>
            </w:r>
          </w:p>
        </w:tc>
      </w:tr>
      <w:tr w:rsidR="005B7651" w:rsidRPr="001531F4" w:rsidTr="00E023D6">
        <w:trPr>
          <w:trHeight w:val="255"/>
        </w:trPr>
        <w:tc>
          <w:tcPr>
            <w:tcW w:w="174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B7651" w:rsidRPr="00C277E1" w:rsidRDefault="005B7651" w:rsidP="00E023D6">
            <w:pPr>
              <w:jc w:val="both"/>
              <w:rPr>
                <w:rFonts w:ascii="Arial" w:hAnsi="Arial" w:cs="Arial"/>
                <w:iCs/>
                <w:color w:val="000000" w:themeColor="text1"/>
                <w:sz w:val="16"/>
                <w:szCs w:val="16"/>
              </w:rPr>
            </w:pPr>
            <w:r w:rsidRPr="00C277E1">
              <w:rPr>
                <w:rFonts w:ascii="Arial" w:hAnsi="Arial" w:cs="Arial"/>
                <w:iCs/>
                <w:color w:val="000000" w:themeColor="text1"/>
                <w:sz w:val="16"/>
                <w:szCs w:val="16"/>
              </w:rPr>
              <w:t>машины и оборудование</w:t>
            </w:r>
          </w:p>
        </w:tc>
        <w:tc>
          <w:tcPr>
            <w:tcW w:w="1364" w:type="dxa"/>
            <w:tcBorders>
              <w:top w:val="single" w:sz="4" w:space="0" w:color="auto"/>
              <w:left w:val="single" w:sz="4" w:space="0" w:color="auto"/>
              <w:bottom w:val="single" w:sz="4" w:space="0" w:color="auto"/>
              <w:right w:val="single" w:sz="4" w:space="0" w:color="auto"/>
            </w:tcBorders>
            <w:shd w:val="clear" w:color="auto" w:fill="auto"/>
            <w:noWrap/>
            <w:vAlign w:val="bottom"/>
          </w:tcPr>
          <w:p w:rsidR="005B7651" w:rsidRPr="00DF3742" w:rsidRDefault="005B7651" w:rsidP="00E023D6">
            <w:pPr>
              <w:jc w:val="both"/>
              <w:rPr>
                <w:rFonts w:ascii="Arial" w:hAnsi="Arial" w:cs="Arial"/>
                <w:iCs/>
                <w:color w:val="000000" w:themeColor="text1"/>
                <w:sz w:val="16"/>
                <w:szCs w:val="16"/>
              </w:rPr>
            </w:pPr>
            <w:r>
              <w:rPr>
                <w:rFonts w:ascii="Arial" w:hAnsi="Arial" w:cs="Arial"/>
                <w:iCs/>
                <w:color w:val="000000" w:themeColor="text1"/>
                <w:sz w:val="16"/>
                <w:szCs w:val="16"/>
              </w:rPr>
              <w:t>524935</w:t>
            </w:r>
          </w:p>
        </w:tc>
        <w:tc>
          <w:tcPr>
            <w:tcW w:w="89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B7651" w:rsidRPr="00DF3742" w:rsidRDefault="005B7651" w:rsidP="00E023D6">
            <w:pPr>
              <w:jc w:val="both"/>
              <w:rPr>
                <w:rFonts w:ascii="Arial" w:hAnsi="Arial" w:cs="Arial"/>
                <w:iCs/>
                <w:color w:val="000000" w:themeColor="text1"/>
                <w:sz w:val="16"/>
                <w:szCs w:val="16"/>
              </w:rPr>
            </w:pPr>
            <w:r>
              <w:rPr>
                <w:rFonts w:ascii="Arial" w:hAnsi="Arial" w:cs="Arial"/>
                <w:iCs/>
                <w:color w:val="000000" w:themeColor="text1"/>
                <w:sz w:val="16"/>
                <w:szCs w:val="16"/>
              </w:rPr>
              <w:t>135901</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5B7651" w:rsidRPr="00DF3742" w:rsidRDefault="005B7651" w:rsidP="00E023D6">
            <w:pPr>
              <w:jc w:val="both"/>
              <w:rPr>
                <w:rFonts w:ascii="Arial" w:hAnsi="Arial" w:cs="Arial"/>
                <w:iCs/>
                <w:color w:val="000000" w:themeColor="text1"/>
                <w:sz w:val="16"/>
                <w:szCs w:val="16"/>
              </w:rPr>
            </w:pPr>
            <w:r w:rsidRPr="00DF3742">
              <w:rPr>
                <w:rFonts w:ascii="Arial" w:hAnsi="Arial" w:cs="Arial"/>
                <w:iCs/>
                <w:color w:val="000000" w:themeColor="text1"/>
                <w:sz w:val="16"/>
                <w:szCs w:val="16"/>
              </w:rPr>
              <w:t>(</w:t>
            </w:r>
            <w:r>
              <w:rPr>
                <w:rFonts w:ascii="Arial" w:hAnsi="Arial" w:cs="Arial"/>
                <w:iCs/>
                <w:color w:val="000000" w:themeColor="text1"/>
                <w:sz w:val="16"/>
                <w:szCs w:val="16"/>
              </w:rPr>
              <w:t>6303</w:t>
            </w:r>
            <w:r w:rsidRPr="00DF3742">
              <w:rPr>
                <w:rFonts w:ascii="Arial" w:hAnsi="Arial" w:cs="Arial"/>
                <w:iCs/>
                <w:color w:val="000000" w:themeColor="text1"/>
                <w:sz w:val="16"/>
                <w:szCs w:val="16"/>
              </w:rPr>
              <w:t>)</w:t>
            </w:r>
          </w:p>
        </w:tc>
        <w:tc>
          <w:tcPr>
            <w:tcW w:w="992" w:type="dxa"/>
            <w:tcBorders>
              <w:top w:val="single" w:sz="4" w:space="0" w:color="auto"/>
              <w:left w:val="single" w:sz="4" w:space="0" w:color="auto"/>
              <w:bottom w:val="single" w:sz="4" w:space="0" w:color="auto"/>
              <w:right w:val="single" w:sz="4" w:space="0" w:color="auto"/>
            </w:tcBorders>
          </w:tcPr>
          <w:p w:rsidR="005B7651" w:rsidRPr="00DF3742" w:rsidRDefault="005B7651" w:rsidP="00E023D6">
            <w:pPr>
              <w:jc w:val="both"/>
              <w:rPr>
                <w:rFonts w:ascii="Arial" w:hAnsi="Arial" w:cs="Arial"/>
                <w:iCs/>
                <w:color w:val="000000" w:themeColor="text1"/>
                <w:sz w:val="16"/>
                <w:szCs w:val="16"/>
              </w:rPr>
            </w:pPr>
          </w:p>
          <w:p w:rsidR="005B7651" w:rsidRPr="00DF3742" w:rsidRDefault="005B7651" w:rsidP="00E023D6">
            <w:pPr>
              <w:jc w:val="both"/>
              <w:rPr>
                <w:rFonts w:ascii="Arial" w:hAnsi="Arial" w:cs="Arial"/>
                <w:iCs/>
                <w:color w:val="000000" w:themeColor="text1"/>
                <w:sz w:val="16"/>
                <w:szCs w:val="16"/>
              </w:rPr>
            </w:pPr>
            <w:r>
              <w:rPr>
                <w:rFonts w:ascii="Arial" w:hAnsi="Arial" w:cs="Arial"/>
                <w:iCs/>
                <w:color w:val="000000" w:themeColor="text1"/>
                <w:sz w:val="16"/>
                <w:szCs w:val="16"/>
              </w:rPr>
              <w:t>56805</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5B7651" w:rsidRPr="00954798" w:rsidRDefault="005B7651" w:rsidP="00E023D6">
            <w:pPr>
              <w:jc w:val="both"/>
              <w:rPr>
                <w:rFonts w:ascii="Arial" w:hAnsi="Arial" w:cs="Arial"/>
                <w:iCs/>
                <w:color w:val="000000" w:themeColor="text1"/>
                <w:sz w:val="16"/>
                <w:szCs w:val="16"/>
                <w:highlight w:val="yellow"/>
              </w:rPr>
            </w:pPr>
            <w:r>
              <w:rPr>
                <w:rFonts w:ascii="Arial" w:hAnsi="Arial" w:cs="Arial"/>
                <w:iCs/>
                <w:color w:val="000000" w:themeColor="text1"/>
                <w:sz w:val="16"/>
                <w:szCs w:val="16"/>
              </w:rPr>
              <w:t>711338</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5B7651" w:rsidRPr="00954798" w:rsidRDefault="005B7651" w:rsidP="00E023D6">
            <w:pPr>
              <w:jc w:val="both"/>
              <w:rPr>
                <w:rFonts w:ascii="Arial" w:hAnsi="Arial" w:cs="Arial"/>
                <w:iCs/>
                <w:color w:val="000000" w:themeColor="text1"/>
                <w:sz w:val="16"/>
                <w:szCs w:val="16"/>
                <w:highlight w:val="yellow"/>
              </w:rPr>
            </w:pPr>
            <w:r>
              <w:rPr>
                <w:rFonts w:ascii="Arial" w:hAnsi="Arial" w:cs="Arial"/>
                <w:iCs/>
                <w:color w:val="000000" w:themeColor="text1"/>
                <w:sz w:val="16"/>
                <w:szCs w:val="16"/>
              </w:rPr>
              <w:t>501734</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5B7651" w:rsidRPr="00954798" w:rsidRDefault="005B7651" w:rsidP="00E023D6">
            <w:pPr>
              <w:jc w:val="both"/>
              <w:rPr>
                <w:rFonts w:ascii="Arial" w:hAnsi="Arial" w:cs="Arial"/>
                <w:iCs/>
                <w:color w:val="000000" w:themeColor="text1"/>
                <w:sz w:val="16"/>
                <w:szCs w:val="16"/>
                <w:highlight w:val="yellow"/>
              </w:rPr>
            </w:pPr>
            <w:r>
              <w:rPr>
                <w:rFonts w:ascii="Arial" w:hAnsi="Arial" w:cs="Arial"/>
                <w:iCs/>
                <w:color w:val="000000" w:themeColor="text1"/>
                <w:sz w:val="16"/>
                <w:szCs w:val="16"/>
              </w:rPr>
              <w:t>209604</w:t>
            </w:r>
          </w:p>
        </w:tc>
        <w:tc>
          <w:tcPr>
            <w:tcW w:w="1160" w:type="dxa"/>
            <w:tcBorders>
              <w:top w:val="single" w:sz="4" w:space="0" w:color="auto"/>
              <w:left w:val="single" w:sz="4" w:space="0" w:color="auto"/>
              <w:bottom w:val="single" w:sz="4" w:space="0" w:color="auto"/>
              <w:right w:val="single" w:sz="4" w:space="0" w:color="auto"/>
            </w:tcBorders>
            <w:shd w:val="clear" w:color="auto" w:fill="auto"/>
            <w:noWrap/>
            <w:vAlign w:val="bottom"/>
          </w:tcPr>
          <w:p w:rsidR="005B7651" w:rsidRPr="00557662" w:rsidRDefault="005B7651" w:rsidP="00E023D6">
            <w:pPr>
              <w:jc w:val="both"/>
              <w:rPr>
                <w:rFonts w:ascii="Arial" w:hAnsi="Arial" w:cs="Arial"/>
                <w:iCs/>
                <w:color w:val="000000" w:themeColor="text1"/>
                <w:sz w:val="16"/>
                <w:szCs w:val="16"/>
              </w:rPr>
            </w:pPr>
            <w:r>
              <w:rPr>
                <w:rFonts w:ascii="Arial" w:hAnsi="Arial" w:cs="Arial"/>
                <w:iCs/>
                <w:color w:val="000000" w:themeColor="text1"/>
                <w:sz w:val="16"/>
                <w:szCs w:val="16"/>
              </w:rPr>
              <w:t>711338</w:t>
            </w:r>
          </w:p>
        </w:tc>
      </w:tr>
      <w:tr w:rsidR="005B7651" w:rsidRPr="001531F4" w:rsidTr="00E023D6">
        <w:trPr>
          <w:trHeight w:val="255"/>
        </w:trPr>
        <w:tc>
          <w:tcPr>
            <w:tcW w:w="174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B7651" w:rsidRPr="00C277E1" w:rsidRDefault="005B7651" w:rsidP="00E023D6">
            <w:pPr>
              <w:jc w:val="both"/>
              <w:rPr>
                <w:rFonts w:ascii="Arial" w:hAnsi="Arial" w:cs="Arial"/>
                <w:iCs/>
                <w:color w:val="000000" w:themeColor="text1"/>
                <w:sz w:val="16"/>
                <w:szCs w:val="16"/>
              </w:rPr>
            </w:pPr>
            <w:r w:rsidRPr="00C277E1">
              <w:rPr>
                <w:rFonts w:ascii="Arial" w:hAnsi="Arial" w:cs="Arial"/>
                <w:iCs/>
                <w:color w:val="000000" w:themeColor="text1"/>
                <w:sz w:val="16"/>
                <w:szCs w:val="16"/>
              </w:rPr>
              <w:t>транспортные средства</w:t>
            </w:r>
          </w:p>
        </w:tc>
        <w:tc>
          <w:tcPr>
            <w:tcW w:w="1364" w:type="dxa"/>
            <w:tcBorders>
              <w:top w:val="single" w:sz="4" w:space="0" w:color="auto"/>
              <w:left w:val="single" w:sz="4" w:space="0" w:color="auto"/>
              <w:bottom w:val="single" w:sz="4" w:space="0" w:color="auto"/>
              <w:right w:val="single" w:sz="4" w:space="0" w:color="auto"/>
            </w:tcBorders>
            <w:shd w:val="clear" w:color="auto" w:fill="auto"/>
            <w:noWrap/>
            <w:vAlign w:val="bottom"/>
          </w:tcPr>
          <w:p w:rsidR="005B7651" w:rsidRPr="00557662" w:rsidRDefault="005B7651" w:rsidP="00E023D6">
            <w:pPr>
              <w:jc w:val="both"/>
              <w:rPr>
                <w:rFonts w:ascii="Arial" w:hAnsi="Arial" w:cs="Arial"/>
                <w:iCs/>
                <w:color w:val="000000" w:themeColor="text1"/>
                <w:sz w:val="16"/>
                <w:szCs w:val="16"/>
              </w:rPr>
            </w:pPr>
            <w:r>
              <w:rPr>
                <w:rFonts w:ascii="Arial" w:hAnsi="Arial" w:cs="Arial"/>
                <w:iCs/>
                <w:color w:val="000000" w:themeColor="text1"/>
                <w:sz w:val="16"/>
                <w:szCs w:val="16"/>
              </w:rPr>
              <w:t>21107</w:t>
            </w:r>
          </w:p>
        </w:tc>
        <w:tc>
          <w:tcPr>
            <w:tcW w:w="89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B7651" w:rsidRPr="00557662" w:rsidRDefault="005B7651" w:rsidP="00E023D6">
            <w:pPr>
              <w:jc w:val="both"/>
              <w:rPr>
                <w:rFonts w:ascii="Arial" w:hAnsi="Arial" w:cs="Arial"/>
                <w:iCs/>
                <w:color w:val="000000" w:themeColor="text1"/>
                <w:sz w:val="16"/>
                <w:szCs w:val="16"/>
              </w:rPr>
            </w:pPr>
            <w:r>
              <w:rPr>
                <w:rFonts w:ascii="Arial" w:hAnsi="Arial" w:cs="Arial"/>
                <w:iCs/>
                <w:color w:val="000000" w:themeColor="text1"/>
                <w:sz w:val="16"/>
                <w:szCs w:val="16"/>
              </w:rPr>
              <w:t>6292</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5B7651" w:rsidRPr="00557662" w:rsidRDefault="005B7651" w:rsidP="00E023D6">
            <w:pPr>
              <w:jc w:val="both"/>
              <w:rPr>
                <w:rFonts w:ascii="Arial" w:hAnsi="Arial" w:cs="Arial"/>
                <w:iCs/>
                <w:color w:val="000000" w:themeColor="text1"/>
                <w:sz w:val="16"/>
                <w:szCs w:val="16"/>
              </w:rPr>
            </w:pPr>
            <w:r>
              <w:rPr>
                <w:rFonts w:ascii="Arial" w:hAnsi="Arial" w:cs="Arial"/>
                <w:iCs/>
                <w:color w:val="000000" w:themeColor="text1"/>
                <w:sz w:val="16"/>
                <w:szCs w:val="16"/>
              </w:rPr>
              <w:t>(2543)</w:t>
            </w:r>
          </w:p>
        </w:tc>
        <w:tc>
          <w:tcPr>
            <w:tcW w:w="992" w:type="dxa"/>
            <w:tcBorders>
              <w:top w:val="single" w:sz="4" w:space="0" w:color="auto"/>
              <w:left w:val="single" w:sz="4" w:space="0" w:color="auto"/>
              <w:bottom w:val="single" w:sz="4" w:space="0" w:color="auto"/>
              <w:right w:val="single" w:sz="4" w:space="0" w:color="auto"/>
            </w:tcBorders>
          </w:tcPr>
          <w:p w:rsidR="005B7651" w:rsidRDefault="005B7651" w:rsidP="00E023D6">
            <w:pPr>
              <w:jc w:val="both"/>
              <w:rPr>
                <w:rFonts w:ascii="Arial" w:hAnsi="Arial" w:cs="Arial"/>
                <w:iCs/>
                <w:color w:val="000000" w:themeColor="text1"/>
                <w:sz w:val="16"/>
                <w:szCs w:val="16"/>
              </w:rPr>
            </w:pPr>
          </w:p>
          <w:p w:rsidR="005B7651" w:rsidRPr="00557662" w:rsidRDefault="005B7651" w:rsidP="00E023D6">
            <w:pPr>
              <w:jc w:val="both"/>
              <w:rPr>
                <w:rFonts w:ascii="Arial" w:hAnsi="Arial" w:cs="Arial"/>
                <w:iCs/>
                <w:color w:val="000000" w:themeColor="text1"/>
                <w:sz w:val="16"/>
                <w:szCs w:val="16"/>
              </w:rPr>
            </w:pPr>
            <w:r>
              <w:rPr>
                <w:rFonts w:ascii="Arial" w:hAnsi="Arial" w:cs="Arial"/>
                <w:iCs/>
                <w:color w:val="000000" w:themeColor="text1"/>
                <w:sz w:val="16"/>
                <w:szCs w:val="16"/>
              </w:rPr>
              <w:t>451</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5B7651" w:rsidRPr="00557662" w:rsidRDefault="005B7651" w:rsidP="00E023D6">
            <w:pPr>
              <w:jc w:val="both"/>
              <w:rPr>
                <w:rFonts w:ascii="Arial" w:hAnsi="Arial" w:cs="Arial"/>
                <w:iCs/>
                <w:color w:val="000000" w:themeColor="text1"/>
                <w:sz w:val="16"/>
                <w:szCs w:val="16"/>
              </w:rPr>
            </w:pPr>
            <w:r>
              <w:rPr>
                <w:rFonts w:ascii="Arial" w:hAnsi="Arial" w:cs="Arial"/>
                <w:iCs/>
                <w:color w:val="000000" w:themeColor="text1"/>
                <w:sz w:val="16"/>
                <w:szCs w:val="16"/>
              </w:rPr>
              <w:t>25307</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5B7651" w:rsidRPr="00557662" w:rsidRDefault="005B7651" w:rsidP="00E023D6">
            <w:pPr>
              <w:jc w:val="both"/>
              <w:rPr>
                <w:rFonts w:ascii="Arial" w:hAnsi="Arial" w:cs="Arial"/>
                <w:iCs/>
                <w:color w:val="000000" w:themeColor="text1"/>
                <w:sz w:val="16"/>
                <w:szCs w:val="16"/>
              </w:rPr>
            </w:pPr>
            <w:r>
              <w:rPr>
                <w:rFonts w:ascii="Arial" w:hAnsi="Arial" w:cs="Arial"/>
                <w:iCs/>
                <w:color w:val="000000" w:themeColor="text1"/>
                <w:sz w:val="16"/>
                <w:szCs w:val="16"/>
              </w:rPr>
              <w:t>10811</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5B7651" w:rsidRPr="00557662" w:rsidRDefault="005B7651" w:rsidP="00E023D6">
            <w:pPr>
              <w:jc w:val="both"/>
              <w:rPr>
                <w:rFonts w:ascii="Arial" w:hAnsi="Arial" w:cs="Arial"/>
                <w:iCs/>
                <w:color w:val="000000" w:themeColor="text1"/>
                <w:sz w:val="16"/>
                <w:szCs w:val="16"/>
              </w:rPr>
            </w:pPr>
            <w:r>
              <w:rPr>
                <w:rFonts w:ascii="Arial" w:hAnsi="Arial" w:cs="Arial"/>
                <w:iCs/>
                <w:color w:val="000000" w:themeColor="text1"/>
                <w:sz w:val="16"/>
                <w:szCs w:val="16"/>
              </w:rPr>
              <w:t>14496</w:t>
            </w:r>
          </w:p>
        </w:tc>
        <w:tc>
          <w:tcPr>
            <w:tcW w:w="1160" w:type="dxa"/>
            <w:tcBorders>
              <w:top w:val="single" w:sz="4" w:space="0" w:color="auto"/>
              <w:left w:val="single" w:sz="4" w:space="0" w:color="auto"/>
              <w:bottom w:val="single" w:sz="4" w:space="0" w:color="auto"/>
              <w:right w:val="single" w:sz="4" w:space="0" w:color="auto"/>
            </w:tcBorders>
            <w:shd w:val="clear" w:color="auto" w:fill="auto"/>
            <w:noWrap/>
            <w:vAlign w:val="bottom"/>
          </w:tcPr>
          <w:p w:rsidR="005B7651" w:rsidRPr="00557662" w:rsidRDefault="005B7651" w:rsidP="00E023D6">
            <w:pPr>
              <w:jc w:val="both"/>
              <w:rPr>
                <w:rFonts w:ascii="Arial" w:hAnsi="Arial" w:cs="Arial"/>
                <w:iCs/>
                <w:color w:val="000000" w:themeColor="text1"/>
                <w:sz w:val="16"/>
                <w:szCs w:val="16"/>
              </w:rPr>
            </w:pPr>
            <w:r>
              <w:rPr>
                <w:rFonts w:ascii="Arial" w:hAnsi="Arial" w:cs="Arial"/>
                <w:iCs/>
                <w:color w:val="000000" w:themeColor="text1"/>
                <w:sz w:val="16"/>
                <w:szCs w:val="16"/>
              </w:rPr>
              <w:t>25307</w:t>
            </w:r>
          </w:p>
        </w:tc>
      </w:tr>
      <w:tr w:rsidR="005B7651" w:rsidRPr="001531F4" w:rsidTr="00E023D6">
        <w:trPr>
          <w:trHeight w:val="1095"/>
        </w:trPr>
        <w:tc>
          <w:tcPr>
            <w:tcW w:w="1747" w:type="dxa"/>
            <w:tcBorders>
              <w:top w:val="single" w:sz="4" w:space="0" w:color="auto"/>
              <w:left w:val="single" w:sz="4" w:space="0" w:color="auto"/>
              <w:bottom w:val="single" w:sz="4" w:space="0" w:color="auto"/>
              <w:right w:val="single" w:sz="4" w:space="0" w:color="auto"/>
            </w:tcBorders>
            <w:shd w:val="clear" w:color="auto" w:fill="auto"/>
            <w:vAlign w:val="bottom"/>
          </w:tcPr>
          <w:p w:rsidR="005B7651" w:rsidRDefault="005B7651" w:rsidP="00E023D6">
            <w:pPr>
              <w:jc w:val="both"/>
              <w:rPr>
                <w:rFonts w:ascii="Arial" w:hAnsi="Arial" w:cs="Arial"/>
                <w:iCs/>
                <w:color w:val="000000" w:themeColor="text1"/>
                <w:sz w:val="16"/>
                <w:szCs w:val="16"/>
              </w:rPr>
            </w:pPr>
            <w:r w:rsidRPr="00557662">
              <w:rPr>
                <w:rFonts w:ascii="Arial" w:hAnsi="Arial" w:cs="Arial"/>
                <w:iCs/>
                <w:color w:val="000000" w:themeColor="text1"/>
                <w:sz w:val="16"/>
                <w:szCs w:val="16"/>
              </w:rPr>
              <w:t>производственный и хозяйственный инвентарь и другие, не переч</w:t>
            </w:r>
            <w:r>
              <w:rPr>
                <w:rFonts w:ascii="Arial" w:hAnsi="Arial" w:cs="Arial"/>
                <w:iCs/>
                <w:color w:val="000000" w:themeColor="text1"/>
                <w:sz w:val="16"/>
                <w:szCs w:val="16"/>
              </w:rPr>
              <w:t xml:space="preserve">исленные выше, виды </w:t>
            </w:r>
          </w:p>
          <w:p w:rsidR="005B7651" w:rsidRDefault="005B7651" w:rsidP="00E023D6">
            <w:pPr>
              <w:jc w:val="both"/>
              <w:rPr>
                <w:rFonts w:ascii="Arial" w:hAnsi="Arial" w:cs="Arial"/>
                <w:iCs/>
                <w:color w:val="000000" w:themeColor="text1"/>
                <w:sz w:val="16"/>
                <w:szCs w:val="16"/>
              </w:rPr>
            </w:pPr>
            <w:r w:rsidRPr="00557662">
              <w:rPr>
                <w:rFonts w:ascii="Arial" w:hAnsi="Arial" w:cs="Arial"/>
                <w:iCs/>
                <w:color w:val="000000" w:themeColor="text1"/>
                <w:sz w:val="16"/>
                <w:szCs w:val="16"/>
              </w:rPr>
              <w:t xml:space="preserve"> основных фондов</w:t>
            </w:r>
            <w:r>
              <w:rPr>
                <w:rFonts w:ascii="Arial" w:hAnsi="Arial" w:cs="Arial"/>
                <w:iCs/>
                <w:color w:val="000000" w:themeColor="text1"/>
                <w:sz w:val="16"/>
                <w:szCs w:val="16"/>
              </w:rPr>
              <w:t>:</w:t>
            </w:r>
          </w:p>
          <w:p w:rsidR="005B7651" w:rsidRPr="00557662" w:rsidRDefault="005B7651" w:rsidP="00E023D6">
            <w:pPr>
              <w:jc w:val="both"/>
              <w:rPr>
                <w:rFonts w:ascii="Arial" w:hAnsi="Arial" w:cs="Arial"/>
                <w:iCs/>
                <w:color w:val="000000" w:themeColor="text1"/>
                <w:sz w:val="16"/>
                <w:szCs w:val="16"/>
              </w:rPr>
            </w:pPr>
          </w:p>
        </w:tc>
        <w:tc>
          <w:tcPr>
            <w:tcW w:w="1364" w:type="dxa"/>
            <w:tcBorders>
              <w:top w:val="single" w:sz="4" w:space="0" w:color="auto"/>
              <w:left w:val="single" w:sz="4" w:space="0" w:color="auto"/>
              <w:bottom w:val="single" w:sz="4" w:space="0" w:color="auto"/>
              <w:right w:val="single" w:sz="4" w:space="0" w:color="auto"/>
            </w:tcBorders>
            <w:shd w:val="clear" w:color="auto" w:fill="auto"/>
            <w:noWrap/>
            <w:vAlign w:val="bottom"/>
          </w:tcPr>
          <w:p w:rsidR="005B7651" w:rsidRDefault="005B7651" w:rsidP="00E023D6">
            <w:pPr>
              <w:jc w:val="both"/>
              <w:rPr>
                <w:rFonts w:ascii="Arial" w:hAnsi="Arial" w:cs="Arial"/>
                <w:iCs/>
                <w:color w:val="000000" w:themeColor="text1"/>
                <w:sz w:val="16"/>
                <w:szCs w:val="16"/>
              </w:rPr>
            </w:pPr>
            <w:r>
              <w:rPr>
                <w:rFonts w:ascii="Arial" w:hAnsi="Arial" w:cs="Arial"/>
                <w:iCs/>
                <w:color w:val="000000" w:themeColor="text1"/>
                <w:sz w:val="16"/>
                <w:szCs w:val="16"/>
              </w:rPr>
              <w:t>468646</w:t>
            </w:r>
          </w:p>
          <w:p w:rsidR="005B7651" w:rsidRDefault="005B7651" w:rsidP="00E023D6">
            <w:pPr>
              <w:jc w:val="both"/>
              <w:rPr>
                <w:rFonts w:ascii="Arial" w:hAnsi="Arial" w:cs="Arial"/>
                <w:iCs/>
                <w:color w:val="000000" w:themeColor="text1"/>
                <w:sz w:val="16"/>
                <w:szCs w:val="16"/>
              </w:rPr>
            </w:pPr>
          </w:p>
          <w:p w:rsidR="005B7651" w:rsidRDefault="005B7651" w:rsidP="00E023D6">
            <w:pPr>
              <w:jc w:val="both"/>
              <w:rPr>
                <w:rFonts w:ascii="Arial" w:hAnsi="Arial" w:cs="Arial"/>
                <w:iCs/>
                <w:color w:val="000000" w:themeColor="text1"/>
                <w:sz w:val="16"/>
                <w:szCs w:val="16"/>
              </w:rPr>
            </w:pPr>
          </w:p>
          <w:p w:rsidR="005B7651" w:rsidRPr="00557662" w:rsidRDefault="005B7651" w:rsidP="00E023D6">
            <w:pPr>
              <w:jc w:val="both"/>
              <w:rPr>
                <w:rFonts w:ascii="Arial" w:hAnsi="Arial" w:cs="Arial"/>
                <w:iCs/>
                <w:color w:val="000000" w:themeColor="text1"/>
                <w:sz w:val="16"/>
                <w:szCs w:val="16"/>
              </w:rPr>
            </w:pPr>
          </w:p>
        </w:tc>
        <w:tc>
          <w:tcPr>
            <w:tcW w:w="89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B7651" w:rsidRDefault="005B7651" w:rsidP="00E023D6">
            <w:pPr>
              <w:jc w:val="both"/>
              <w:rPr>
                <w:rFonts w:ascii="Arial" w:hAnsi="Arial" w:cs="Arial"/>
                <w:iCs/>
                <w:color w:val="000000" w:themeColor="text1"/>
                <w:sz w:val="16"/>
                <w:szCs w:val="16"/>
              </w:rPr>
            </w:pPr>
            <w:r>
              <w:rPr>
                <w:rFonts w:ascii="Arial" w:hAnsi="Arial" w:cs="Arial"/>
                <w:iCs/>
                <w:color w:val="000000" w:themeColor="text1"/>
                <w:sz w:val="16"/>
                <w:szCs w:val="16"/>
              </w:rPr>
              <w:t>46</w:t>
            </w:r>
          </w:p>
          <w:p w:rsidR="005B7651" w:rsidRDefault="005B7651" w:rsidP="00E023D6">
            <w:pPr>
              <w:jc w:val="both"/>
              <w:rPr>
                <w:rFonts w:ascii="Arial" w:hAnsi="Arial" w:cs="Arial"/>
                <w:iCs/>
                <w:color w:val="000000" w:themeColor="text1"/>
                <w:sz w:val="16"/>
                <w:szCs w:val="16"/>
              </w:rPr>
            </w:pPr>
          </w:p>
          <w:p w:rsidR="005B7651" w:rsidRDefault="005B7651" w:rsidP="00E023D6">
            <w:pPr>
              <w:jc w:val="both"/>
              <w:rPr>
                <w:rFonts w:ascii="Arial" w:hAnsi="Arial" w:cs="Arial"/>
                <w:iCs/>
                <w:color w:val="000000" w:themeColor="text1"/>
                <w:sz w:val="16"/>
                <w:szCs w:val="16"/>
              </w:rPr>
            </w:pPr>
          </w:p>
          <w:p w:rsidR="005B7651" w:rsidRPr="00557662" w:rsidRDefault="005B7651" w:rsidP="00E023D6">
            <w:pPr>
              <w:jc w:val="both"/>
              <w:rPr>
                <w:rFonts w:ascii="Arial" w:hAnsi="Arial" w:cs="Arial"/>
                <w:iCs/>
                <w:color w:val="000000" w:themeColor="text1"/>
                <w:sz w:val="16"/>
                <w:szCs w:val="16"/>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5B7651" w:rsidRDefault="005B7651" w:rsidP="00E023D6">
            <w:pPr>
              <w:jc w:val="both"/>
              <w:rPr>
                <w:rFonts w:ascii="Arial" w:hAnsi="Arial" w:cs="Arial"/>
                <w:iCs/>
                <w:color w:val="000000" w:themeColor="text1"/>
                <w:sz w:val="16"/>
                <w:szCs w:val="16"/>
              </w:rPr>
            </w:pPr>
            <w:r>
              <w:rPr>
                <w:rFonts w:ascii="Arial" w:hAnsi="Arial" w:cs="Arial"/>
                <w:iCs/>
                <w:color w:val="000000" w:themeColor="text1"/>
                <w:sz w:val="16"/>
                <w:szCs w:val="16"/>
              </w:rPr>
              <w:t>(16)</w:t>
            </w:r>
          </w:p>
          <w:p w:rsidR="005B7651" w:rsidRDefault="005B7651" w:rsidP="00E023D6">
            <w:pPr>
              <w:jc w:val="both"/>
              <w:rPr>
                <w:rFonts w:ascii="Arial" w:hAnsi="Arial" w:cs="Arial"/>
                <w:iCs/>
                <w:color w:val="000000" w:themeColor="text1"/>
                <w:sz w:val="16"/>
                <w:szCs w:val="16"/>
              </w:rPr>
            </w:pPr>
          </w:p>
          <w:p w:rsidR="005B7651" w:rsidRDefault="005B7651" w:rsidP="00E023D6">
            <w:pPr>
              <w:jc w:val="both"/>
              <w:rPr>
                <w:rFonts w:ascii="Arial" w:hAnsi="Arial" w:cs="Arial"/>
                <w:iCs/>
                <w:color w:val="000000" w:themeColor="text1"/>
                <w:sz w:val="16"/>
                <w:szCs w:val="16"/>
              </w:rPr>
            </w:pPr>
          </w:p>
          <w:p w:rsidR="005B7651" w:rsidRPr="00557662" w:rsidRDefault="005B7651" w:rsidP="00E023D6">
            <w:pPr>
              <w:jc w:val="both"/>
              <w:rPr>
                <w:rFonts w:ascii="Arial" w:hAnsi="Arial" w:cs="Arial"/>
                <w:iCs/>
                <w:color w:val="000000" w:themeColor="text1"/>
                <w:sz w:val="16"/>
                <w:szCs w:val="16"/>
              </w:rPr>
            </w:pPr>
          </w:p>
        </w:tc>
        <w:tc>
          <w:tcPr>
            <w:tcW w:w="992" w:type="dxa"/>
            <w:tcBorders>
              <w:top w:val="single" w:sz="4" w:space="0" w:color="auto"/>
              <w:left w:val="single" w:sz="4" w:space="0" w:color="auto"/>
              <w:bottom w:val="single" w:sz="4" w:space="0" w:color="auto"/>
              <w:right w:val="single" w:sz="4" w:space="0" w:color="auto"/>
            </w:tcBorders>
          </w:tcPr>
          <w:p w:rsidR="005B7651" w:rsidRPr="00557662" w:rsidRDefault="005B7651" w:rsidP="00E023D6">
            <w:pPr>
              <w:jc w:val="both"/>
              <w:rPr>
                <w:rFonts w:ascii="Arial" w:hAnsi="Arial" w:cs="Arial"/>
                <w:iCs/>
                <w:color w:val="000000" w:themeColor="text1"/>
                <w:sz w:val="16"/>
                <w:szCs w:val="16"/>
              </w:rPr>
            </w:pPr>
          </w:p>
          <w:p w:rsidR="005B7651" w:rsidRPr="00557662" w:rsidRDefault="005B7651" w:rsidP="00E023D6">
            <w:pPr>
              <w:jc w:val="both"/>
              <w:rPr>
                <w:rFonts w:ascii="Arial" w:hAnsi="Arial" w:cs="Arial"/>
                <w:iCs/>
                <w:color w:val="000000" w:themeColor="text1"/>
                <w:sz w:val="16"/>
                <w:szCs w:val="16"/>
              </w:rPr>
            </w:pPr>
          </w:p>
          <w:p w:rsidR="005B7651" w:rsidRPr="00557662" w:rsidRDefault="005B7651" w:rsidP="00E023D6">
            <w:pPr>
              <w:jc w:val="both"/>
              <w:rPr>
                <w:rFonts w:ascii="Arial" w:hAnsi="Arial" w:cs="Arial"/>
                <w:iCs/>
                <w:color w:val="000000" w:themeColor="text1"/>
                <w:sz w:val="16"/>
                <w:szCs w:val="16"/>
              </w:rPr>
            </w:pPr>
          </w:p>
          <w:p w:rsidR="005B7651" w:rsidRPr="00557662" w:rsidRDefault="005B7651" w:rsidP="00E023D6">
            <w:pPr>
              <w:jc w:val="both"/>
              <w:rPr>
                <w:rFonts w:ascii="Arial" w:hAnsi="Arial" w:cs="Arial"/>
                <w:iCs/>
                <w:color w:val="000000" w:themeColor="text1"/>
                <w:sz w:val="16"/>
                <w:szCs w:val="16"/>
              </w:rPr>
            </w:pPr>
            <w:r>
              <w:rPr>
                <w:rFonts w:ascii="Arial" w:hAnsi="Arial" w:cs="Arial"/>
                <w:iCs/>
                <w:color w:val="000000" w:themeColor="text1"/>
                <w:sz w:val="16"/>
                <w:szCs w:val="16"/>
              </w:rPr>
              <w:t>(461412)</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5B7651" w:rsidRDefault="005B7651" w:rsidP="00E023D6">
            <w:pPr>
              <w:jc w:val="both"/>
              <w:rPr>
                <w:rFonts w:ascii="Arial" w:hAnsi="Arial" w:cs="Arial"/>
                <w:iCs/>
                <w:color w:val="000000" w:themeColor="text1"/>
                <w:sz w:val="16"/>
                <w:szCs w:val="16"/>
              </w:rPr>
            </w:pPr>
            <w:r>
              <w:rPr>
                <w:rFonts w:ascii="Arial" w:hAnsi="Arial" w:cs="Arial"/>
                <w:iCs/>
                <w:color w:val="000000" w:themeColor="text1"/>
                <w:sz w:val="16"/>
                <w:szCs w:val="16"/>
              </w:rPr>
              <w:t>7264</w:t>
            </w:r>
          </w:p>
          <w:p w:rsidR="005B7651" w:rsidRDefault="005B7651" w:rsidP="00E023D6">
            <w:pPr>
              <w:jc w:val="both"/>
              <w:rPr>
                <w:rFonts w:ascii="Arial" w:hAnsi="Arial" w:cs="Arial"/>
                <w:iCs/>
                <w:color w:val="000000" w:themeColor="text1"/>
                <w:sz w:val="16"/>
                <w:szCs w:val="16"/>
              </w:rPr>
            </w:pPr>
          </w:p>
          <w:p w:rsidR="005B7651" w:rsidRDefault="005B7651" w:rsidP="00E023D6">
            <w:pPr>
              <w:jc w:val="both"/>
              <w:rPr>
                <w:rFonts w:ascii="Arial" w:hAnsi="Arial" w:cs="Arial"/>
                <w:iCs/>
                <w:color w:val="000000" w:themeColor="text1"/>
                <w:sz w:val="16"/>
                <w:szCs w:val="16"/>
              </w:rPr>
            </w:pPr>
          </w:p>
          <w:p w:rsidR="005B7651" w:rsidRPr="00557662" w:rsidRDefault="005B7651" w:rsidP="00E023D6">
            <w:pPr>
              <w:jc w:val="both"/>
              <w:rPr>
                <w:rFonts w:ascii="Arial" w:hAnsi="Arial" w:cs="Arial"/>
                <w:iCs/>
                <w:color w:val="000000" w:themeColor="text1"/>
                <w:sz w:val="16"/>
                <w:szCs w:val="16"/>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5B7651" w:rsidRDefault="005B7651" w:rsidP="00E023D6">
            <w:pPr>
              <w:jc w:val="both"/>
              <w:rPr>
                <w:rFonts w:ascii="Arial" w:hAnsi="Arial" w:cs="Arial"/>
                <w:iCs/>
                <w:color w:val="000000" w:themeColor="text1"/>
                <w:sz w:val="16"/>
                <w:szCs w:val="16"/>
              </w:rPr>
            </w:pPr>
            <w:r>
              <w:rPr>
                <w:rFonts w:ascii="Arial" w:hAnsi="Arial" w:cs="Arial"/>
                <w:iCs/>
                <w:color w:val="000000" w:themeColor="text1"/>
                <w:sz w:val="16"/>
                <w:szCs w:val="16"/>
              </w:rPr>
              <w:t>3005</w:t>
            </w:r>
          </w:p>
          <w:p w:rsidR="005B7651" w:rsidRDefault="005B7651" w:rsidP="00E023D6">
            <w:pPr>
              <w:jc w:val="both"/>
              <w:rPr>
                <w:rFonts w:ascii="Arial" w:hAnsi="Arial" w:cs="Arial"/>
                <w:iCs/>
                <w:color w:val="000000" w:themeColor="text1"/>
                <w:sz w:val="16"/>
                <w:szCs w:val="16"/>
              </w:rPr>
            </w:pPr>
          </w:p>
          <w:p w:rsidR="005B7651" w:rsidRDefault="005B7651" w:rsidP="00E023D6">
            <w:pPr>
              <w:jc w:val="both"/>
              <w:rPr>
                <w:rFonts w:ascii="Arial" w:hAnsi="Arial" w:cs="Arial"/>
                <w:iCs/>
                <w:color w:val="000000" w:themeColor="text1"/>
                <w:sz w:val="16"/>
                <w:szCs w:val="16"/>
              </w:rPr>
            </w:pPr>
          </w:p>
          <w:p w:rsidR="005B7651" w:rsidRPr="00557662" w:rsidRDefault="005B7651" w:rsidP="00E023D6">
            <w:pPr>
              <w:jc w:val="both"/>
              <w:rPr>
                <w:rFonts w:ascii="Arial" w:hAnsi="Arial" w:cs="Arial"/>
                <w:iCs/>
                <w:color w:val="000000" w:themeColor="text1"/>
                <w:sz w:val="16"/>
                <w:szCs w:val="16"/>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5B7651" w:rsidRDefault="005B7651" w:rsidP="00E023D6">
            <w:pPr>
              <w:jc w:val="both"/>
              <w:rPr>
                <w:rFonts w:ascii="Arial" w:hAnsi="Arial" w:cs="Arial"/>
                <w:iCs/>
                <w:color w:val="000000" w:themeColor="text1"/>
                <w:sz w:val="16"/>
                <w:szCs w:val="16"/>
              </w:rPr>
            </w:pPr>
            <w:r>
              <w:rPr>
                <w:rFonts w:ascii="Arial" w:hAnsi="Arial" w:cs="Arial"/>
                <w:iCs/>
                <w:color w:val="000000" w:themeColor="text1"/>
                <w:sz w:val="16"/>
                <w:szCs w:val="16"/>
              </w:rPr>
              <w:t>4259</w:t>
            </w:r>
          </w:p>
          <w:p w:rsidR="005B7651" w:rsidRDefault="005B7651" w:rsidP="00E023D6">
            <w:pPr>
              <w:jc w:val="both"/>
              <w:rPr>
                <w:rFonts w:ascii="Arial" w:hAnsi="Arial" w:cs="Arial"/>
                <w:iCs/>
                <w:color w:val="000000" w:themeColor="text1"/>
                <w:sz w:val="16"/>
                <w:szCs w:val="16"/>
              </w:rPr>
            </w:pPr>
          </w:p>
          <w:p w:rsidR="005B7651" w:rsidRDefault="005B7651" w:rsidP="00E023D6">
            <w:pPr>
              <w:jc w:val="both"/>
              <w:rPr>
                <w:rFonts w:ascii="Arial" w:hAnsi="Arial" w:cs="Arial"/>
                <w:iCs/>
                <w:color w:val="000000" w:themeColor="text1"/>
                <w:sz w:val="16"/>
                <w:szCs w:val="16"/>
              </w:rPr>
            </w:pPr>
          </w:p>
          <w:p w:rsidR="005B7651" w:rsidRPr="00557662" w:rsidRDefault="005B7651" w:rsidP="00E023D6">
            <w:pPr>
              <w:jc w:val="both"/>
              <w:rPr>
                <w:rFonts w:ascii="Arial" w:hAnsi="Arial" w:cs="Arial"/>
                <w:iCs/>
                <w:color w:val="000000" w:themeColor="text1"/>
                <w:sz w:val="16"/>
                <w:szCs w:val="16"/>
              </w:rPr>
            </w:pPr>
          </w:p>
        </w:tc>
        <w:tc>
          <w:tcPr>
            <w:tcW w:w="1160" w:type="dxa"/>
            <w:tcBorders>
              <w:top w:val="single" w:sz="4" w:space="0" w:color="auto"/>
              <w:left w:val="single" w:sz="4" w:space="0" w:color="auto"/>
              <w:bottom w:val="single" w:sz="4" w:space="0" w:color="auto"/>
              <w:right w:val="single" w:sz="4" w:space="0" w:color="auto"/>
            </w:tcBorders>
            <w:shd w:val="clear" w:color="auto" w:fill="auto"/>
            <w:noWrap/>
            <w:vAlign w:val="bottom"/>
          </w:tcPr>
          <w:p w:rsidR="005B7651" w:rsidRDefault="005B7651" w:rsidP="00E023D6">
            <w:pPr>
              <w:jc w:val="both"/>
              <w:rPr>
                <w:rFonts w:ascii="Arial" w:hAnsi="Arial" w:cs="Arial"/>
                <w:iCs/>
                <w:color w:val="000000" w:themeColor="text1"/>
                <w:sz w:val="16"/>
                <w:szCs w:val="16"/>
              </w:rPr>
            </w:pPr>
            <w:r>
              <w:rPr>
                <w:rFonts w:ascii="Arial" w:hAnsi="Arial" w:cs="Arial"/>
                <w:iCs/>
                <w:color w:val="000000" w:themeColor="text1"/>
                <w:sz w:val="16"/>
                <w:szCs w:val="16"/>
              </w:rPr>
              <w:t>7264</w:t>
            </w:r>
          </w:p>
          <w:p w:rsidR="005B7651" w:rsidRDefault="005B7651" w:rsidP="00E023D6">
            <w:pPr>
              <w:jc w:val="both"/>
              <w:rPr>
                <w:rFonts w:ascii="Arial" w:hAnsi="Arial" w:cs="Arial"/>
                <w:iCs/>
                <w:color w:val="000000" w:themeColor="text1"/>
                <w:sz w:val="16"/>
                <w:szCs w:val="16"/>
              </w:rPr>
            </w:pPr>
          </w:p>
          <w:p w:rsidR="005B7651" w:rsidRPr="00557662" w:rsidRDefault="005B7651" w:rsidP="00E023D6">
            <w:pPr>
              <w:jc w:val="both"/>
              <w:rPr>
                <w:rFonts w:ascii="Arial" w:hAnsi="Arial" w:cs="Arial"/>
                <w:iCs/>
                <w:color w:val="000000" w:themeColor="text1"/>
                <w:sz w:val="16"/>
                <w:szCs w:val="16"/>
              </w:rPr>
            </w:pPr>
          </w:p>
        </w:tc>
      </w:tr>
      <w:tr w:rsidR="005B7651" w:rsidRPr="00557662" w:rsidTr="005E3B8F">
        <w:trPr>
          <w:trHeight w:val="1011"/>
        </w:trPr>
        <w:tc>
          <w:tcPr>
            <w:tcW w:w="1747" w:type="dxa"/>
            <w:tcBorders>
              <w:top w:val="single" w:sz="4" w:space="0" w:color="auto"/>
              <w:left w:val="single" w:sz="4" w:space="0" w:color="auto"/>
              <w:bottom w:val="single" w:sz="4" w:space="0" w:color="auto"/>
              <w:right w:val="single" w:sz="4" w:space="0" w:color="auto"/>
            </w:tcBorders>
            <w:shd w:val="clear" w:color="auto" w:fill="auto"/>
          </w:tcPr>
          <w:p w:rsidR="005B7651" w:rsidRPr="00C277E1" w:rsidRDefault="005B7651" w:rsidP="005E3B8F">
            <w:pPr>
              <w:rPr>
                <w:rFonts w:ascii="Arial" w:hAnsi="Arial" w:cs="Arial"/>
                <w:i/>
                <w:iCs/>
                <w:color w:val="000000" w:themeColor="text1"/>
                <w:sz w:val="16"/>
                <w:szCs w:val="16"/>
              </w:rPr>
            </w:pPr>
            <w:proofErr w:type="spellStart"/>
            <w:r>
              <w:rPr>
                <w:rFonts w:ascii="Arial" w:hAnsi="Arial" w:cs="Arial"/>
                <w:i/>
                <w:iCs/>
                <w:color w:val="000000" w:themeColor="text1"/>
                <w:sz w:val="16"/>
                <w:szCs w:val="16"/>
              </w:rPr>
              <w:t>Справочно</w:t>
            </w:r>
            <w:proofErr w:type="spellEnd"/>
            <w:r>
              <w:rPr>
                <w:rFonts w:ascii="Arial" w:hAnsi="Arial" w:cs="Arial"/>
                <w:i/>
                <w:iCs/>
                <w:color w:val="000000" w:themeColor="text1"/>
                <w:sz w:val="16"/>
                <w:szCs w:val="16"/>
              </w:rPr>
              <w:t>:</w:t>
            </w:r>
            <w:r w:rsidRPr="00C277E1">
              <w:rPr>
                <w:rFonts w:ascii="Arial" w:hAnsi="Arial" w:cs="Arial"/>
                <w:i/>
                <w:iCs/>
                <w:color w:val="000000" w:themeColor="text1"/>
                <w:sz w:val="16"/>
                <w:szCs w:val="16"/>
              </w:rPr>
              <w:t xml:space="preserve"> имущество по концессионному соглашению   </w:t>
            </w:r>
          </w:p>
          <w:p w:rsidR="005B7651" w:rsidRDefault="005B7651" w:rsidP="005E3B8F">
            <w:pPr>
              <w:rPr>
                <w:rFonts w:ascii="Arial" w:hAnsi="Arial" w:cs="Arial"/>
                <w:iCs/>
                <w:color w:val="000000" w:themeColor="text1"/>
                <w:sz w:val="16"/>
                <w:szCs w:val="16"/>
              </w:rPr>
            </w:pPr>
          </w:p>
          <w:p w:rsidR="005B7651" w:rsidRDefault="005B7651" w:rsidP="005E3B8F">
            <w:pPr>
              <w:rPr>
                <w:rFonts w:ascii="Arial" w:hAnsi="Arial" w:cs="Arial"/>
                <w:iCs/>
                <w:color w:val="000000" w:themeColor="text1"/>
                <w:sz w:val="16"/>
                <w:szCs w:val="16"/>
              </w:rPr>
            </w:pPr>
          </w:p>
          <w:p w:rsidR="005B7651" w:rsidRPr="00557662" w:rsidRDefault="005B7651" w:rsidP="005E3B8F">
            <w:pPr>
              <w:rPr>
                <w:rFonts w:ascii="Arial" w:hAnsi="Arial" w:cs="Arial"/>
                <w:iCs/>
                <w:color w:val="000000" w:themeColor="text1"/>
                <w:sz w:val="16"/>
                <w:szCs w:val="16"/>
              </w:rPr>
            </w:pPr>
          </w:p>
        </w:tc>
        <w:tc>
          <w:tcPr>
            <w:tcW w:w="1364" w:type="dxa"/>
            <w:tcBorders>
              <w:top w:val="single" w:sz="4" w:space="0" w:color="auto"/>
              <w:left w:val="single" w:sz="4" w:space="0" w:color="auto"/>
              <w:bottom w:val="single" w:sz="4" w:space="0" w:color="auto"/>
              <w:right w:val="single" w:sz="4" w:space="0" w:color="auto"/>
            </w:tcBorders>
            <w:shd w:val="clear" w:color="auto" w:fill="auto"/>
            <w:noWrap/>
          </w:tcPr>
          <w:p w:rsidR="005E3B8F" w:rsidRDefault="005E3B8F" w:rsidP="005E3B8F">
            <w:pPr>
              <w:rPr>
                <w:rFonts w:ascii="Arial" w:hAnsi="Arial" w:cs="Arial"/>
                <w:iCs/>
                <w:color w:val="000000" w:themeColor="text1"/>
                <w:sz w:val="16"/>
                <w:szCs w:val="16"/>
              </w:rPr>
            </w:pPr>
          </w:p>
          <w:p w:rsidR="005E3B8F" w:rsidRDefault="005E3B8F" w:rsidP="005E3B8F">
            <w:pPr>
              <w:rPr>
                <w:rFonts w:ascii="Arial" w:hAnsi="Arial" w:cs="Arial"/>
                <w:iCs/>
                <w:color w:val="000000" w:themeColor="text1"/>
                <w:sz w:val="16"/>
                <w:szCs w:val="16"/>
              </w:rPr>
            </w:pPr>
          </w:p>
          <w:p w:rsidR="005B7651" w:rsidRDefault="005B7651" w:rsidP="005E3B8F">
            <w:pPr>
              <w:rPr>
                <w:rFonts w:ascii="Arial" w:hAnsi="Arial" w:cs="Arial"/>
                <w:iCs/>
                <w:color w:val="000000" w:themeColor="text1"/>
                <w:sz w:val="16"/>
                <w:szCs w:val="16"/>
              </w:rPr>
            </w:pPr>
            <w:r>
              <w:rPr>
                <w:rFonts w:ascii="Arial" w:hAnsi="Arial" w:cs="Arial"/>
                <w:iCs/>
                <w:color w:val="000000" w:themeColor="text1"/>
                <w:sz w:val="16"/>
                <w:szCs w:val="16"/>
              </w:rPr>
              <w:t>460263</w:t>
            </w:r>
          </w:p>
          <w:p w:rsidR="005B7651" w:rsidRDefault="005B7651" w:rsidP="005E3B8F">
            <w:pPr>
              <w:rPr>
                <w:rFonts w:ascii="Arial" w:hAnsi="Arial" w:cs="Arial"/>
                <w:iCs/>
                <w:color w:val="000000" w:themeColor="text1"/>
                <w:sz w:val="16"/>
                <w:szCs w:val="16"/>
              </w:rPr>
            </w:pPr>
          </w:p>
          <w:p w:rsidR="005B7651" w:rsidRDefault="005B7651" w:rsidP="005E3B8F">
            <w:pPr>
              <w:rPr>
                <w:rFonts w:ascii="Arial" w:hAnsi="Arial" w:cs="Arial"/>
                <w:iCs/>
                <w:color w:val="000000" w:themeColor="text1"/>
                <w:sz w:val="16"/>
                <w:szCs w:val="16"/>
              </w:rPr>
            </w:pPr>
          </w:p>
          <w:p w:rsidR="005B7651" w:rsidRPr="00557662" w:rsidRDefault="005B7651" w:rsidP="005E3B8F">
            <w:pPr>
              <w:rPr>
                <w:rFonts w:ascii="Arial" w:hAnsi="Arial" w:cs="Arial"/>
                <w:iCs/>
                <w:color w:val="000000" w:themeColor="text1"/>
                <w:sz w:val="16"/>
                <w:szCs w:val="16"/>
              </w:rPr>
            </w:pPr>
          </w:p>
        </w:tc>
        <w:tc>
          <w:tcPr>
            <w:tcW w:w="897" w:type="dxa"/>
            <w:tcBorders>
              <w:top w:val="single" w:sz="4" w:space="0" w:color="auto"/>
              <w:left w:val="single" w:sz="4" w:space="0" w:color="auto"/>
              <w:bottom w:val="single" w:sz="4" w:space="0" w:color="auto"/>
              <w:right w:val="single" w:sz="4" w:space="0" w:color="auto"/>
            </w:tcBorders>
            <w:shd w:val="clear" w:color="auto" w:fill="auto"/>
            <w:noWrap/>
          </w:tcPr>
          <w:p w:rsidR="005E3B8F" w:rsidRDefault="005E3B8F" w:rsidP="005E3B8F">
            <w:pPr>
              <w:rPr>
                <w:rFonts w:ascii="Arial" w:hAnsi="Arial" w:cs="Arial"/>
                <w:iCs/>
                <w:color w:val="000000" w:themeColor="text1"/>
                <w:sz w:val="16"/>
                <w:szCs w:val="16"/>
              </w:rPr>
            </w:pPr>
          </w:p>
          <w:p w:rsidR="005E3B8F" w:rsidRDefault="005E3B8F" w:rsidP="005E3B8F">
            <w:pPr>
              <w:rPr>
                <w:rFonts w:ascii="Arial" w:hAnsi="Arial" w:cs="Arial"/>
                <w:iCs/>
                <w:color w:val="000000" w:themeColor="text1"/>
                <w:sz w:val="16"/>
                <w:szCs w:val="16"/>
              </w:rPr>
            </w:pPr>
          </w:p>
          <w:p w:rsidR="005B7651" w:rsidRPr="00557662" w:rsidRDefault="005B7651" w:rsidP="005E3B8F">
            <w:pPr>
              <w:rPr>
                <w:rFonts w:ascii="Arial" w:hAnsi="Arial" w:cs="Arial"/>
                <w:iCs/>
                <w:color w:val="000000" w:themeColor="text1"/>
                <w:sz w:val="16"/>
                <w:szCs w:val="16"/>
              </w:rPr>
            </w:pPr>
            <w:r w:rsidRPr="006E6DB7">
              <w:rPr>
                <w:rFonts w:ascii="Arial" w:hAnsi="Arial" w:cs="Arial"/>
                <w:iCs/>
                <w:color w:val="000000" w:themeColor="text1"/>
                <w:sz w:val="16"/>
                <w:szCs w:val="16"/>
              </w:rPr>
              <w:t>20022</w:t>
            </w:r>
          </w:p>
        </w:tc>
        <w:tc>
          <w:tcPr>
            <w:tcW w:w="850" w:type="dxa"/>
            <w:tcBorders>
              <w:top w:val="single" w:sz="4" w:space="0" w:color="auto"/>
              <w:left w:val="single" w:sz="4" w:space="0" w:color="auto"/>
              <w:bottom w:val="single" w:sz="4" w:space="0" w:color="auto"/>
              <w:right w:val="single" w:sz="4" w:space="0" w:color="auto"/>
            </w:tcBorders>
            <w:shd w:val="clear" w:color="auto" w:fill="auto"/>
            <w:noWrap/>
          </w:tcPr>
          <w:p w:rsidR="005E3B8F" w:rsidRDefault="005E3B8F" w:rsidP="005E3B8F">
            <w:pPr>
              <w:rPr>
                <w:rFonts w:ascii="Arial" w:hAnsi="Arial" w:cs="Arial"/>
                <w:iCs/>
                <w:color w:val="000000" w:themeColor="text1"/>
                <w:sz w:val="16"/>
                <w:szCs w:val="16"/>
              </w:rPr>
            </w:pPr>
          </w:p>
          <w:p w:rsidR="005B7651" w:rsidRDefault="005B7651" w:rsidP="005E3B8F">
            <w:pPr>
              <w:rPr>
                <w:rFonts w:ascii="Arial" w:hAnsi="Arial" w:cs="Arial"/>
                <w:iCs/>
                <w:color w:val="000000" w:themeColor="text1"/>
                <w:sz w:val="16"/>
                <w:szCs w:val="16"/>
              </w:rPr>
            </w:pPr>
            <w:r>
              <w:rPr>
                <w:rFonts w:ascii="Arial" w:hAnsi="Arial" w:cs="Arial"/>
                <w:iCs/>
                <w:color w:val="000000" w:themeColor="text1"/>
                <w:sz w:val="16"/>
                <w:szCs w:val="16"/>
              </w:rPr>
              <w:t>(397)</w:t>
            </w:r>
          </w:p>
          <w:p w:rsidR="005B7651" w:rsidRDefault="005B7651" w:rsidP="005E3B8F">
            <w:pPr>
              <w:rPr>
                <w:rFonts w:ascii="Arial" w:hAnsi="Arial" w:cs="Arial"/>
                <w:iCs/>
                <w:color w:val="000000" w:themeColor="text1"/>
                <w:sz w:val="16"/>
                <w:szCs w:val="16"/>
              </w:rPr>
            </w:pPr>
          </w:p>
          <w:p w:rsidR="005B7651" w:rsidRDefault="005B7651" w:rsidP="005E3B8F">
            <w:pPr>
              <w:rPr>
                <w:rFonts w:ascii="Arial" w:hAnsi="Arial" w:cs="Arial"/>
                <w:iCs/>
                <w:color w:val="000000" w:themeColor="text1"/>
                <w:sz w:val="16"/>
                <w:szCs w:val="16"/>
              </w:rPr>
            </w:pPr>
          </w:p>
          <w:p w:rsidR="005B7651" w:rsidRDefault="005B7651" w:rsidP="005E3B8F">
            <w:pPr>
              <w:rPr>
                <w:rFonts w:ascii="Arial" w:hAnsi="Arial" w:cs="Arial"/>
                <w:iCs/>
                <w:color w:val="000000" w:themeColor="text1"/>
                <w:sz w:val="16"/>
                <w:szCs w:val="16"/>
              </w:rPr>
            </w:pPr>
          </w:p>
          <w:p w:rsidR="005B7651" w:rsidRPr="00557662" w:rsidRDefault="005B7651" w:rsidP="005E3B8F">
            <w:pPr>
              <w:rPr>
                <w:rFonts w:ascii="Arial" w:hAnsi="Arial" w:cs="Arial"/>
                <w:iCs/>
                <w:color w:val="000000" w:themeColor="text1"/>
                <w:sz w:val="16"/>
                <w:szCs w:val="16"/>
              </w:rPr>
            </w:pPr>
          </w:p>
        </w:tc>
        <w:tc>
          <w:tcPr>
            <w:tcW w:w="992" w:type="dxa"/>
            <w:tcBorders>
              <w:top w:val="single" w:sz="4" w:space="0" w:color="auto"/>
              <w:left w:val="single" w:sz="4" w:space="0" w:color="auto"/>
              <w:bottom w:val="single" w:sz="4" w:space="0" w:color="auto"/>
              <w:right w:val="single" w:sz="4" w:space="0" w:color="auto"/>
            </w:tcBorders>
          </w:tcPr>
          <w:p w:rsidR="005B7651" w:rsidRPr="00557662" w:rsidRDefault="005B7651" w:rsidP="005E3B8F">
            <w:pPr>
              <w:rPr>
                <w:rFonts w:ascii="Arial" w:hAnsi="Arial" w:cs="Arial"/>
                <w:iCs/>
                <w:color w:val="000000" w:themeColor="text1"/>
                <w:sz w:val="16"/>
                <w:szCs w:val="16"/>
              </w:rPr>
            </w:pPr>
          </w:p>
          <w:p w:rsidR="005B7651" w:rsidRPr="00557662" w:rsidRDefault="005B7651" w:rsidP="005E3B8F">
            <w:pPr>
              <w:rPr>
                <w:rFonts w:ascii="Arial" w:hAnsi="Arial" w:cs="Arial"/>
                <w:iCs/>
                <w:color w:val="000000" w:themeColor="text1"/>
                <w:sz w:val="16"/>
                <w:szCs w:val="16"/>
              </w:rPr>
            </w:pPr>
          </w:p>
          <w:p w:rsidR="005B7651" w:rsidRPr="00557662" w:rsidRDefault="005B7651" w:rsidP="005E3B8F">
            <w:pPr>
              <w:rPr>
                <w:rFonts w:ascii="Arial" w:hAnsi="Arial" w:cs="Arial"/>
                <w:iCs/>
                <w:color w:val="000000" w:themeColor="text1"/>
                <w:sz w:val="16"/>
                <w:szCs w:val="16"/>
              </w:rPr>
            </w:pPr>
          </w:p>
          <w:p w:rsidR="005B7651" w:rsidRPr="00557662" w:rsidRDefault="005B7651" w:rsidP="005E3B8F">
            <w:pPr>
              <w:rPr>
                <w:rFonts w:ascii="Arial" w:hAnsi="Arial" w:cs="Arial"/>
                <w:iCs/>
                <w:color w:val="000000" w:themeColor="text1"/>
                <w:sz w:val="16"/>
                <w:szCs w:val="16"/>
              </w:rPr>
            </w:pPr>
          </w:p>
          <w:p w:rsidR="005B7651" w:rsidRPr="00557662" w:rsidRDefault="005B7651" w:rsidP="005E3B8F">
            <w:pPr>
              <w:rPr>
                <w:rFonts w:ascii="Arial" w:hAnsi="Arial" w:cs="Arial"/>
                <w:iCs/>
                <w:color w:val="000000" w:themeColor="text1"/>
                <w:sz w:val="16"/>
                <w:szCs w:val="16"/>
              </w:rPr>
            </w:pPr>
          </w:p>
          <w:p w:rsidR="005B7651" w:rsidRPr="00557662" w:rsidRDefault="005B7651" w:rsidP="005E3B8F">
            <w:pPr>
              <w:rPr>
                <w:rFonts w:ascii="Arial" w:hAnsi="Arial" w:cs="Arial"/>
                <w:iCs/>
                <w:color w:val="000000" w:themeColor="text1"/>
                <w:sz w:val="16"/>
                <w:szCs w:val="16"/>
              </w:rPr>
            </w:pPr>
          </w:p>
          <w:p w:rsidR="005B7651" w:rsidRPr="00557662" w:rsidRDefault="005B7651" w:rsidP="005E3B8F">
            <w:pPr>
              <w:rPr>
                <w:rFonts w:ascii="Arial" w:hAnsi="Arial" w:cs="Arial"/>
                <w:iCs/>
                <w:color w:val="000000" w:themeColor="text1"/>
                <w:sz w:val="16"/>
                <w:szCs w:val="16"/>
              </w:rPr>
            </w:pPr>
          </w:p>
          <w:p w:rsidR="005B7651" w:rsidRPr="00557662" w:rsidRDefault="005B7651" w:rsidP="005E3B8F">
            <w:pPr>
              <w:rPr>
                <w:rFonts w:ascii="Arial" w:hAnsi="Arial" w:cs="Arial"/>
                <w:iCs/>
                <w:color w:val="000000" w:themeColor="text1"/>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5E3B8F" w:rsidRDefault="005E3B8F" w:rsidP="005E3B8F">
            <w:pPr>
              <w:rPr>
                <w:rFonts w:ascii="Arial" w:hAnsi="Arial" w:cs="Arial"/>
                <w:iCs/>
                <w:color w:val="000000" w:themeColor="text1"/>
                <w:sz w:val="16"/>
                <w:szCs w:val="16"/>
              </w:rPr>
            </w:pPr>
          </w:p>
          <w:p w:rsidR="005E3B8F" w:rsidRDefault="005E3B8F" w:rsidP="005E3B8F">
            <w:pPr>
              <w:rPr>
                <w:rFonts w:ascii="Arial" w:hAnsi="Arial" w:cs="Arial"/>
                <w:iCs/>
                <w:color w:val="000000" w:themeColor="text1"/>
                <w:sz w:val="16"/>
                <w:szCs w:val="16"/>
              </w:rPr>
            </w:pPr>
          </w:p>
          <w:p w:rsidR="005B7651" w:rsidRDefault="005B7651" w:rsidP="005E3B8F">
            <w:pPr>
              <w:rPr>
                <w:rFonts w:ascii="Arial" w:hAnsi="Arial" w:cs="Arial"/>
                <w:iCs/>
                <w:color w:val="000000" w:themeColor="text1"/>
                <w:sz w:val="16"/>
                <w:szCs w:val="16"/>
              </w:rPr>
            </w:pPr>
            <w:r>
              <w:rPr>
                <w:rFonts w:ascii="Arial" w:hAnsi="Arial" w:cs="Arial"/>
                <w:iCs/>
                <w:color w:val="000000" w:themeColor="text1"/>
                <w:sz w:val="16"/>
                <w:szCs w:val="16"/>
              </w:rPr>
              <w:t>479888</w:t>
            </w:r>
          </w:p>
          <w:p w:rsidR="005B7651" w:rsidRDefault="005B7651" w:rsidP="005E3B8F">
            <w:pPr>
              <w:rPr>
                <w:rFonts w:ascii="Arial" w:hAnsi="Arial" w:cs="Arial"/>
                <w:iCs/>
                <w:color w:val="000000" w:themeColor="text1"/>
                <w:sz w:val="16"/>
                <w:szCs w:val="16"/>
              </w:rPr>
            </w:pPr>
          </w:p>
          <w:p w:rsidR="005B7651" w:rsidRDefault="005B7651" w:rsidP="005E3B8F">
            <w:pPr>
              <w:rPr>
                <w:rFonts w:ascii="Arial" w:hAnsi="Arial" w:cs="Arial"/>
                <w:iCs/>
                <w:color w:val="000000" w:themeColor="text1"/>
                <w:sz w:val="16"/>
                <w:szCs w:val="16"/>
              </w:rPr>
            </w:pPr>
          </w:p>
          <w:p w:rsidR="005B7651" w:rsidRPr="00557662" w:rsidRDefault="005B7651" w:rsidP="005E3B8F">
            <w:pPr>
              <w:rPr>
                <w:rFonts w:ascii="Arial" w:hAnsi="Arial" w:cs="Arial"/>
                <w:iCs/>
                <w:color w:val="000000" w:themeColor="text1"/>
                <w:sz w:val="16"/>
                <w:szCs w:val="16"/>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tcPr>
          <w:p w:rsidR="005E3B8F" w:rsidRDefault="005E3B8F" w:rsidP="005E3B8F">
            <w:pPr>
              <w:rPr>
                <w:rFonts w:ascii="Arial" w:hAnsi="Arial" w:cs="Arial"/>
                <w:iCs/>
                <w:color w:val="000000" w:themeColor="text1"/>
                <w:sz w:val="16"/>
                <w:szCs w:val="16"/>
              </w:rPr>
            </w:pPr>
          </w:p>
          <w:p w:rsidR="005E3B8F" w:rsidRDefault="005E3B8F" w:rsidP="005E3B8F">
            <w:pPr>
              <w:rPr>
                <w:rFonts w:ascii="Arial" w:hAnsi="Arial" w:cs="Arial"/>
                <w:iCs/>
                <w:color w:val="000000" w:themeColor="text1"/>
                <w:sz w:val="16"/>
                <w:szCs w:val="16"/>
              </w:rPr>
            </w:pPr>
          </w:p>
          <w:p w:rsidR="005B7651" w:rsidRDefault="005B7651" w:rsidP="005E3B8F">
            <w:pPr>
              <w:rPr>
                <w:rFonts w:ascii="Arial" w:hAnsi="Arial" w:cs="Arial"/>
                <w:iCs/>
                <w:color w:val="000000" w:themeColor="text1"/>
                <w:sz w:val="16"/>
                <w:szCs w:val="16"/>
              </w:rPr>
            </w:pPr>
            <w:r>
              <w:rPr>
                <w:rFonts w:ascii="Arial" w:hAnsi="Arial" w:cs="Arial"/>
                <w:iCs/>
                <w:color w:val="000000" w:themeColor="text1"/>
                <w:sz w:val="16"/>
                <w:szCs w:val="16"/>
              </w:rPr>
              <w:t>414992</w:t>
            </w:r>
          </w:p>
          <w:p w:rsidR="005B7651" w:rsidRDefault="005B7651" w:rsidP="005E3B8F">
            <w:pPr>
              <w:rPr>
                <w:rFonts w:ascii="Arial" w:hAnsi="Arial" w:cs="Arial"/>
                <w:iCs/>
                <w:color w:val="000000" w:themeColor="text1"/>
                <w:sz w:val="16"/>
                <w:szCs w:val="16"/>
              </w:rPr>
            </w:pPr>
          </w:p>
          <w:p w:rsidR="005B7651" w:rsidRDefault="005B7651" w:rsidP="005E3B8F">
            <w:pPr>
              <w:rPr>
                <w:rFonts w:ascii="Arial" w:hAnsi="Arial" w:cs="Arial"/>
                <w:iCs/>
                <w:color w:val="000000" w:themeColor="text1"/>
                <w:sz w:val="16"/>
                <w:szCs w:val="16"/>
              </w:rPr>
            </w:pPr>
          </w:p>
          <w:p w:rsidR="005B7651" w:rsidRPr="00557662" w:rsidRDefault="005B7651" w:rsidP="005E3B8F">
            <w:pPr>
              <w:rPr>
                <w:rFonts w:ascii="Arial" w:hAnsi="Arial" w:cs="Arial"/>
                <w:iCs/>
                <w:color w:val="000000" w:themeColor="text1"/>
                <w:sz w:val="16"/>
                <w:szCs w:val="16"/>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5E3B8F" w:rsidRDefault="005E3B8F" w:rsidP="005E3B8F">
            <w:pPr>
              <w:rPr>
                <w:rFonts w:ascii="Arial" w:hAnsi="Arial" w:cs="Arial"/>
                <w:iCs/>
                <w:color w:val="000000" w:themeColor="text1"/>
                <w:sz w:val="16"/>
                <w:szCs w:val="16"/>
              </w:rPr>
            </w:pPr>
          </w:p>
          <w:p w:rsidR="005E3B8F" w:rsidRDefault="005E3B8F" w:rsidP="005E3B8F">
            <w:pPr>
              <w:rPr>
                <w:rFonts w:ascii="Arial" w:hAnsi="Arial" w:cs="Arial"/>
                <w:iCs/>
                <w:color w:val="000000" w:themeColor="text1"/>
                <w:sz w:val="16"/>
                <w:szCs w:val="16"/>
              </w:rPr>
            </w:pPr>
          </w:p>
          <w:p w:rsidR="005B7651" w:rsidRDefault="005B7651" w:rsidP="005E3B8F">
            <w:pPr>
              <w:rPr>
                <w:rFonts w:ascii="Arial" w:hAnsi="Arial" w:cs="Arial"/>
                <w:iCs/>
                <w:color w:val="000000" w:themeColor="text1"/>
                <w:sz w:val="16"/>
                <w:szCs w:val="16"/>
              </w:rPr>
            </w:pPr>
            <w:r>
              <w:rPr>
                <w:rFonts w:ascii="Arial" w:hAnsi="Arial" w:cs="Arial"/>
                <w:iCs/>
                <w:color w:val="000000" w:themeColor="text1"/>
                <w:sz w:val="16"/>
                <w:szCs w:val="16"/>
              </w:rPr>
              <w:t>64896</w:t>
            </w:r>
          </w:p>
          <w:p w:rsidR="005B7651" w:rsidRDefault="005B7651" w:rsidP="005E3B8F">
            <w:pPr>
              <w:rPr>
                <w:rFonts w:ascii="Arial" w:hAnsi="Arial" w:cs="Arial"/>
                <w:iCs/>
                <w:color w:val="000000" w:themeColor="text1"/>
                <w:sz w:val="16"/>
                <w:szCs w:val="16"/>
              </w:rPr>
            </w:pPr>
          </w:p>
          <w:p w:rsidR="005B7651" w:rsidRDefault="005B7651" w:rsidP="005E3B8F">
            <w:pPr>
              <w:rPr>
                <w:rFonts w:ascii="Arial" w:hAnsi="Arial" w:cs="Arial"/>
                <w:iCs/>
                <w:color w:val="000000" w:themeColor="text1"/>
                <w:sz w:val="16"/>
                <w:szCs w:val="16"/>
              </w:rPr>
            </w:pPr>
          </w:p>
          <w:p w:rsidR="005B7651" w:rsidRDefault="005B7651" w:rsidP="005E3B8F">
            <w:pPr>
              <w:rPr>
                <w:rFonts w:ascii="Arial" w:hAnsi="Arial" w:cs="Arial"/>
                <w:iCs/>
                <w:color w:val="000000" w:themeColor="text1"/>
                <w:sz w:val="16"/>
                <w:szCs w:val="16"/>
              </w:rPr>
            </w:pPr>
          </w:p>
          <w:p w:rsidR="005B7651" w:rsidRPr="00557662" w:rsidRDefault="005B7651" w:rsidP="005E3B8F">
            <w:pPr>
              <w:rPr>
                <w:rFonts w:ascii="Arial" w:hAnsi="Arial" w:cs="Arial"/>
                <w:iCs/>
                <w:color w:val="000000" w:themeColor="text1"/>
                <w:sz w:val="16"/>
                <w:szCs w:val="16"/>
              </w:rPr>
            </w:pPr>
          </w:p>
        </w:tc>
        <w:tc>
          <w:tcPr>
            <w:tcW w:w="1160" w:type="dxa"/>
            <w:tcBorders>
              <w:top w:val="single" w:sz="4" w:space="0" w:color="auto"/>
              <w:left w:val="single" w:sz="4" w:space="0" w:color="auto"/>
              <w:bottom w:val="single" w:sz="4" w:space="0" w:color="auto"/>
              <w:right w:val="single" w:sz="4" w:space="0" w:color="auto"/>
            </w:tcBorders>
            <w:shd w:val="clear" w:color="auto" w:fill="auto"/>
            <w:noWrap/>
          </w:tcPr>
          <w:p w:rsidR="005E3B8F" w:rsidRDefault="005E3B8F" w:rsidP="005E3B8F">
            <w:pPr>
              <w:rPr>
                <w:rFonts w:ascii="Arial" w:hAnsi="Arial" w:cs="Arial"/>
                <w:iCs/>
                <w:color w:val="000000" w:themeColor="text1"/>
                <w:sz w:val="16"/>
                <w:szCs w:val="16"/>
              </w:rPr>
            </w:pPr>
          </w:p>
          <w:p w:rsidR="005E3B8F" w:rsidRDefault="005E3B8F" w:rsidP="005E3B8F">
            <w:pPr>
              <w:rPr>
                <w:rFonts w:ascii="Arial" w:hAnsi="Arial" w:cs="Arial"/>
                <w:iCs/>
                <w:color w:val="000000" w:themeColor="text1"/>
                <w:sz w:val="16"/>
                <w:szCs w:val="16"/>
              </w:rPr>
            </w:pPr>
          </w:p>
          <w:p w:rsidR="005B7651" w:rsidRDefault="005B7651" w:rsidP="005E3B8F">
            <w:pPr>
              <w:rPr>
                <w:rFonts w:ascii="Arial" w:hAnsi="Arial" w:cs="Arial"/>
                <w:iCs/>
                <w:color w:val="000000" w:themeColor="text1"/>
                <w:sz w:val="16"/>
                <w:szCs w:val="16"/>
              </w:rPr>
            </w:pPr>
            <w:r>
              <w:rPr>
                <w:rFonts w:ascii="Arial" w:hAnsi="Arial" w:cs="Arial"/>
                <w:iCs/>
                <w:color w:val="000000" w:themeColor="text1"/>
                <w:sz w:val="16"/>
                <w:szCs w:val="16"/>
              </w:rPr>
              <w:t>479 888</w:t>
            </w:r>
          </w:p>
          <w:p w:rsidR="005B7651" w:rsidRDefault="005B7651" w:rsidP="005E3B8F">
            <w:pPr>
              <w:rPr>
                <w:rFonts w:ascii="Arial" w:hAnsi="Arial" w:cs="Arial"/>
                <w:iCs/>
                <w:color w:val="000000" w:themeColor="text1"/>
                <w:sz w:val="16"/>
                <w:szCs w:val="16"/>
              </w:rPr>
            </w:pPr>
          </w:p>
          <w:p w:rsidR="005B7651" w:rsidRPr="00557662" w:rsidRDefault="005B7651" w:rsidP="005E3B8F">
            <w:pPr>
              <w:rPr>
                <w:rFonts w:ascii="Arial" w:hAnsi="Arial" w:cs="Arial"/>
                <w:iCs/>
                <w:color w:val="000000" w:themeColor="text1"/>
                <w:sz w:val="16"/>
                <w:szCs w:val="16"/>
              </w:rPr>
            </w:pPr>
          </w:p>
        </w:tc>
      </w:tr>
    </w:tbl>
    <w:p w:rsidR="005B7651" w:rsidRPr="001531F4" w:rsidRDefault="005B7651" w:rsidP="005B7651">
      <w:pPr>
        <w:pStyle w:val="ConsNormal"/>
        <w:widowControl/>
        <w:ind w:right="0" w:firstLine="540"/>
        <w:jc w:val="both"/>
        <w:rPr>
          <w:b/>
          <w:color w:val="000000" w:themeColor="text1"/>
        </w:rPr>
      </w:pPr>
    </w:p>
    <w:p w:rsidR="005B7651" w:rsidRPr="001531F4" w:rsidRDefault="005B7651" w:rsidP="005B7651">
      <w:pPr>
        <w:pStyle w:val="ConsNormal"/>
        <w:widowControl/>
        <w:ind w:right="0" w:firstLine="540"/>
        <w:jc w:val="both"/>
        <w:rPr>
          <w:color w:val="000000" w:themeColor="text1"/>
        </w:rPr>
      </w:pPr>
      <w:r w:rsidRPr="001531F4">
        <w:rPr>
          <w:color w:val="000000" w:themeColor="text1"/>
        </w:rPr>
        <w:lastRenderedPageBreak/>
        <w:t>Кроме собственных основных сре</w:t>
      </w:r>
      <w:proofErr w:type="gramStart"/>
      <w:r w:rsidRPr="001531F4">
        <w:rPr>
          <w:color w:val="000000" w:themeColor="text1"/>
        </w:rPr>
        <w:t>дств</w:t>
      </w:r>
      <w:r w:rsidR="009D7C65">
        <w:rPr>
          <w:color w:val="000000" w:themeColor="text1"/>
        </w:rPr>
        <w:t xml:space="preserve"> </w:t>
      </w:r>
      <w:r w:rsidRPr="001531F4">
        <w:rPr>
          <w:color w:val="000000" w:themeColor="text1"/>
        </w:rPr>
        <w:t xml:space="preserve"> пр</w:t>
      </w:r>
      <w:proofErr w:type="gramEnd"/>
      <w:r w:rsidRPr="001531F4">
        <w:rPr>
          <w:color w:val="000000" w:themeColor="text1"/>
        </w:rPr>
        <w:t xml:space="preserve">едприятие арендует   имущество на сумму   </w:t>
      </w:r>
      <w:r>
        <w:rPr>
          <w:color w:val="000000" w:themeColor="text1"/>
        </w:rPr>
        <w:t>672 829</w:t>
      </w:r>
      <w:r w:rsidRPr="001531F4">
        <w:rPr>
          <w:color w:val="000000" w:themeColor="text1"/>
        </w:rPr>
        <w:t xml:space="preserve"> тыс. руб.</w:t>
      </w:r>
    </w:p>
    <w:p w:rsidR="005B7651" w:rsidRPr="001531F4" w:rsidRDefault="005B7651" w:rsidP="005B7651">
      <w:pPr>
        <w:pStyle w:val="ConsNormal"/>
        <w:widowControl/>
        <w:ind w:right="0" w:firstLine="540"/>
        <w:jc w:val="both"/>
        <w:rPr>
          <w:color w:val="000000" w:themeColor="text1"/>
        </w:rPr>
      </w:pPr>
      <w:r w:rsidRPr="001531F4">
        <w:rPr>
          <w:color w:val="000000" w:themeColor="text1"/>
        </w:rPr>
        <w:t xml:space="preserve">По концессионному соглашению с 1 июня 2012 года принято на баланс имущество  </w:t>
      </w:r>
      <w:r w:rsidRPr="001531F4">
        <w:rPr>
          <w:rStyle w:val="FontStyle13"/>
          <w:color w:val="000000" w:themeColor="text1"/>
        </w:rPr>
        <w:t>коммунальной инфраструктуры электроснабжения муниципального образования города Владимира,</w:t>
      </w:r>
      <w:r>
        <w:rPr>
          <w:rStyle w:val="FontStyle13"/>
          <w:color w:val="000000" w:themeColor="text1"/>
        </w:rPr>
        <w:t xml:space="preserve"> </w:t>
      </w:r>
      <w:r w:rsidRPr="001531F4">
        <w:rPr>
          <w:rStyle w:val="FontStyle13"/>
          <w:color w:val="000000" w:themeColor="text1"/>
        </w:rPr>
        <w:t xml:space="preserve">стоимостью </w:t>
      </w:r>
      <w:r>
        <w:rPr>
          <w:rStyle w:val="FontStyle13"/>
          <w:color w:val="000000" w:themeColor="text1"/>
        </w:rPr>
        <w:t>470849</w:t>
      </w:r>
      <w:r w:rsidRPr="001531F4">
        <w:rPr>
          <w:rStyle w:val="FontStyle13"/>
          <w:color w:val="000000" w:themeColor="text1"/>
        </w:rPr>
        <w:t xml:space="preserve"> тыс.</w:t>
      </w:r>
      <w:r w:rsidR="009D7C65">
        <w:rPr>
          <w:rStyle w:val="FontStyle13"/>
          <w:color w:val="000000" w:themeColor="text1"/>
        </w:rPr>
        <w:t xml:space="preserve"> </w:t>
      </w:r>
      <w:r w:rsidRPr="001531F4">
        <w:rPr>
          <w:rStyle w:val="FontStyle13"/>
          <w:color w:val="000000" w:themeColor="text1"/>
        </w:rPr>
        <w:t xml:space="preserve">руб. Срок действия концессионного соглашения </w:t>
      </w:r>
      <w:r w:rsidRPr="001531F4">
        <w:rPr>
          <w:rStyle w:val="FontStyle13"/>
          <w:color w:val="000000" w:themeColor="text1"/>
          <w:spacing w:val="20"/>
        </w:rPr>
        <w:t>– до</w:t>
      </w:r>
      <w:r w:rsidRPr="001531F4">
        <w:rPr>
          <w:rStyle w:val="FontStyle13"/>
          <w:color w:val="000000" w:themeColor="text1"/>
        </w:rPr>
        <w:t xml:space="preserve"> 29.06.2035 года</w:t>
      </w:r>
      <w:proofErr w:type="gramStart"/>
      <w:r w:rsidRPr="001531F4">
        <w:rPr>
          <w:rStyle w:val="FontStyle13"/>
          <w:color w:val="000000" w:themeColor="text1"/>
        </w:rPr>
        <w:t>.</w:t>
      </w:r>
      <w:r>
        <w:rPr>
          <w:rStyle w:val="FontStyle13"/>
          <w:color w:val="000000" w:themeColor="text1"/>
        </w:rPr>
        <w:t>.</w:t>
      </w:r>
      <w:proofErr w:type="gramEnd"/>
    </w:p>
    <w:p w:rsidR="005B7651" w:rsidRPr="0070449E" w:rsidRDefault="005B7651" w:rsidP="0070449E">
      <w:pPr>
        <w:pStyle w:val="3"/>
        <w:spacing w:before="200" w:after="200" w:line="360" w:lineRule="auto"/>
        <w:ind w:firstLine="1134"/>
        <w:rPr>
          <w:i/>
          <w:color w:val="000000" w:themeColor="text1"/>
          <w:sz w:val="20"/>
          <w:szCs w:val="20"/>
        </w:rPr>
      </w:pPr>
      <w:r w:rsidRPr="0070449E">
        <w:rPr>
          <w:i/>
          <w:color w:val="000000" w:themeColor="text1"/>
          <w:sz w:val="20"/>
          <w:szCs w:val="20"/>
        </w:rPr>
        <w:t>8.1.</w:t>
      </w:r>
      <w:r w:rsidR="0070449E" w:rsidRPr="0070449E">
        <w:rPr>
          <w:i/>
          <w:color w:val="000000" w:themeColor="text1"/>
          <w:sz w:val="20"/>
          <w:szCs w:val="20"/>
        </w:rPr>
        <w:t>5</w:t>
      </w:r>
      <w:r w:rsidRPr="0070449E">
        <w:rPr>
          <w:i/>
          <w:color w:val="000000" w:themeColor="text1"/>
          <w:sz w:val="20"/>
          <w:szCs w:val="20"/>
        </w:rPr>
        <w:t>. Прибыли и убытки Общества</w:t>
      </w:r>
    </w:p>
    <w:p w:rsidR="005B7651" w:rsidRPr="0070449E" w:rsidRDefault="005B7651" w:rsidP="0070449E">
      <w:pPr>
        <w:pStyle w:val="3"/>
        <w:spacing w:before="200" w:after="200" w:line="360" w:lineRule="auto"/>
        <w:rPr>
          <w:i/>
          <w:sz w:val="20"/>
          <w:szCs w:val="20"/>
        </w:rPr>
      </w:pPr>
      <w:r w:rsidRPr="0070449E">
        <w:rPr>
          <w:i/>
          <w:sz w:val="20"/>
          <w:szCs w:val="20"/>
        </w:rPr>
        <w:t>Прибыль от продаж по видам бизнеса распределилась следующим образом:</w:t>
      </w:r>
    </w:p>
    <w:tbl>
      <w:tblPr>
        <w:tblW w:w="9375" w:type="dxa"/>
        <w:tblInd w:w="93" w:type="dxa"/>
        <w:tblLayout w:type="fixed"/>
        <w:tblLook w:val="0000" w:firstRow="0" w:lastRow="0" w:firstColumn="0" w:lastColumn="0" w:noHBand="0" w:noVBand="0"/>
      </w:tblPr>
      <w:tblGrid>
        <w:gridCol w:w="6079"/>
        <w:gridCol w:w="2036"/>
        <w:gridCol w:w="1260"/>
      </w:tblGrid>
      <w:tr w:rsidR="005B7651" w:rsidRPr="001531F4" w:rsidTr="00E023D6">
        <w:trPr>
          <w:trHeight w:val="315"/>
        </w:trPr>
        <w:tc>
          <w:tcPr>
            <w:tcW w:w="6079" w:type="dxa"/>
            <w:tcBorders>
              <w:bottom w:val="single" w:sz="4" w:space="0" w:color="auto"/>
            </w:tcBorders>
            <w:shd w:val="clear" w:color="auto" w:fill="auto"/>
            <w:noWrap/>
          </w:tcPr>
          <w:p w:rsidR="005B7651" w:rsidRPr="001531F4" w:rsidRDefault="005B7651" w:rsidP="00E023D6">
            <w:pPr>
              <w:jc w:val="both"/>
              <w:rPr>
                <w:rFonts w:ascii="Arial" w:hAnsi="Arial" w:cs="Arial"/>
                <w:b/>
                <w:bCs/>
                <w:iCs/>
                <w:color w:val="000000" w:themeColor="text1"/>
                <w:sz w:val="20"/>
                <w:szCs w:val="20"/>
              </w:rPr>
            </w:pPr>
          </w:p>
        </w:tc>
        <w:tc>
          <w:tcPr>
            <w:tcW w:w="2036" w:type="dxa"/>
            <w:tcBorders>
              <w:bottom w:val="single" w:sz="4" w:space="0" w:color="auto"/>
            </w:tcBorders>
            <w:shd w:val="clear" w:color="auto" w:fill="auto"/>
            <w:noWrap/>
          </w:tcPr>
          <w:p w:rsidR="005B7651" w:rsidRPr="001531F4" w:rsidRDefault="005B7651" w:rsidP="00E023D6">
            <w:pPr>
              <w:jc w:val="both"/>
              <w:rPr>
                <w:rFonts w:ascii="Arial" w:hAnsi="Arial" w:cs="Arial"/>
                <w:b/>
                <w:bCs/>
                <w:iCs/>
                <w:color w:val="000000" w:themeColor="text1"/>
                <w:sz w:val="20"/>
                <w:szCs w:val="20"/>
              </w:rPr>
            </w:pPr>
          </w:p>
        </w:tc>
        <w:tc>
          <w:tcPr>
            <w:tcW w:w="1260" w:type="dxa"/>
            <w:tcBorders>
              <w:bottom w:val="single" w:sz="4" w:space="0" w:color="auto"/>
            </w:tcBorders>
          </w:tcPr>
          <w:p w:rsidR="005B7651" w:rsidRPr="001531F4" w:rsidRDefault="005B7651" w:rsidP="00E023D6">
            <w:pPr>
              <w:jc w:val="both"/>
              <w:rPr>
                <w:rFonts w:ascii="Arial" w:hAnsi="Arial" w:cs="Arial"/>
                <w:b/>
                <w:bCs/>
                <w:iCs/>
                <w:color w:val="000000" w:themeColor="text1"/>
                <w:sz w:val="20"/>
                <w:szCs w:val="20"/>
              </w:rPr>
            </w:pPr>
          </w:p>
        </w:tc>
      </w:tr>
      <w:tr w:rsidR="005B7651" w:rsidRPr="001531F4" w:rsidTr="00E023D6">
        <w:trPr>
          <w:trHeight w:val="315"/>
        </w:trPr>
        <w:tc>
          <w:tcPr>
            <w:tcW w:w="6079" w:type="dxa"/>
            <w:tcBorders>
              <w:top w:val="single" w:sz="4" w:space="0" w:color="auto"/>
              <w:left w:val="single" w:sz="4" w:space="0" w:color="auto"/>
              <w:bottom w:val="single" w:sz="4" w:space="0" w:color="auto"/>
              <w:right w:val="single" w:sz="4" w:space="0" w:color="auto"/>
            </w:tcBorders>
            <w:shd w:val="clear" w:color="auto" w:fill="auto"/>
            <w:noWrap/>
          </w:tcPr>
          <w:p w:rsidR="005B7651" w:rsidRPr="001531F4" w:rsidRDefault="005B7651" w:rsidP="00E023D6">
            <w:pPr>
              <w:jc w:val="both"/>
              <w:rPr>
                <w:rFonts w:ascii="Arial" w:hAnsi="Arial" w:cs="Arial"/>
                <w:iCs/>
                <w:color w:val="000000" w:themeColor="text1"/>
                <w:sz w:val="20"/>
                <w:szCs w:val="20"/>
              </w:rPr>
            </w:pPr>
            <w:r w:rsidRPr="001531F4">
              <w:rPr>
                <w:rFonts w:ascii="Arial" w:hAnsi="Arial" w:cs="Arial"/>
                <w:iCs/>
                <w:color w:val="000000" w:themeColor="text1"/>
                <w:sz w:val="20"/>
                <w:szCs w:val="20"/>
              </w:rPr>
              <w:t>Прибыль от реализации услуг по передаче электроэнергии потребителям</w:t>
            </w:r>
          </w:p>
        </w:tc>
        <w:tc>
          <w:tcPr>
            <w:tcW w:w="2036" w:type="dxa"/>
            <w:tcBorders>
              <w:top w:val="single" w:sz="4" w:space="0" w:color="auto"/>
              <w:left w:val="single" w:sz="4" w:space="0" w:color="auto"/>
              <w:bottom w:val="single" w:sz="4" w:space="0" w:color="auto"/>
              <w:right w:val="single" w:sz="4" w:space="0" w:color="auto"/>
            </w:tcBorders>
            <w:shd w:val="clear" w:color="auto" w:fill="auto"/>
            <w:noWrap/>
          </w:tcPr>
          <w:p w:rsidR="005B7651" w:rsidRPr="001531F4" w:rsidRDefault="005B7651" w:rsidP="00E023D6">
            <w:pPr>
              <w:jc w:val="both"/>
              <w:rPr>
                <w:rFonts w:ascii="Arial" w:hAnsi="Arial" w:cs="Arial"/>
                <w:iCs/>
                <w:color w:val="000000" w:themeColor="text1"/>
                <w:sz w:val="20"/>
                <w:szCs w:val="20"/>
              </w:rPr>
            </w:pPr>
            <w:r w:rsidRPr="001531F4">
              <w:rPr>
                <w:rFonts w:ascii="Arial" w:hAnsi="Arial" w:cs="Arial"/>
                <w:iCs/>
                <w:color w:val="000000" w:themeColor="text1"/>
                <w:sz w:val="20"/>
                <w:szCs w:val="20"/>
              </w:rPr>
              <w:t xml:space="preserve">  </w:t>
            </w:r>
            <w:r>
              <w:rPr>
                <w:rFonts w:ascii="Arial" w:hAnsi="Arial" w:cs="Arial"/>
                <w:iCs/>
                <w:color w:val="000000" w:themeColor="text1"/>
                <w:sz w:val="20"/>
                <w:szCs w:val="20"/>
              </w:rPr>
              <w:t>309 759</w:t>
            </w:r>
          </w:p>
        </w:tc>
        <w:tc>
          <w:tcPr>
            <w:tcW w:w="1260" w:type="dxa"/>
            <w:tcBorders>
              <w:top w:val="single" w:sz="4" w:space="0" w:color="auto"/>
              <w:left w:val="single" w:sz="4" w:space="0" w:color="auto"/>
              <w:bottom w:val="single" w:sz="4" w:space="0" w:color="auto"/>
              <w:right w:val="single" w:sz="4" w:space="0" w:color="auto"/>
            </w:tcBorders>
          </w:tcPr>
          <w:p w:rsidR="005B7651" w:rsidRPr="001531F4" w:rsidRDefault="005B7651" w:rsidP="00E023D6">
            <w:pPr>
              <w:jc w:val="both"/>
              <w:rPr>
                <w:rFonts w:ascii="Arial" w:hAnsi="Arial" w:cs="Arial"/>
                <w:bCs/>
                <w:iCs/>
                <w:color w:val="000000" w:themeColor="text1"/>
                <w:sz w:val="20"/>
                <w:szCs w:val="20"/>
              </w:rPr>
            </w:pPr>
            <w:r w:rsidRPr="001531F4">
              <w:rPr>
                <w:rFonts w:ascii="Arial" w:hAnsi="Arial" w:cs="Arial"/>
                <w:bCs/>
                <w:iCs/>
                <w:color w:val="000000" w:themeColor="text1"/>
                <w:sz w:val="20"/>
                <w:szCs w:val="20"/>
              </w:rPr>
              <w:t>тыс.</w:t>
            </w:r>
            <w:r w:rsidR="00E90897">
              <w:rPr>
                <w:rFonts w:ascii="Arial" w:hAnsi="Arial" w:cs="Arial"/>
                <w:bCs/>
                <w:iCs/>
                <w:color w:val="000000" w:themeColor="text1"/>
                <w:sz w:val="20"/>
                <w:szCs w:val="20"/>
              </w:rPr>
              <w:t xml:space="preserve"> </w:t>
            </w:r>
            <w:r w:rsidRPr="001531F4">
              <w:rPr>
                <w:rFonts w:ascii="Arial" w:hAnsi="Arial" w:cs="Arial"/>
                <w:bCs/>
                <w:iCs/>
                <w:color w:val="000000" w:themeColor="text1"/>
                <w:sz w:val="20"/>
                <w:szCs w:val="20"/>
              </w:rPr>
              <w:t>руб.</w:t>
            </w:r>
          </w:p>
        </w:tc>
      </w:tr>
      <w:tr w:rsidR="005B7651" w:rsidRPr="001531F4" w:rsidTr="00E023D6">
        <w:trPr>
          <w:trHeight w:val="315"/>
        </w:trPr>
        <w:tc>
          <w:tcPr>
            <w:tcW w:w="6079" w:type="dxa"/>
            <w:tcBorders>
              <w:top w:val="single" w:sz="4" w:space="0" w:color="auto"/>
              <w:left w:val="single" w:sz="4" w:space="0" w:color="auto"/>
              <w:bottom w:val="single" w:sz="4" w:space="0" w:color="auto"/>
              <w:right w:val="single" w:sz="4" w:space="0" w:color="auto"/>
            </w:tcBorders>
            <w:shd w:val="clear" w:color="auto" w:fill="auto"/>
            <w:noWrap/>
          </w:tcPr>
          <w:p w:rsidR="005B7651" w:rsidRPr="001531F4" w:rsidRDefault="005B7651" w:rsidP="00E023D6">
            <w:pPr>
              <w:jc w:val="both"/>
              <w:rPr>
                <w:rFonts w:ascii="Arial" w:hAnsi="Arial" w:cs="Arial"/>
                <w:iCs/>
                <w:color w:val="000000" w:themeColor="text1"/>
                <w:sz w:val="20"/>
                <w:szCs w:val="20"/>
              </w:rPr>
            </w:pPr>
            <w:r w:rsidRPr="001531F4">
              <w:rPr>
                <w:rFonts w:ascii="Arial" w:hAnsi="Arial" w:cs="Arial"/>
                <w:iCs/>
                <w:color w:val="000000" w:themeColor="text1"/>
                <w:sz w:val="20"/>
                <w:szCs w:val="20"/>
              </w:rPr>
              <w:t>Прибыль от реализации услуг по технологическому</w:t>
            </w:r>
            <w:proofErr w:type="gramStart"/>
            <w:r w:rsidRPr="001531F4">
              <w:rPr>
                <w:rFonts w:ascii="Arial" w:hAnsi="Arial" w:cs="Arial"/>
                <w:iCs/>
                <w:color w:val="000000" w:themeColor="text1"/>
                <w:sz w:val="20"/>
                <w:szCs w:val="20"/>
              </w:rPr>
              <w:t xml:space="preserve"> .</w:t>
            </w:r>
            <w:proofErr w:type="gramEnd"/>
            <w:r w:rsidRPr="001531F4">
              <w:rPr>
                <w:rFonts w:ascii="Arial" w:hAnsi="Arial" w:cs="Arial"/>
                <w:iCs/>
                <w:color w:val="000000" w:themeColor="text1"/>
                <w:sz w:val="20"/>
                <w:szCs w:val="20"/>
              </w:rPr>
              <w:t>присоединения к электрическим сетям</w:t>
            </w:r>
          </w:p>
        </w:tc>
        <w:tc>
          <w:tcPr>
            <w:tcW w:w="2036" w:type="dxa"/>
            <w:tcBorders>
              <w:top w:val="single" w:sz="4" w:space="0" w:color="auto"/>
              <w:left w:val="single" w:sz="4" w:space="0" w:color="auto"/>
              <w:bottom w:val="single" w:sz="4" w:space="0" w:color="auto"/>
              <w:right w:val="single" w:sz="4" w:space="0" w:color="auto"/>
            </w:tcBorders>
            <w:shd w:val="clear" w:color="auto" w:fill="auto"/>
            <w:noWrap/>
          </w:tcPr>
          <w:p w:rsidR="005B7651" w:rsidRPr="001531F4" w:rsidRDefault="005B7651" w:rsidP="00E023D6">
            <w:pPr>
              <w:jc w:val="both"/>
              <w:rPr>
                <w:rFonts w:ascii="Arial" w:hAnsi="Arial" w:cs="Arial"/>
                <w:iCs/>
                <w:color w:val="000000" w:themeColor="text1"/>
                <w:sz w:val="20"/>
                <w:szCs w:val="20"/>
              </w:rPr>
            </w:pPr>
            <w:r w:rsidRPr="001531F4">
              <w:rPr>
                <w:rFonts w:ascii="Arial" w:hAnsi="Arial" w:cs="Arial"/>
                <w:iCs/>
                <w:color w:val="000000" w:themeColor="text1"/>
                <w:sz w:val="20"/>
                <w:szCs w:val="20"/>
              </w:rPr>
              <w:t xml:space="preserve">  </w:t>
            </w:r>
            <w:r>
              <w:rPr>
                <w:rFonts w:ascii="Arial" w:hAnsi="Arial" w:cs="Arial"/>
                <w:iCs/>
                <w:color w:val="000000" w:themeColor="text1"/>
                <w:sz w:val="20"/>
                <w:szCs w:val="20"/>
              </w:rPr>
              <w:t>56 455</w:t>
            </w:r>
          </w:p>
        </w:tc>
        <w:tc>
          <w:tcPr>
            <w:tcW w:w="1260" w:type="dxa"/>
            <w:tcBorders>
              <w:top w:val="single" w:sz="4" w:space="0" w:color="auto"/>
              <w:left w:val="single" w:sz="4" w:space="0" w:color="auto"/>
              <w:bottom w:val="single" w:sz="4" w:space="0" w:color="auto"/>
              <w:right w:val="single" w:sz="4" w:space="0" w:color="auto"/>
            </w:tcBorders>
          </w:tcPr>
          <w:p w:rsidR="005B7651" w:rsidRPr="001531F4" w:rsidRDefault="005B7651" w:rsidP="00E023D6">
            <w:pPr>
              <w:jc w:val="both"/>
              <w:rPr>
                <w:rFonts w:ascii="Arial" w:hAnsi="Arial" w:cs="Arial"/>
                <w:bCs/>
                <w:iCs/>
                <w:color w:val="000000" w:themeColor="text1"/>
                <w:sz w:val="20"/>
                <w:szCs w:val="20"/>
              </w:rPr>
            </w:pPr>
            <w:r w:rsidRPr="001531F4">
              <w:rPr>
                <w:rFonts w:ascii="Arial" w:hAnsi="Arial" w:cs="Arial"/>
                <w:bCs/>
                <w:iCs/>
                <w:color w:val="000000" w:themeColor="text1"/>
                <w:sz w:val="20"/>
                <w:szCs w:val="20"/>
              </w:rPr>
              <w:t>тыс.</w:t>
            </w:r>
            <w:r w:rsidR="00E90897">
              <w:rPr>
                <w:rFonts w:ascii="Arial" w:hAnsi="Arial" w:cs="Arial"/>
                <w:bCs/>
                <w:iCs/>
                <w:color w:val="000000" w:themeColor="text1"/>
                <w:sz w:val="20"/>
                <w:szCs w:val="20"/>
              </w:rPr>
              <w:t xml:space="preserve"> </w:t>
            </w:r>
            <w:r w:rsidRPr="001531F4">
              <w:rPr>
                <w:rFonts w:ascii="Arial" w:hAnsi="Arial" w:cs="Arial"/>
                <w:bCs/>
                <w:iCs/>
                <w:color w:val="000000" w:themeColor="text1"/>
                <w:sz w:val="20"/>
                <w:szCs w:val="20"/>
              </w:rPr>
              <w:t>руб.</w:t>
            </w:r>
          </w:p>
        </w:tc>
      </w:tr>
      <w:tr w:rsidR="005B7651" w:rsidRPr="001531F4" w:rsidTr="00E023D6">
        <w:trPr>
          <w:trHeight w:val="315"/>
        </w:trPr>
        <w:tc>
          <w:tcPr>
            <w:tcW w:w="6079" w:type="dxa"/>
            <w:tcBorders>
              <w:top w:val="single" w:sz="4" w:space="0" w:color="auto"/>
              <w:left w:val="single" w:sz="4" w:space="0" w:color="auto"/>
              <w:bottom w:val="single" w:sz="4" w:space="0" w:color="auto"/>
              <w:right w:val="single" w:sz="4" w:space="0" w:color="auto"/>
            </w:tcBorders>
            <w:shd w:val="clear" w:color="auto" w:fill="auto"/>
            <w:noWrap/>
          </w:tcPr>
          <w:p w:rsidR="005B7651" w:rsidRPr="001531F4" w:rsidRDefault="005B7651" w:rsidP="00E023D6">
            <w:pPr>
              <w:jc w:val="both"/>
              <w:rPr>
                <w:rFonts w:ascii="Arial" w:hAnsi="Arial" w:cs="Arial"/>
                <w:iCs/>
                <w:color w:val="000000" w:themeColor="text1"/>
                <w:sz w:val="20"/>
                <w:szCs w:val="20"/>
              </w:rPr>
            </w:pPr>
            <w:r w:rsidRPr="001531F4">
              <w:rPr>
                <w:rFonts w:ascii="Arial" w:hAnsi="Arial" w:cs="Arial"/>
                <w:iCs/>
                <w:color w:val="000000" w:themeColor="text1"/>
                <w:sz w:val="20"/>
                <w:szCs w:val="20"/>
              </w:rPr>
              <w:t xml:space="preserve">Прибыль от реализации прочих услуг                                                </w:t>
            </w:r>
          </w:p>
        </w:tc>
        <w:tc>
          <w:tcPr>
            <w:tcW w:w="2036" w:type="dxa"/>
            <w:tcBorders>
              <w:top w:val="single" w:sz="4" w:space="0" w:color="auto"/>
              <w:left w:val="single" w:sz="4" w:space="0" w:color="auto"/>
              <w:bottom w:val="single" w:sz="4" w:space="0" w:color="auto"/>
              <w:right w:val="single" w:sz="4" w:space="0" w:color="auto"/>
            </w:tcBorders>
            <w:shd w:val="clear" w:color="auto" w:fill="auto"/>
            <w:noWrap/>
          </w:tcPr>
          <w:p w:rsidR="005B7651" w:rsidRPr="001531F4" w:rsidRDefault="005B7651" w:rsidP="00E023D6">
            <w:pPr>
              <w:jc w:val="both"/>
              <w:rPr>
                <w:rFonts w:ascii="Arial" w:hAnsi="Arial" w:cs="Arial"/>
                <w:iCs/>
                <w:color w:val="000000" w:themeColor="text1"/>
                <w:sz w:val="20"/>
                <w:szCs w:val="20"/>
              </w:rPr>
            </w:pPr>
            <w:r w:rsidRPr="001531F4">
              <w:rPr>
                <w:rFonts w:ascii="Arial" w:hAnsi="Arial" w:cs="Arial"/>
                <w:iCs/>
                <w:color w:val="000000" w:themeColor="text1"/>
                <w:sz w:val="20"/>
                <w:szCs w:val="20"/>
              </w:rPr>
              <w:t xml:space="preserve">    </w:t>
            </w:r>
            <w:r>
              <w:rPr>
                <w:rFonts w:ascii="Arial" w:hAnsi="Arial" w:cs="Arial"/>
                <w:iCs/>
                <w:color w:val="000000" w:themeColor="text1"/>
                <w:sz w:val="20"/>
                <w:szCs w:val="20"/>
              </w:rPr>
              <w:t>(601)</w:t>
            </w:r>
          </w:p>
        </w:tc>
        <w:tc>
          <w:tcPr>
            <w:tcW w:w="1260" w:type="dxa"/>
            <w:tcBorders>
              <w:top w:val="single" w:sz="4" w:space="0" w:color="auto"/>
              <w:left w:val="single" w:sz="4" w:space="0" w:color="auto"/>
              <w:bottom w:val="single" w:sz="4" w:space="0" w:color="auto"/>
              <w:right w:val="single" w:sz="4" w:space="0" w:color="auto"/>
            </w:tcBorders>
          </w:tcPr>
          <w:p w:rsidR="005B7651" w:rsidRPr="001531F4" w:rsidRDefault="005B7651" w:rsidP="00E023D6">
            <w:pPr>
              <w:jc w:val="both"/>
              <w:rPr>
                <w:rFonts w:ascii="Arial" w:hAnsi="Arial" w:cs="Arial"/>
                <w:bCs/>
                <w:iCs/>
                <w:color w:val="000000" w:themeColor="text1"/>
                <w:sz w:val="20"/>
                <w:szCs w:val="20"/>
              </w:rPr>
            </w:pPr>
            <w:r w:rsidRPr="001531F4">
              <w:rPr>
                <w:rFonts w:ascii="Arial" w:hAnsi="Arial" w:cs="Arial"/>
                <w:bCs/>
                <w:iCs/>
                <w:color w:val="000000" w:themeColor="text1"/>
                <w:sz w:val="20"/>
                <w:szCs w:val="20"/>
              </w:rPr>
              <w:t>тыс.</w:t>
            </w:r>
            <w:r w:rsidR="00E90897">
              <w:rPr>
                <w:rFonts w:ascii="Arial" w:hAnsi="Arial" w:cs="Arial"/>
                <w:bCs/>
                <w:iCs/>
                <w:color w:val="000000" w:themeColor="text1"/>
                <w:sz w:val="20"/>
                <w:szCs w:val="20"/>
              </w:rPr>
              <w:t xml:space="preserve"> </w:t>
            </w:r>
            <w:r w:rsidRPr="001531F4">
              <w:rPr>
                <w:rFonts w:ascii="Arial" w:hAnsi="Arial" w:cs="Arial"/>
                <w:bCs/>
                <w:iCs/>
                <w:color w:val="000000" w:themeColor="text1"/>
                <w:sz w:val="20"/>
                <w:szCs w:val="20"/>
              </w:rPr>
              <w:t>руб.</w:t>
            </w:r>
          </w:p>
        </w:tc>
      </w:tr>
      <w:tr w:rsidR="005B7651" w:rsidRPr="001531F4" w:rsidTr="00E023D6">
        <w:trPr>
          <w:trHeight w:val="315"/>
        </w:trPr>
        <w:tc>
          <w:tcPr>
            <w:tcW w:w="6079" w:type="dxa"/>
            <w:tcBorders>
              <w:top w:val="single" w:sz="4" w:space="0" w:color="auto"/>
              <w:left w:val="single" w:sz="4" w:space="0" w:color="auto"/>
              <w:bottom w:val="single" w:sz="4" w:space="0" w:color="auto"/>
              <w:right w:val="single" w:sz="4" w:space="0" w:color="auto"/>
            </w:tcBorders>
            <w:shd w:val="clear" w:color="auto" w:fill="auto"/>
            <w:noWrap/>
          </w:tcPr>
          <w:p w:rsidR="005B7651" w:rsidRPr="001531F4" w:rsidRDefault="005B7651" w:rsidP="00E023D6">
            <w:pPr>
              <w:jc w:val="both"/>
              <w:rPr>
                <w:rFonts w:ascii="Arial" w:hAnsi="Arial" w:cs="Arial"/>
                <w:iCs/>
                <w:color w:val="000000" w:themeColor="text1"/>
                <w:sz w:val="20"/>
                <w:szCs w:val="20"/>
              </w:rPr>
            </w:pPr>
            <w:r w:rsidRPr="001531F4">
              <w:rPr>
                <w:rFonts w:ascii="Arial" w:hAnsi="Arial" w:cs="Arial"/>
                <w:iCs/>
                <w:color w:val="000000" w:themeColor="text1"/>
                <w:sz w:val="20"/>
                <w:szCs w:val="20"/>
              </w:rPr>
              <w:t>Реализация услуг по сетям наружного освещения</w:t>
            </w:r>
          </w:p>
        </w:tc>
        <w:tc>
          <w:tcPr>
            <w:tcW w:w="2036" w:type="dxa"/>
            <w:tcBorders>
              <w:top w:val="single" w:sz="4" w:space="0" w:color="auto"/>
              <w:left w:val="single" w:sz="4" w:space="0" w:color="auto"/>
              <w:bottom w:val="single" w:sz="4" w:space="0" w:color="auto"/>
              <w:right w:val="single" w:sz="4" w:space="0" w:color="auto"/>
            </w:tcBorders>
            <w:shd w:val="clear" w:color="auto" w:fill="auto"/>
            <w:noWrap/>
          </w:tcPr>
          <w:p w:rsidR="005B7651" w:rsidRPr="001531F4" w:rsidRDefault="005B7651" w:rsidP="00E023D6">
            <w:pPr>
              <w:jc w:val="both"/>
              <w:rPr>
                <w:rFonts w:ascii="Arial" w:hAnsi="Arial" w:cs="Arial"/>
                <w:iCs/>
                <w:color w:val="000000" w:themeColor="text1"/>
                <w:sz w:val="20"/>
                <w:szCs w:val="20"/>
              </w:rPr>
            </w:pPr>
            <w:r w:rsidRPr="001531F4">
              <w:rPr>
                <w:rFonts w:ascii="Arial" w:hAnsi="Arial" w:cs="Arial"/>
                <w:iCs/>
                <w:color w:val="000000" w:themeColor="text1"/>
                <w:sz w:val="20"/>
                <w:szCs w:val="20"/>
              </w:rPr>
              <w:t xml:space="preserve">   (</w:t>
            </w:r>
            <w:r>
              <w:rPr>
                <w:rFonts w:ascii="Arial" w:hAnsi="Arial" w:cs="Arial"/>
                <w:iCs/>
                <w:color w:val="000000" w:themeColor="text1"/>
                <w:sz w:val="20"/>
                <w:szCs w:val="20"/>
              </w:rPr>
              <w:t>4 830</w:t>
            </w:r>
            <w:r w:rsidRPr="001531F4">
              <w:rPr>
                <w:rFonts w:ascii="Arial" w:hAnsi="Arial" w:cs="Arial"/>
                <w:iCs/>
                <w:color w:val="000000" w:themeColor="text1"/>
                <w:sz w:val="20"/>
                <w:szCs w:val="20"/>
              </w:rPr>
              <w:t>)</w:t>
            </w:r>
          </w:p>
        </w:tc>
        <w:tc>
          <w:tcPr>
            <w:tcW w:w="1260" w:type="dxa"/>
            <w:tcBorders>
              <w:top w:val="single" w:sz="4" w:space="0" w:color="auto"/>
              <w:left w:val="single" w:sz="4" w:space="0" w:color="auto"/>
              <w:bottom w:val="single" w:sz="4" w:space="0" w:color="auto"/>
              <w:right w:val="single" w:sz="4" w:space="0" w:color="auto"/>
            </w:tcBorders>
          </w:tcPr>
          <w:p w:rsidR="005B7651" w:rsidRPr="001531F4" w:rsidRDefault="005B7651" w:rsidP="00E023D6">
            <w:pPr>
              <w:jc w:val="both"/>
              <w:rPr>
                <w:rFonts w:ascii="Arial" w:hAnsi="Arial" w:cs="Arial"/>
                <w:bCs/>
                <w:iCs/>
                <w:color w:val="000000" w:themeColor="text1"/>
                <w:sz w:val="20"/>
                <w:szCs w:val="20"/>
              </w:rPr>
            </w:pPr>
            <w:r w:rsidRPr="001531F4">
              <w:rPr>
                <w:rFonts w:ascii="Arial" w:hAnsi="Arial" w:cs="Arial"/>
                <w:bCs/>
                <w:iCs/>
                <w:color w:val="000000" w:themeColor="text1"/>
                <w:sz w:val="20"/>
                <w:szCs w:val="20"/>
              </w:rPr>
              <w:t>тыс.</w:t>
            </w:r>
            <w:r w:rsidR="00E90897">
              <w:rPr>
                <w:rFonts w:ascii="Arial" w:hAnsi="Arial" w:cs="Arial"/>
                <w:bCs/>
                <w:iCs/>
                <w:color w:val="000000" w:themeColor="text1"/>
                <w:sz w:val="20"/>
                <w:szCs w:val="20"/>
              </w:rPr>
              <w:t xml:space="preserve"> </w:t>
            </w:r>
            <w:r w:rsidRPr="001531F4">
              <w:rPr>
                <w:rFonts w:ascii="Arial" w:hAnsi="Arial" w:cs="Arial"/>
                <w:bCs/>
                <w:iCs/>
                <w:color w:val="000000" w:themeColor="text1"/>
                <w:sz w:val="20"/>
                <w:szCs w:val="20"/>
              </w:rPr>
              <w:t>руб.</w:t>
            </w:r>
          </w:p>
        </w:tc>
      </w:tr>
      <w:tr w:rsidR="005B7651" w:rsidRPr="001531F4" w:rsidTr="00E023D6">
        <w:trPr>
          <w:trHeight w:val="315"/>
        </w:trPr>
        <w:tc>
          <w:tcPr>
            <w:tcW w:w="6079" w:type="dxa"/>
            <w:tcBorders>
              <w:top w:val="single" w:sz="4" w:space="0" w:color="auto"/>
              <w:left w:val="single" w:sz="4" w:space="0" w:color="auto"/>
              <w:bottom w:val="single" w:sz="4" w:space="0" w:color="auto"/>
              <w:right w:val="single" w:sz="4" w:space="0" w:color="auto"/>
            </w:tcBorders>
            <w:shd w:val="clear" w:color="auto" w:fill="auto"/>
            <w:noWrap/>
          </w:tcPr>
          <w:p w:rsidR="005B7651" w:rsidRPr="001531F4" w:rsidRDefault="005B7651" w:rsidP="00E023D6">
            <w:pPr>
              <w:jc w:val="both"/>
              <w:rPr>
                <w:rFonts w:ascii="Arial" w:hAnsi="Arial" w:cs="Arial"/>
                <w:b/>
                <w:bCs/>
                <w:iCs/>
                <w:color w:val="000000" w:themeColor="text1"/>
                <w:sz w:val="20"/>
                <w:szCs w:val="20"/>
              </w:rPr>
            </w:pPr>
            <w:r w:rsidRPr="001531F4">
              <w:rPr>
                <w:rFonts w:ascii="Arial" w:hAnsi="Arial" w:cs="Arial"/>
                <w:b/>
                <w:bCs/>
                <w:iCs/>
                <w:color w:val="000000" w:themeColor="text1"/>
                <w:sz w:val="20"/>
                <w:szCs w:val="20"/>
              </w:rPr>
              <w:t>Итого (строка 2100 Отчета о финансовых результатах)</w:t>
            </w:r>
          </w:p>
        </w:tc>
        <w:tc>
          <w:tcPr>
            <w:tcW w:w="2036" w:type="dxa"/>
            <w:tcBorders>
              <w:top w:val="single" w:sz="4" w:space="0" w:color="auto"/>
              <w:left w:val="single" w:sz="4" w:space="0" w:color="auto"/>
              <w:bottom w:val="single" w:sz="4" w:space="0" w:color="auto"/>
              <w:right w:val="single" w:sz="4" w:space="0" w:color="auto"/>
            </w:tcBorders>
            <w:shd w:val="clear" w:color="auto" w:fill="auto"/>
            <w:noWrap/>
          </w:tcPr>
          <w:p w:rsidR="005B7651" w:rsidRPr="001531F4" w:rsidRDefault="005B7651" w:rsidP="00E023D6">
            <w:pPr>
              <w:jc w:val="both"/>
              <w:rPr>
                <w:rFonts w:ascii="Arial" w:hAnsi="Arial" w:cs="Arial"/>
                <w:b/>
                <w:bCs/>
                <w:iCs/>
                <w:color w:val="000000" w:themeColor="text1"/>
                <w:sz w:val="20"/>
                <w:szCs w:val="20"/>
              </w:rPr>
            </w:pPr>
            <w:r>
              <w:rPr>
                <w:rFonts w:ascii="Arial" w:hAnsi="Arial" w:cs="Arial"/>
                <w:b/>
                <w:bCs/>
                <w:iCs/>
                <w:color w:val="000000" w:themeColor="text1"/>
                <w:sz w:val="20"/>
                <w:szCs w:val="20"/>
              </w:rPr>
              <w:t>360 783</w:t>
            </w:r>
          </w:p>
        </w:tc>
        <w:tc>
          <w:tcPr>
            <w:tcW w:w="1260" w:type="dxa"/>
            <w:tcBorders>
              <w:top w:val="single" w:sz="4" w:space="0" w:color="auto"/>
              <w:left w:val="single" w:sz="4" w:space="0" w:color="auto"/>
              <w:bottom w:val="single" w:sz="4" w:space="0" w:color="auto"/>
              <w:right w:val="single" w:sz="4" w:space="0" w:color="auto"/>
            </w:tcBorders>
          </w:tcPr>
          <w:p w:rsidR="005B7651" w:rsidRPr="001531F4" w:rsidRDefault="005B7651" w:rsidP="00E023D6">
            <w:pPr>
              <w:jc w:val="both"/>
              <w:rPr>
                <w:rFonts w:ascii="Arial" w:hAnsi="Arial" w:cs="Arial"/>
                <w:b/>
                <w:bCs/>
                <w:iCs/>
                <w:color w:val="000000" w:themeColor="text1"/>
                <w:sz w:val="20"/>
                <w:szCs w:val="20"/>
              </w:rPr>
            </w:pPr>
            <w:r w:rsidRPr="001531F4">
              <w:rPr>
                <w:rFonts w:ascii="Arial" w:hAnsi="Arial" w:cs="Arial"/>
                <w:b/>
                <w:bCs/>
                <w:iCs/>
                <w:color w:val="000000" w:themeColor="text1"/>
                <w:sz w:val="20"/>
                <w:szCs w:val="20"/>
              </w:rPr>
              <w:t>тыс.</w:t>
            </w:r>
            <w:r w:rsidR="00E90897">
              <w:rPr>
                <w:rFonts w:ascii="Arial" w:hAnsi="Arial" w:cs="Arial"/>
                <w:b/>
                <w:bCs/>
                <w:iCs/>
                <w:color w:val="000000" w:themeColor="text1"/>
                <w:sz w:val="20"/>
                <w:szCs w:val="20"/>
              </w:rPr>
              <w:t xml:space="preserve"> </w:t>
            </w:r>
            <w:r w:rsidRPr="001531F4">
              <w:rPr>
                <w:rFonts w:ascii="Arial" w:hAnsi="Arial" w:cs="Arial"/>
                <w:b/>
                <w:bCs/>
                <w:iCs/>
                <w:color w:val="000000" w:themeColor="text1"/>
                <w:sz w:val="20"/>
                <w:szCs w:val="20"/>
              </w:rPr>
              <w:t>руб.</w:t>
            </w:r>
          </w:p>
        </w:tc>
      </w:tr>
    </w:tbl>
    <w:p w:rsidR="005B7651" w:rsidRPr="0070449E" w:rsidRDefault="005B7651" w:rsidP="0070449E">
      <w:pPr>
        <w:pStyle w:val="3"/>
        <w:spacing w:before="200" w:after="200" w:line="360" w:lineRule="auto"/>
        <w:rPr>
          <w:i/>
          <w:sz w:val="20"/>
          <w:szCs w:val="20"/>
        </w:rPr>
      </w:pPr>
      <w:r w:rsidRPr="0070449E">
        <w:rPr>
          <w:i/>
          <w:sz w:val="20"/>
          <w:szCs w:val="20"/>
        </w:rPr>
        <w:t>В отчете о прибылях и убытках за 2014 год раскрыта следующая информация:</w:t>
      </w:r>
    </w:p>
    <w:tbl>
      <w:tblPr>
        <w:tblW w:w="94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58"/>
        <w:gridCol w:w="640"/>
        <w:gridCol w:w="1428"/>
        <w:gridCol w:w="1237"/>
      </w:tblGrid>
      <w:tr w:rsidR="005B7651" w:rsidRPr="001531F4" w:rsidTr="00E023D6">
        <w:trPr>
          <w:trHeight w:val="240"/>
        </w:trPr>
        <w:tc>
          <w:tcPr>
            <w:tcW w:w="6158" w:type="dxa"/>
            <w:shd w:val="clear" w:color="auto" w:fill="auto"/>
            <w:noWrap/>
            <w:vAlign w:val="center"/>
          </w:tcPr>
          <w:p w:rsidR="005B7651" w:rsidRPr="001531F4" w:rsidRDefault="005B7651" w:rsidP="00E023D6">
            <w:pPr>
              <w:jc w:val="both"/>
              <w:rPr>
                <w:rFonts w:ascii="Arial" w:hAnsi="Arial" w:cs="Arial"/>
                <w:b/>
                <w:bCs/>
                <w:color w:val="000000" w:themeColor="text1"/>
                <w:sz w:val="20"/>
                <w:szCs w:val="20"/>
              </w:rPr>
            </w:pPr>
            <w:r w:rsidRPr="001531F4">
              <w:rPr>
                <w:rFonts w:ascii="Arial" w:hAnsi="Arial" w:cs="Arial"/>
                <w:b/>
                <w:bCs/>
                <w:color w:val="000000" w:themeColor="text1"/>
                <w:sz w:val="20"/>
                <w:szCs w:val="20"/>
              </w:rPr>
              <w:t xml:space="preserve">   Прибыль (убыток) до налогообложения</w:t>
            </w:r>
          </w:p>
        </w:tc>
        <w:tc>
          <w:tcPr>
            <w:tcW w:w="640" w:type="dxa"/>
            <w:shd w:val="clear" w:color="auto" w:fill="auto"/>
            <w:noWrap/>
            <w:vAlign w:val="bottom"/>
          </w:tcPr>
          <w:p w:rsidR="005B7651" w:rsidRPr="001531F4" w:rsidRDefault="005B7651" w:rsidP="00E023D6">
            <w:pPr>
              <w:jc w:val="both"/>
              <w:rPr>
                <w:rFonts w:ascii="Arial" w:hAnsi="Arial" w:cs="Arial"/>
                <w:color w:val="000000" w:themeColor="text1"/>
                <w:sz w:val="20"/>
                <w:szCs w:val="20"/>
              </w:rPr>
            </w:pPr>
          </w:p>
        </w:tc>
        <w:tc>
          <w:tcPr>
            <w:tcW w:w="1428" w:type="dxa"/>
            <w:shd w:val="clear" w:color="auto" w:fill="auto"/>
            <w:noWrap/>
            <w:vAlign w:val="bottom"/>
          </w:tcPr>
          <w:p w:rsidR="005B7651" w:rsidRPr="001531F4" w:rsidRDefault="005B7651" w:rsidP="00E023D6">
            <w:pPr>
              <w:jc w:val="both"/>
              <w:rPr>
                <w:rFonts w:ascii="Arial" w:hAnsi="Arial" w:cs="Arial"/>
                <w:b/>
                <w:bCs/>
                <w:color w:val="000000" w:themeColor="text1"/>
                <w:sz w:val="20"/>
                <w:szCs w:val="20"/>
              </w:rPr>
            </w:pPr>
            <w:r>
              <w:rPr>
                <w:rFonts w:ascii="Arial" w:hAnsi="Arial" w:cs="Arial"/>
                <w:b/>
                <w:bCs/>
                <w:color w:val="000000" w:themeColor="text1"/>
                <w:sz w:val="20"/>
                <w:szCs w:val="20"/>
              </w:rPr>
              <w:t>315 271</w:t>
            </w:r>
          </w:p>
        </w:tc>
        <w:tc>
          <w:tcPr>
            <w:tcW w:w="1237" w:type="dxa"/>
          </w:tcPr>
          <w:p w:rsidR="005B7651" w:rsidRPr="001531F4" w:rsidRDefault="005B7651" w:rsidP="00E023D6">
            <w:pPr>
              <w:jc w:val="both"/>
              <w:rPr>
                <w:rFonts w:ascii="Arial" w:hAnsi="Arial" w:cs="Arial"/>
                <w:b/>
                <w:bCs/>
                <w:color w:val="000000" w:themeColor="text1"/>
                <w:sz w:val="20"/>
                <w:szCs w:val="20"/>
              </w:rPr>
            </w:pPr>
            <w:r w:rsidRPr="001531F4">
              <w:rPr>
                <w:rFonts w:ascii="Arial" w:hAnsi="Arial" w:cs="Arial"/>
                <w:b/>
                <w:bCs/>
                <w:color w:val="000000" w:themeColor="text1"/>
                <w:sz w:val="20"/>
                <w:szCs w:val="20"/>
              </w:rPr>
              <w:t>тыс.</w:t>
            </w:r>
            <w:r w:rsidR="00E90897">
              <w:rPr>
                <w:rFonts w:ascii="Arial" w:hAnsi="Arial" w:cs="Arial"/>
                <w:b/>
                <w:bCs/>
                <w:color w:val="000000" w:themeColor="text1"/>
                <w:sz w:val="20"/>
                <w:szCs w:val="20"/>
              </w:rPr>
              <w:t xml:space="preserve"> </w:t>
            </w:r>
            <w:r w:rsidRPr="001531F4">
              <w:rPr>
                <w:rFonts w:ascii="Arial" w:hAnsi="Arial" w:cs="Arial"/>
                <w:b/>
                <w:bCs/>
                <w:color w:val="000000" w:themeColor="text1"/>
                <w:sz w:val="20"/>
                <w:szCs w:val="20"/>
              </w:rPr>
              <w:t>руб.</w:t>
            </w:r>
          </w:p>
        </w:tc>
      </w:tr>
      <w:tr w:rsidR="005B7651" w:rsidRPr="001531F4" w:rsidTr="00E023D6">
        <w:trPr>
          <w:trHeight w:val="240"/>
        </w:trPr>
        <w:tc>
          <w:tcPr>
            <w:tcW w:w="6158" w:type="dxa"/>
            <w:shd w:val="clear" w:color="auto" w:fill="auto"/>
            <w:noWrap/>
            <w:vAlign w:val="bottom"/>
          </w:tcPr>
          <w:p w:rsidR="005B7651" w:rsidRPr="001531F4" w:rsidRDefault="005B7651" w:rsidP="00E023D6">
            <w:pPr>
              <w:jc w:val="both"/>
              <w:rPr>
                <w:rFonts w:ascii="Arial" w:hAnsi="Arial" w:cs="Arial"/>
                <w:color w:val="000000" w:themeColor="text1"/>
                <w:sz w:val="20"/>
                <w:szCs w:val="20"/>
              </w:rPr>
            </w:pPr>
            <w:r w:rsidRPr="001531F4">
              <w:rPr>
                <w:rFonts w:ascii="Arial" w:hAnsi="Arial" w:cs="Arial"/>
                <w:color w:val="000000" w:themeColor="text1"/>
                <w:sz w:val="20"/>
                <w:szCs w:val="20"/>
              </w:rPr>
              <w:t>Текущий налог на прибыль</w:t>
            </w:r>
          </w:p>
        </w:tc>
        <w:tc>
          <w:tcPr>
            <w:tcW w:w="640" w:type="dxa"/>
            <w:shd w:val="clear" w:color="auto" w:fill="auto"/>
            <w:noWrap/>
            <w:vAlign w:val="bottom"/>
          </w:tcPr>
          <w:p w:rsidR="005B7651" w:rsidRPr="001531F4" w:rsidRDefault="005B7651" w:rsidP="00E023D6">
            <w:pPr>
              <w:jc w:val="both"/>
              <w:rPr>
                <w:rFonts w:ascii="Arial" w:hAnsi="Arial" w:cs="Arial"/>
                <w:color w:val="000000" w:themeColor="text1"/>
                <w:sz w:val="20"/>
                <w:szCs w:val="20"/>
              </w:rPr>
            </w:pPr>
          </w:p>
        </w:tc>
        <w:tc>
          <w:tcPr>
            <w:tcW w:w="1428" w:type="dxa"/>
            <w:shd w:val="clear" w:color="auto" w:fill="auto"/>
            <w:noWrap/>
            <w:vAlign w:val="bottom"/>
          </w:tcPr>
          <w:p w:rsidR="005B7651" w:rsidRPr="001531F4" w:rsidRDefault="005B7651" w:rsidP="00E023D6">
            <w:pPr>
              <w:jc w:val="both"/>
              <w:rPr>
                <w:rFonts w:ascii="Arial" w:hAnsi="Arial" w:cs="Arial"/>
                <w:color w:val="000000" w:themeColor="text1"/>
                <w:sz w:val="20"/>
                <w:szCs w:val="20"/>
              </w:rPr>
            </w:pPr>
            <w:r w:rsidRPr="001531F4">
              <w:rPr>
                <w:rFonts w:ascii="Arial" w:hAnsi="Arial" w:cs="Arial"/>
                <w:color w:val="000000" w:themeColor="text1"/>
                <w:sz w:val="20"/>
                <w:szCs w:val="20"/>
              </w:rPr>
              <w:t>(</w:t>
            </w:r>
            <w:r>
              <w:rPr>
                <w:rFonts w:ascii="Arial" w:hAnsi="Arial" w:cs="Arial"/>
                <w:color w:val="000000" w:themeColor="text1"/>
                <w:sz w:val="20"/>
                <w:szCs w:val="20"/>
              </w:rPr>
              <w:t>50 873</w:t>
            </w:r>
            <w:r w:rsidRPr="001531F4">
              <w:rPr>
                <w:rFonts w:ascii="Arial" w:hAnsi="Arial" w:cs="Arial"/>
                <w:color w:val="000000" w:themeColor="text1"/>
                <w:sz w:val="20"/>
                <w:szCs w:val="20"/>
              </w:rPr>
              <w:t>)</w:t>
            </w:r>
          </w:p>
        </w:tc>
        <w:tc>
          <w:tcPr>
            <w:tcW w:w="1237" w:type="dxa"/>
          </w:tcPr>
          <w:p w:rsidR="005B7651" w:rsidRPr="001531F4" w:rsidRDefault="005B7651" w:rsidP="00E023D6">
            <w:pPr>
              <w:jc w:val="both"/>
              <w:rPr>
                <w:rFonts w:ascii="Arial" w:hAnsi="Arial" w:cs="Arial"/>
                <w:color w:val="000000" w:themeColor="text1"/>
                <w:sz w:val="20"/>
                <w:szCs w:val="20"/>
              </w:rPr>
            </w:pPr>
            <w:r w:rsidRPr="001531F4">
              <w:rPr>
                <w:rFonts w:ascii="Arial" w:hAnsi="Arial" w:cs="Arial"/>
                <w:bCs/>
                <w:color w:val="000000" w:themeColor="text1"/>
                <w:sz w:val="20"/>
                <w:szCs w:val="20"/>
              </w:rPr>
              <w:t>тыс.</w:t>
            </w:r>
            <w:r w:rsidR="00E90897">
              <w:rPr>
                <w:rFonts w:ascii="Arial" w:hAnsi="Arial" w:cs="Arial"/>
                <w:bCs/>
                <w:color w:val="000000" w:themeColor="text1"/>
                <w:sz w:val="20"/>
                <w:szCs w:val="20"/>
              </w:rPr>
              <w:t xml:space="preserve"> </w:t>
            </w:r>
            <w:r w:rsidRPr="001531F4">
              <w:rPr>
                <w:rFonts w:ascii="Arial" w:hAnsi="Arial" w:cs="Arial"/>
                <w:bCs/>
                <w:color w:val="000000" w:themeColor="text1"/>
                <w:sz w:val="20"/>
                <w:szCs w:val="20"/>
              </w:rPr>
              <w:t>руб</w:t>
            </w:r>
            <w:r w:rsidR="00E90897">
              <w:rPr>
                <w:rFonts w:ascii="Arial" w:hAnsi="Arial" w:cs="Arial"/>
                <w:bCs/>
                <w:color w:val="000000" w:themeColor="text1"/>
                <w:sz w:val="20"/>
                <w:szCs w:val="20"/>
              </w:rPr>
              <w:t>.</w:t>
            </w:r>
          </w:p>
        </w:tc>
      </w:tr>
      <w:tr w:rsidR="005B7651" w:rsidRPr="001531F4" w:rsidTr="00E023D6">
        <w:trPr>
          <w:trHeight w:val="240"/>
        </w:trPr>
        <w:tc>
          <w:tcPr>
            <w:tcW w:w="6158" w:type="dxa"/>
            <w:shd w:val="clear" w:color="auto" w:fill="auto"/>
            <w:noWrap/>
            <w:vAlign w:val="center"/>
          </w:tcPr>
          <w:p w:rsidR="005B7651" w:rsidRPr="001531F4" w:rsidRDefault="005B7651" w:rsidP="00E023D6">
            <w:pPr>
              <w:jc w:val="both"/>
              <w:rPr>
                <w:rFonts w:ascii="Arial" w:hAnsi="Arial" w:cs="Arial"/>
                <w:bCs/>
                <w:color w:val="000000" w:themeColor="text1"/>
                <w:sz w:val="20"/>
                <w:szCs w:val="20"/>
              </w:rPr>
            </w:pPr>
            <w:r w:rsidRPr="001531F4">
              <w:rPr>
                <w:rFonts w:ascii="Arial" w:hAnsi="Arial" w:cs="Arial"/>
                <w:bCs/>
                <w:color w:val="000000" w:themeColor="text1"/>
                <w:sz w:val="20"/>
                <w:szCs w:val="20"/>
              </w:rPr>
              <w:t xml:space="preserve"> в </w:t>
            </w:r>
            <w:proofErr w:type="spellStart"/>
            <w:r w:rsidRPr="001531F4">
              <w:rPr>
                <w:rFonts w:ascii="Arial" w:hAnsi="Arial" w:cs="Arial"/>
                <w:bCs/>
                <w:color w:val="000000" w:themeColor="text1"/>
                <w:sz w:val="20"/>
                <w:szCs w:val="20"/>
              </w:rPr>
              <w:t>т.ч</w:t>
            </w:r>
            <w:proofErr w:type="spellEnd"/>
            <w:r w:rsidRPr="001531F4">
              <w:rPr>
                <w:rFonts w:ascii="Arial" w:hAnsi="Arial" w:cs="Arial"/>
                <w:bCs/>
                <w:color w:val="000000" w:themeColor="text1"/>
                <w:sz w:val="20"/>
                <w:szCs w:val="20"/>
              </w:rPr>
              <w:t>. постоянные налоговые обязательств</w:t>
            </w:r>
            <w:proofErr w:type="gramStart"/>
            <w:r w:rsidRPr="001531F4">
              <w:rPr>
                <w:rFonts w:ascii="Arial" w:hAnsi="Arial" w:cs="Arial"/>
                <w:bCs/>
                <w:color w:val="000000" w:themeColor="text1"/>
                <w:sz w:val="20"/>
                <w:szCs w:val="20"/>
              </w:rPr>
              <w:t>а</w:t>
            </w:r>
            <w:r w:rsidRPr="001531F4">
              <w:rPr>
                <w:rFonts w:ascii="Arial" w:hAnsi="Arial" w:cs="Arial"/>
                <w:color w:val="000000" w:themeColor="text1"/>
                <w:sz w:val="20"/>
                <w:szCs w:val="20"/>
              </w:rPr>
              <w:t>(</w:t>
            </w:r>
            <w:proofErr w:type="gramEnd"/>
            <w:r w:rsidRPr="001531F4">
              <w:rPr>
                <w:rFonts w:ascii="Arial" w:hAnsi="Arial" w:cs="Arial"/>
                <w:color w:val="000000" w:themeColor="text1"/>
                <w:sz w:val="20"/>
                <w:szCs w:val="20"/>
              </w:rPr>
              <w:t>активы)</w:t>
            </w:r>
          </w:p>
        </w:tc>
        <w:tc>
          <w:tcPr>
            <w:tcW w:w="640" w:type="dxa"/>
            <w:shd w:val="clear" w:color="auto" w:fill="auto"/>
            <w:noWrap/>
            <w:vAlign w:val="bottom"/>
          </w:tcPr>
          <w:p w:rsidR="005B7651" w:rsidRPr="001531F4" w:rsidRDefault="005B7651" w:rsidP="00E023D6">
            <w:pPr>
              <w:jc w:val="both"/>
              <w:rPr>
                <w:rFonts w:ascii="Arial" w:hAnsi="Arial" w:cs="Arial"/>
                <w:color w:val="000000" w:themeColor="text1"/>
                <w:sz w:val="20"/>
                <w:szCs w:val="20"/>
              </w:rPr>
            </w:pPr>
          </w:p>
        </w:tc>
        <w:tc>
          <w:tcPr>
            <w:tcW w:w="1428" w:type="dxa"/>
            <w:shd w:val="clear" w:color="auto" w:fill="auto"/>
            <w:noWrap/>
            <w:vAlign w:val="bottom"/>
          </w:tcPr>
          <w:p w:rsidR="005B7651" w:rsidRPr="001531F4" w:rsidRDefault="005B7651" w:rsidP="00E023D6">
            <w:pPr>
              <w:jc w:val="both"/>
              <w:rPr>
                <w:rFonts w:ascii="Arial" w:hAnsi="Arial" w:cs="Arial"/>
                <w:bCs/>
                <w:color w:val="000000" w:themeColor="text1"/>
                <w:sz w:val="20"/>
                <w:szCs w:val="20"/>
              </w:rPr>
            </w:pPr>
            <w:r>
              <w:rPr>
                <w:rFonts w:ascii="Arial" w:hAnsi="Arial" w:cs="Arial"/>
                <w:bCs/>
                <w:color w:val="000000" w:themeColor="text1"/>
                <w:sz w:val="20"/>
                <w:szCs w:val="20"/>
              </w:rPr>
              <w:t>1 284</w:t>
            </w:r>
          </w:p>
        </w:tc>
        <w:tc>
          <w:tcPr>
            <w:tcW w:w="1237" w:type="dxa"/>
          </w:tcPr>
          <w:p w:rsidR="005B7651" w:rsidRPr="001531F4" w:rsidRDefault="005B7651" w:rsidP="00E023D6">
            <w:pPr>
              <w:jc w:val="both"/>
              <w:rPr>
                <w:rFonts w:ascii="Arial" w:hAnsi="Arial" w:cs="Arial"/>
                <w:color w:val="000000" w:themeColor="text1"/>
                <w:sz w:val="20"/>
                <w:szCs w:val="20"/>
              </w:rPr>
            </w:pPr>
            <w:r w:rsidRPr="001531F4">
              <w:rPr>
                <w:rFonts w:ascii="Arial" w:hAnsi="Arial" w:cs="Arial"/>
                <w:bCs/>
                <w:color w:val="000000" w:themeColor="text1"/>
                <w:sz w:val="20"/>
                <w:szCs w:val="20"/>
              </w:rPr>
              <w:t>тыс.</w:t>
            </w:r>
            <w:r w:rsidR="00E90897">
              <w:rPr>
                <w:rFonts w:ascii="Arial" w:hAnsi="Arial" w:cs="Arial"/>
                <w:bCs/>
                <w:color w:val="000000" w:themeColor="text1"/>
                <w:sz w:val="20"/>
                <w:szCs w:val="20"/>
              </w:rPr>
              <w:t xml:space="preserve"> </w:t>
            </w:r>
            <w:r w:rsidRPr="001531F4">
              <w:rPr>
                <w:rFonts w:ascii="Arial" w:hAnsi="Arial" w:cs="Arial"/>
                <w:bCs/>
                <w:color w:val="000000" w:themeColor="text1"/>
                <w:sz w:val="20"/>
                <w:szCs w:val="20"/>
              </w:rPr>
              <w:t>руб</w:t>
            </w:r>
            <w:r w:rsidR="00E90897">
              <w:rPr>
                <w:rFonts w:ascii="Arial" w:hAnsi="Arial" w:cs="Arial"/>
                <w:bCs/>
                <w:color w:val="000000" w:themeColor="text1"/>
                <w:sz w:val="20"/>
                <w:szCs w:val="20"/>
              </w:rPr>
              <w:t>.</w:t>
            </w:r>
          </w:p>
        </w:tc>
      </w:tr>
      <w:tr w:rsidR="005B7651" w:rsidRPr="001531F4" w:rsidTr="00E023D6">
        <w:trPr>
          <w:trHeight w:val="240"/>
        </w:trPr>
        <w:tc>
          <w:tcPr>
            <w:tcW w:w="6158" w:type="dxa"/>
            <w:shd w:val="clear" w:color="auto" w:fill="auto"/>
            <w:noWrap/>
            <w:vAlign w:val="bottom"/>
          </w:tcPr>
          <w:p w:rsidR="005B7651" w:rsidRPr="001531F4" w:rsidRDefault="005B7651" w:rsidP="00E023D6">
            <w:pPr>
              <w:jc w:val="both"/>
              <w:rPr>
                <w:rFonts w:ascii="Arial" w:hAnsi="Arial" w:cs="Arial"/>
                <w:color w:val="000000" w:themeColor="text1"/>
                <w:sz w:val="20"/>
                <w:szCs w:val="20"/>
              </w:rPr>
            </w:pPr>
            <w:r w:rsidRPr="001531F4">
              <w:rPr>
                <w:rFonts w:ascii="Arial" w:hAnsi="Arial" w:cs="Arial"/>
                <w:color w:val="000000" w:themeColor="text1"/>
                <w:sz w:val="20"/>
                <w:szCs w:val="20"/>
              </w:rPr>
              <w:t>Отложенные налоговые активы</w:t>
            </w:r>
          </w:p>
        </w:tc>
        <w:tc>
          <w:tcPr>
            <w:tcW w:w="640" w:type="dxa"/>
            <w:shd w:val="clear" w:color="auto" w:fill="auto"/>
            <w:noWrap/>
            <w:vAlign w:val="bottom"/>
          </w:tcPr>
          <w:p w:rsidR="005B7651" w:rsidRPr="001531F4" w:rsidRDefault="005B7651" w:rsidP="00E023D6">
            <w:pPr>
              <w:jc w:val="both"/>
              <w:rPr>
                <w:rFonts w:ascii="Arial" w:hAnsi="Arial" w:cs="Arial"/>
                <w:color w:val="000000" w:themeColor="text1"/>
                <w:sz w:val="20"/>
                <w:szCs w:val="20"/>
              </w:rPr>
            </w:pPr>
          </w:p>
        </w:tc>
        <w:tc>
          <w:tcPr>
            <w:tcW w:w="1428" w:type="dxa"/>
            <w:shd w:val="clear" w:color="auto" w:fill="auto"/>
            <w:noWrap/>
            <w:vAlign w:val="bottom"/>
          </w:tcPr>
          <w:p w:rsidR="005B7651" w:rsidRPr="001531F4" w:rsidRDefault="005B7651" w:rsidP="00E023D6">
            <w:pPr>
              <w:jc w:val="both"/>
              <w:rPr>
                <w:rFonts w:ascii="Arial" w:hAnsi="Arial" w:cs="Arial"/>
                <w:color w:val="000000" w:themeColor="text1"/>
                <w:sz w:val="20"/>
                <w:szCs w:val="20"/>
              </w:rPr>
            </w:pPr>
            <w:r>
              <w:rPr>
                <w:rFonts w:ascii="Arial" w:hAnsi="Arial" w:cs="Arial"/>
                <w:color w:val="000000" w:themeColor="text1"/>
                <w:sz w:val="20"/>
                <w:szCs w:val="20"/>
              </w:rPr>
              <w:t>1920</w:t>
            </w:r>
          </w:p>
        </w:tc>
        <w:tc>
          <w:tcPr>
            <w:tcW w:w="1237" w:type="dxa"/>
          </w:tcPr>
          <w:p w:rsidR="005B7651" w:rsidRPr="001531F4" w:rsidRDefault="005B7651" w:rsidP="00E023D6">
            <w:pPr>
              <w:jc w:val="both"/>
              <w:rPr>
                <w:rFonts w:ascii="Arial" w:hAnsi="Arial" w:cs="Arial"/>
                <w:color w:val="000000" w:themeColor="text1"/>
                <w:sz w:val="20"/>
                <w:szCs w:val="20"/>
              </w:rPr>
            </w:pPr>
            <w:r w:rsidRPr="001531F4">
              <w:rPr>
                <w:rFonts w:ascii="Arial" w:hAnsi="Arial" w:cs="Arial"/>
                <w:bCs/>
                <w:color w:val="000000" w:themeColor="text1"/>
                <w:sz w:val="20"/>
                <w:szCs w:val="20"/>
              </w:rPr>
              <w:t>тыс.</w:t>
            </w:r>
            <w:r w:rsidR="00E90897">
              <w:rPr>
                <w:rFonts w:ascii="Arial" w:hAnsi="Arial" w:cs="Arial"/>
                <w:bCs/>
                <w:color w:val="000000" w:themeColor="text1"/>
                <w:sz w:val="20"/>
                <w:szCs w:val="20"/>
              </w:rPr>
              <w:t xml:space="preserve"> </w:t>
            </w:r>
            <w:r w:rsidRPr="001531F4">
              <w:rPr>
                <w:rFonts w:ascii="Arial" w:hAnsi="Arial" w:cs="Arial"/>
                <w:bCs/>
                <w:color w:val="000000" w:themeColor="text1"/>
                <w:sz w:val="20"/>
                <w:szCs w:val="20"/>
              </w:rPr>
              <w:t>руб</w:t>
            </w:r>
            <w:r w:rsidR="00E90897">
              <w:rPr>
                <w:rFonts w:ascii="Arial" w:hAnsi="Arial" w:cs="Arial"/>
                <w:bCs/>
                <w:color w:val="000000" w:themeColor="text1"/>
                <w:sz w:val="20"/>
                <w:szCs w:val="20"/>
              </w:rPr>
              <w:t>.</w:t>
            </w:r>
          </w:p>
        </w:tc>
      </w:tr>
      <w:tr w:rsidR="005B7651" w:rsidRPr="001531F4" w:rsidTr="00E023D6">
        <w:trPr>
          <w:trHeight w:val="240"/>
        </w:trPr>
        <w:tc>
          <w:tcPr>
            <w:tcW w:w="6158" w:type="dxa"/>
            <w:shd w:val="clear" w:color="auto" w:fill="auto"/>
            <w:noWrap/>
            <w:vAlign w:val="bottom"/>
          </w:tcPr>
          <w:p w:rsidR="005B7651" w:rsidRPr="001531F4" w:rsidRDefault="005B7651" w:rsidP="00E023D6">
            <w:pPr>
              <w:jc w:val="both"/>
              <w:rPr>
                <w:rFonts w:ascii="Arial" w:hAnsi="Arial" w:cs="Arial"/>
                <w:color w:val="000000" w:themeColor="text1"/>
                <w:sz w:val="20"/>
                <w:szCs w:val="20"/>
              </w:rPr>
            </w:pPr>
            <w:r w:rsidRPr="001531F4">
              <w:rPr>
                <w:rFonts w:ascii="Arial" w:hAnsi="Arial" w:cs="Arial"/>
                <w:color w:val="000000" w:themeColor="text1"/>
                <w:sz w:val="20"/>
                <w:szCs w:val="20"/>
              </w:rPr>
              <w:t>Отложенные налоговые обязательства</w:t>
            </w:r>
          </w:p>
        </w:tc>
        <w:tc>
          <w:tcPr>
            <w:tcW w:w="640" w:type="dxa"/>
            <w:shd w:val="clear" w:color="auto" w:fill="auto"/>
            <w:noWrap/>
            <w:vAlign w:val="bottom"/>
          </w:tcPr>
          <w:p w:rsidR="005B7651" w:rsidRPr="001531F4" w:rsidRDefault="005B7651" w:rsidP="00E023D6">
            <w:pPr>
              <w:jc w:val="both"/>
              <w:rPr>
                <w:rFonts w:ascii="Arial" w:hAnsi="Arial" w:cs="Arial"/>
                <w:color w:val="000000" w:themeColor="text1"/>
                <w:sz w:val="20"/>
                <w:szCs w:val="20"/>
              </w:rPr>
            </w:pPr>
          </w:p>
        </w:tc>
        <w:tc>
          <w:tcPr>
            <w:tcW w:w="1428" w:type="dxa"/>
            <w:shd w:val="clear" w:color="auto" w:fill="auto"/>
            <w:noWrap/>
            <w:vAlign w:val="bottom"/>
          </w:tcPr>
          <w:p w:rsidR="005B7651" w:rsidRPr="001531F4" w:rsidRDefault="005B7651" w:rsidP="00E023D6">
            <w:pPr>
              <w:jc w:val="both"/>
              <w:rPr>
                <w:rFonts w:ascii="Arial" w:hAnsi="Arial" w:cs="Arial"/>
                <w:color w:val="000000" w:themeColor="text1"/>
                <w:sz w:val="20"/>
                <w:szCs w:val="20"/>
              </w:rPr>
            </w:pPr>
            <w:r w:rsidRPr="001531F4">
              <w:rPr>
                <w:rFonts w:ascii="Arial" w:hAnsi="Arial" w:cs="Arial"/>
                <w:color w:val="000000" w:themeColor="text1"/>
                <w:sz w:val="20"/>
                <w:szCs w:val="20"/>
              </w:rPr>
              <w:t>(</w:t>
            </w:r>
            <w:r>
              <w:rPr>
                <w:rFonts w:ascii="Arial" w:hAnsi="Arial" w:cs="Arial"/>
                <w:color w:val="000000" w:themeColor="text1"/>
                <w:sz w:val="20"/>
                <w:szCs w:val="20"/>
              </w:rPr>
              <w:t>12 817</w:t>
            </w:r>
            <w:r w:rsidRPr="001531F4">
              <w:rPr>
                <w:rFonts w:ascii="Arial" w:hAnsi="Arial" w:cs="Arial"/>
                <w:color w:val="000000" w:themeColor="text1"/>
                <w:sz w:val="20"/>
                <w:szCs w:val="20"/>
              </w:rPr>
              <w:t>)</w:t>
            </w:r>
          </w:p>
        </w:tc>
        <w:tc>
          <w:tcPr>
            <w:tcW w:w="1237" w:type="dxa"/>
          </w:tcPr>
          <w:p w:rsidR="005B7651" w:rsidRPr="001531F4" w:rsidRDefault="005B7651" w:rsidP="00E023D6">
            <w:pPr>
              <w:jc w:val="both"/>
              <w:rPr>
                <w:rFonts w:ascii="Arial" w:hAnsi="Arial" w:cs="Arial"/>
                <w:color w:val="000000" w:themeColor="text1"/>
                <w:sz w:val="20"/>
                <w:szCs w:val="20"/>
              </w:rPr>
            </w:pPr>
            <w:r w:rsidRPr="001531F4">
              <w:rPr>
                <w:rFonts w:ascii="Arial" w:hAnsi="Arial" w:cs="Arial"/>
                <w:bCs/>
                <w:color w:val="000000" w:themeColor="text1"/>
                <w:sz w:val="20"/>
                <w:szCs w:val="20"/>
              </w:rPr>
              <w:t>тыс.</w:t>
            </w:r>
            <w:r w:rsidR="00E90897">
              <w:rPr>
                <w:rFonts w:ascii="Arial" w:hAnsi="Arial" w:cs="Arial"/>
                <w:bCs/>
                <w:color w:val="000000" w:themeColor="text1"/>
                <w:sz w:val="20"/>
                <w:szCs w:val="20"/>
              </w:rPr>
              <w:t xml:space="preserve"> </w:t>
            </w:r>
            <w:r w:rsidRPr="001531F4">
              <w:rPr>
                <w:rFonts w:ascii="Arial" w:hAnsi="Arial" w:cs="Arial"/>
                <w:bCs/>
                <w:color w:val="000000" w:themeColor="text1"/>
                <w:sz w:val="20"/>
                <w:szCs w:val="20"/>
              </w:rPr>
              <w:t>руб</w:t>
            </w:r>
            <w:r w:rsidR="00E90897">
              <w:rPr>
                <w:rFonts w:ascii="Arial" w:hAnsi="Arial" w:cs="Arial"/>
                <w:bCs/>
                <w:color w:val="000000" w:themeColor="text1"/>
                <w:sz w:val="20"/>
                <w:szCs w:val="20"/>
              </w:rPr>
              <w:t>.</w:t>
            </w:r>
          </w:p>
        </w:tc>
      </w:tr>
      <w:tr w:rsidR="005B7651" w:rsidRPr="001531F4" w:rsidTr="00E023D6">
        <w:trPr>
          <w:trHeight w:val="240"/>
        </w:trPr>
        <w:tc>
          <w:tcPr>
            <w:tcW w:w="6158" w:type="dxa"/>
            <w:shd w:val="clear" w:color="auto" w:fill="auto"/>
            <w:noWrap/>
            <w:vAlign w:val="center"/>
          </w:tcPr>
          <w:p w:rsidR="005B7651" w:rsidRPr="001531F4" w:rsidRDefault="005B7651" w:rsidP="00E023D6">
            <w:pPr>
              <w:jc w:val="both"/>
              <w:rPr>
                <w:rFonts w:ascii="Arial" w:hAnsi="Arial" w:cs="Arial"/>
                <w:bCs/>
                <w:color w:val="000000" w:themeColor="text1"/>
                <w:sz w:val="20"/>
                <w:szCs w:val="20"/>
              </w:rPr>
            </w:pPr>
            <w:r w:rsidRPr="001531F4">
              <w:rPr>
                <w:rFonts w:ascii="Arial" w:hAnsi="Arial" w:cs="Arial"/>
                <w:bCs/>
                <w:color w:val="000000" w:themeColor="text1"/>
                <w:sz w:val="20"/>
                <w:szCs w:val="20"/>
              </w:rPr>
              <w:t>Прочие обязательные платежи</w:t>
            </w:r>
          </w:p>
        </w:tc>
        <w:tc>
          <w:tcPr>
            <w:tcW w:w="640" w:type="dxa"/>
            <w:shd w:val="clear" w:color="auto" w:fill="auto"/>
            <w:noWrap/>
            <w:vAlign w:val="bottom"/>
          </w:tcPr>
          <w:p w:rsidR="005B7651" w:rsidRPr="001531F4" w:rsidRDefault="005B7651" w:rsidP="00E023D6">
            <w:pPr>
              <w:jc w:val="both"/>
              <w:rPr>
                <w:rFonts w:ascii="Arial" w:hAnsi="Arial" w:cs="Arial"/>
                <w:color w:val="000000" w:themeColor="text1"/>
                <w:sz w:val="20"/>
                <w:szCs w:val="20"/>
              </w:rPr>
            </w:pPr>
          </w:p>
        </w:tc>
        <w:tc>
          <w:tcPr>
            <w:tcW w:w="1428" w:type="dxa"/>
            <w:shd w:val="clear" w:color="auto" w:fill="auto"/>
            <w:noWrap/>
            <w:vAlign w:val="bottom"/>
          </w:tcPr>
          <w:p w:rsidR="005B7651" w:rsidRPr="001531F4" w:rsidRDefault="005B7651" w:rsidP="00E023D6">
            <w:pPr>
              <w:jc w:val="both"/>
              <w:rPr>
                <w:rFonts w:ascii="Arial" w:hAnsi="Arial" w:cs="Arial"/>
                <w:bCs/>
                <w:color w:val="000000" w:themeColor="text1"/>
                <w:sz w:val="20"/>
                <w:szCs w:val="20"/>
              </w:rPr>
            </w:pPr>
            <w:r w:rsidRPr="001531F4">
              <w:rPr>
                <w:rFonts w:ascii="Arial" w:hAnsi="Arial" w:cs="Arial"/>
                <w:bCs/>
                <w:color w:val="000000" w:themeColor="text1"/>
                <w:sz w:val="20"/>
                <w:szCs w:val="20"/>
              </w:rPr>
              <w:t>(</w:t>
            </w:r>
            <w:r>
              <w:rPr>
                <w:rFonts w:ascii="Arial" w:hAnsi="Arial" w:cs="Arial"/>
                <w:bCs/>
                <w:color w:val="000000" w:themeColor="text1"/>
                <w:sz w:val="20"/>
                <w:szCs w:val="20"/>
              </w:rPr>
              <w:t>4 565</w:t>
            </w:r>
            <w:r w:rsidRPr="001531F4">
              <w:rPr>
                <w:rFonts w:ascii="Arial" w:hAnsi="Arial" w:cs="Arial"/>
                <w:bCs/>
                <w:color w:val="000000" w:themeColor="text1"/>
                <w:sz w:val="20"/>
                <w:szCs w:val="20"/>
              </w:rPr>
              <w:t>)</w:t>
            </w:r>
          </w:p>
        </w:tc>
        <w:tc>
          <w:tcPr>
            <w:tcW w:w="1237" w:type="dxa"/>
          </w:tcPr>
          <w:p w:rsidR="005B7651" w:rsidRPr="001531F4" w:rsidRDefault="005B7651" w:rsidP="00E023D6">
            <w:pPr>
              <w:jc w:val="both"/>
              <w:rPr>
                <w:rFonts w:ascii="Arial" w:hAnsi="Arial" w:cs="Arial"/>
                <w:bCs/>
                <w:color w:val="000000" w:themeColor="text1"/>
                <w:sz w:val="20"/>
                <w:szCs w:val="20"/>
              </w:rPr>
            </w:pPr>
            <w:r w:rsidRPr="001531F4">
              <w:rPr>
                <w:rFonts w:ascii="Arial" w:hAnsi="Arial" w:cs="Arial"/>
                <w:bCs/>
                <w:color w:val="000000" w:themeColor="text1"/>
                <w:sz w:val="20"/>
                <w:szCs w:val="20"/>
              </w:rPr>
              <w:t>тыс.</w:t>
            </w:r>
            <w:r w:rsidR="00E90897">
              <w:rPr>
                <w:rFonts w:ascii="Arial" w:hAnsi="Arial" w:cs="Arial"/>
                <w:bCs/>
                <w:color w:val="000000" w:themeColor="text1"/>
                <w:sz w:val="20"/>
                <w:szCs w:val="20"/>
              </w:rPr>
              <w:t xml:space="preserve"> </w:t>
            </w:r>
            <w:r w:rsidRPr="001531F4">
              <w:rPr>
                <w:rFonts w:ascii="Arial" w:hAnsi="Arial" w:cs="Arial"/>
                <w:bCs/>
                <w:color w:val="000000" w:themeColor="text1"/>
                <w:sz w:val="20"/>
                <w:szCs w:val="20"/>
              </w:rPr>
              <w:t>руб.</w:t>
            </w:r>
          </w:p>
        </w:tc>
      </w:tr>
      <w:tr w:rsidR="005B7651" w:rsidRPr="001531F4" w:rsidTr="00E023D6">
        <w:trPr>
          <w:trHeight w:val="240"/>
        </w:trPr>
        <w:tc>
          <w:tcPr>
            <w:tcW w:w="6158" w:type="dxa"/>
            <w:shd w:val="clear" w:color="auto" w:fill="auto"/>
            <w:noWrap/>
            <w:vAlign w:val="center"/>
          </w:tcPr>
          <w:p w:rsidR="005B7651" w:rsidRPr="001531F4" w:rsidRDefault="005B7651" w:rsidP="00E023D6">
            <w:pPr>
              <w:jc w:val="both"/>
              <w:rPr>
                <w:rFonts w:ascii="Arial" w:hAnsi="Arial" w:cs="Arial"/>
                <w:b/>
                <w:bCs/>
                <w:color w:val="000000" w:themeColor="text1"/>
                <w:sz w:val="20"/>
                <w:szCs w:val="20"/>
              </w:rPr>
            </w:pPr>
            <w:r w:rsidRPr="001531F4">
              <w:rPr>
                <w:rFonts w:ascii="Arial" w:hAnsi="Arial" w:cs="Arial"/>
                <w:b/>
                <w:bCs/>
                <w:color w:val="000000" w:themeColor="text1"/>
                <w:sz w:val="20"/>
                <w:szCs w:val="20"/>
              </w:rPr>
              <w:t xml:space="preserve">   Чистая прибыль отчетного периода</w:t>
            </w:r>
          </w:p>
        </w:tc>
        <w:tc>
          <w:tcPr>
            <w:tcW w:w="640" w:type="dxa"/>
            <w:shd w:val="clear" w:color="auto" w:fill="auto"/>
            <w:noWrap/>
            <w:vAlign w:val="bottom"/>
          </w:tcPr>
          <w:p w:rsidR="005B7651" w:rsidRPr="001531F4" w:rsidRDefault="005B7651" w:rsidP="00E023D6">
            <w:pPr>
              <w:jc w:val="both"/>
              <w:rPr>
                <w:rFonts w:ascii="Arial" w:hAnsi="Arial" w:cs="Arial"/>
                <w:color w:val="000000" w:themeColor="text1"/>
                <w:sz w:val="20"/>
                <w:szCs w:val="20"/>
              </w:rPr>
            </w:pPr>
          </w:p>
        </w:tc>
        <w:tc>
          <w:tcPr>
            <w:tcW w:w="1428" w:type="dxa"/>
            <w:shd w:val="clear" w:color="auto" w:fill="auto"/>
            <w:noWrap/>
            <w:vAlign w:val="bottom"/>
          </w:tcPr>
          <w:p w:rsidR="005B7651" w:rsidRPr="001531F4" w:rsidRDefault="005B7651" w:rsidP="00E023D6">
            <w:pPr>
              <w:jc w:val="both"/>
              <w:rPr>
                <w:rFonts w:ascii="Arial" w:hAnsi="Arial" w:cs="Arial"/>
                <w:b/>
                <w:bCs/>
                <w:color w:val="000000" w:themeColor="text1"/>
                <w:sz w:val="20"/>
                <w:szCs w:val="20"/>
              </w:rPr>
            </w:pPr>
            <w:r>
              <w:rPr>
                <w:rFonts w:ascii="Arial" w:hAnsi="Arial" w:cs="Arial"/>
                <w:b/>
                <w:bCs/>
                <w:color w:val="000000" w:themeColor="text1"/>
                <w:sz w:val="20"/>
                <w:szCs w:val="20"/>
              </w:rPr>
              <w:t>248 936</w:t>
            </w:r>
          </w:p>
        </w:tc>
        <w:tc>
          <w:tcPr>
            <w:tcW w:w="1237" w:type="dxa"/>
          </w:tcPr>
          <w:p w:rsidR="005B7651" w:rsidRPr="001531F4" w:rsidRDefault="005B7651" w:rsidP="00E023D6">
            <w:pPr>
              <w:jc w:val="both"/>
              <w:rPr>
                <w:rFonts w:ascii="Arial" w:hAnsi="Arial" w:cs="Arial"/>
                <w:b/>
                <w:bCs/>
                <w:color w:val="000000" w:themeColor="text1"/>
                <w:sz w:val="20"/>
                <w:szCs w:val="20"/>
              </w:rPr>
            </w:pPr>
            <w:r w:rsidRPr="001531F4">
              <w:rPr>
                <w:rFonts w:ascii="Arial" w:hAnsi="Arial" w:cs="Arial"/>
                <w:b/>
                <w:bCs/>
                <w:color w:val="000000" w:themeColor="text1"/>
                <w:sz w:val="20"/>
                <w:szCs w:val="20"/>
              </w:rPr>
              <w:t>тыс.</w:t>
            </w:r>
            <w:r w:rsidR="00E90897">
              <w:rPr>
                <w:rFonts w:ascii="Arial" w:hAnsi="Arial" w:cs="Arial"/>
                <w:b/>
                <w:bCs/>
                <w:color w:val="000000" w:themeColor="text1"/>
                <w:sz w:val="20"/>
                <w:szCs w:val="20"/>
              </w:rPr>
              <w:t xml:space="preserve"> </w:t>
            </w:r>
            <w:r w:rsidRPr="001531F4">
              <w:rPr>
                <w:rFonts w:ascii="Arial" w:hAnsi="Arial" w:cs="Arial"/>
                <w:b/>
                <w:bCs/>
                <w:color w:val="000000" w:themeColor="text1"/>
                <w:sz w:val="20"/>
                <w:szCs w:val="20"/>
              </w:rPr>
              <w:t>руб</w:t>
            </w:r>
            <w:r w:rsidR="00E90897">
              <w:rPr>
                <w:rFonts w:ascii="Arial" w:hAnsi="Arial" w:cs="Arial"/>
                <w:b/>
                <w:bCs/>
                <w:color w:val="000000" w:themeColor="text1"/>
                <w:sz w:val="20"/>
                <w:szCs w:val="20"/>
              </w:rPr>
              <w:t>.</w:t>
            </w:r>
          </w:p>
        </w:tc>
      </w:tr>
      <w:tr w:rsidR="005B7651" w:rsidRPr="001531F4" w:rsidTr="00E023D6">
        <w:trPr>
          <w:trHeight w:val="240"/>
        </w:trPr>
        <w:tc>
          <w:tcPr>
            <w:tcW w:w="6158" w:type="dxa"/>
            <w:shd w:val="clear" w:color="auto" w:fill="auto"/>
            <w:noWrap/>
            <w:vAlign w:val="center"/>
          </w:tcPr>
          <w:p w:rsidR="005B7651" w:rsidRPr="001531F4" w:rsidRDefault="005B7651" w:rsidP="00E023D6">
            <w:pPr>
              <w:jc w:val="both"/>
              <w:rPr>
                <w:rFonts w:ascii="Arial" w:hAnsi="Arial" w:cs="Arial"/>
                <w:bCs/>
                <w:color w:val="000000" w:themeColor="text1"/>
                <w:sz w:val="20"/>
                <w:szCs w:val="20"/>
              </w:rPr>
            </w:pPr>
            <w:r w:rsidRPr="001531F4">
              <w:rPr>
                <w:rFonts w:ascii="Arial" w:hAnsi="Arial" w:cs="Arial"/>
                <w:b/>
                <w:bCs/>
                <w:color w:val="000000" w:themeColor="text1"/>
                <w:sz w:val="20"/>
                <w:szCs w:val="20"/>
              </w:rPr>
              <w:t xml:space="preserve">   </w:t>
            </w:r>
            <w:r w:rsidRPr="001531F4">
              <w:rPr>
                <w:rFonts w:ascii="Arial" w:hAnsi="Arial" w:cs="Arial"/>
                <w:bCs/>
                <w:color w:val="000000" w:themeColor="text1"/>
                <w:sz w:val="20"/>
                <w:szCs w:val="20"/>
              </w:rPr>
              <w:t>Базовая прибыль (убыток) на акцию</w:t>
            </w:r>
          </w:p>
        </w:tc>
        <w:tc>
          <w:tcPr>
            <w:tcW w:w="640" w:type="dxa"/>
            <w:shd w:val="clear" w:color="auto" w:fill="auto"/>
            <w:noWrap/>
            <w:vAlign w:val="bottom"/>
          </w:tcPr>
          <w:p w:rsidR="005B7651" w:rsidRPr="001531F4" w:rsidRDefault="005B7651" w:rsidP="00E023D6">
            <w:pPr>
              <w:jc w:val="both"/>
              <w:rPr>
                <w:rFonts w:ascii="Arial" w:hAnsi="Arial" w:cs="Arial"/>
                <w:color w:val="000000" w:themeColor="text1"/>
                <w:sz w:val="20"/>
                <w:szCs w:val="20"/>
              </w:rPr>
            </w:pPr>
          </w:p>
        </w:tc>
        <w:tc>
          <w:tcPr>
            <w:tcW w:w="1428" w:type="dxa"/>
            <w:shd w:val="clear" w:color="auto" w:fill="auto"/>
            <w:noWrap/>
            <w:vAlign w:val="bottom"/>
          </w:tcPr>
          <w:p w:rsidR="005B7651" w:rsidRPr="001531F4" w:rsidRDefault="005B7651" w:rsidP="00E023D6">
            <w:pPr>
              <w:jc w:val="both"/>
              <w:rPr>
                <w:rFonts w:ascii="Arial" w:hAnsi="Arial" w:cs="Arial"/>
                <w:b/>
                <w:bCs/>
                <w:color w:val="000000" w:themeColor="text1"/>
                <w:sz w:val="20"/>
                <w:szCs w:val="20"/>
              </w:rPr>
            </w:pPr>
            <w:r>
              <w:rPr>
                <w:rFonts w:ascii="Arial" w:hAnsi="Arial" w:cs="Arial"/>
                <w:b/>
                <w:bCs/>
                <w:color w:val="000000" w:themeColor="text1"/>
                <w:sz w:val="20"/>
                <w:szCs w:val="20"/>
              </w:rPr>
              <w:t>25</w:t>
            </w:r>
          </w:p>
        </w:tc>
        <w:tc>
          <w:tcPr>
            <w:tcW w:w="1237" w:type="dxa"/>
          </w:tcPr>
          <w:p w:rsidR="005B7651" w:rsidRPr="001531F4" w:rsidRDefault="005B7651" w:rsidP="00E023D6">
            <w:pPr>
              <w:jc w:val="both"/>
              <w:rPr>
                <w:rFonts w:ascii="Arial" w:hAnsi="Arial" w:cs="Arial"/>
                <w:b/>
                <w:bCs/>
                <w:color w:val="000000" w:themeColor="text1"/>
                <w:sz w:val="20"/>
                <w:szCs w:val="20"/>
              </w:rPr>
            </w:pPr>
            <w:r w:rsidRPr="001531F4">
              <w:rPr>
                <w:rFonts w:ascii="Arial" w:hAnsi="Arial" w:cs="Arial"/>
                <w:b/>
                <w:bCs/>
                <w:color w:val="000000" w:themeColor="text1"/>
                <w:sz w:val="20"/>
                <w:szCs w:val="20"/>
              </w:rPr>
              <w:t>тыс.</w:t>
            </w:r>
            <w:r w:rsidR="00E90897">
              <w:rPr>
                <w:rFonts w:ascii="Arial" w:hAnsi="Arial" w:cs="Arial"/>
                <w:b/>
                <w:bCs/>
                <w:color w:val="000000" w:themeColor="text1"/>
                <w:sz w:val="20"/>
                <w:szCs w:val="20"/>
              </w:rPr>
              <w:t xml:space="preserve"> </w:t>
            </w:r>
            <w:r w:rsidRPr="001531F4">
              <w:rPr>
                <w:rFonts w:ascii="Arial" w:hAnsi="Arial" w:cs="Arial"/>
                <w:b/>
                <w:bCs/>
                <w:color w:val="000000" w:themeColor="text1"/>
                <w:sz w:val="20"/>
                <w:szCs w:val="20"/>
              </w:rPr>
              <w:t>руб</w:t>
            </w:r>
            <w:r w:rsidR="00E90897">
              <w:rPr>
                <w:rFonts w:ascii="Arial" w:hAnsi="Arial" w:cs="Arial"/>
                <w:b/>
                <w:bCs/>
                <w:color w:val="000000" w:themeColor="text1"/>
                <w:sz w:val="20"/>
                <w:szCs w:val="20"/>
              </w:rPr>
              <w:t>.</w:t>
            </w:r>
          </w:p>
        </w:tc>
      </w:tr>
    </w:tbl>
    <w:p w:rsidR="005B7651" w:rsidRPr="001531F4" w:rsidRDefault="005B7651" w:rsidP="005B7651">
      <w:pPr>
        <w:autoSpaceDE w:val="0"/>
        <w:autoSpaceDN w:val="0"/>
        <w:adjustRightInd w:val="0"/>
        <w:ind w:firstLine="540"/>
        <w:jc w:val="both"/>
        <w:rPr>
          <w:rFonts w:ascii="Arial" w:hAnsi="Arial" w:cs="Arial"/>
          <w:color w:val="000000" w:themeColor="text1"/>
          <w:sz w:val="20"/>
          <w:szCs w:val="20"/>
        </w:rPr>
      </w:pPr>
    </w:p>
    <w:p w:rsidR="005B7651" w:rsidRPr="001531F4" w:rsidRDefault="005B7651" w:rsidP="005B7651">
      <w:pPr>
        <w:autoSpaceDE w:val="0"/>
        <w:autoSpaceDN w:val="0"/>
        <w:adjustRightInd w:val="0"/>
        <w:ind w:firstLine="540"/>
        <w:jc w:val="both"/>
        <w:rPr>
          <w:rFonts w:ascii="Arial" w:hAnsi="Arial" w:cs="Arial"/>
          <w:color w:val="000000" w:themeColor="text1"/>
          <w:sz w:val="20"/>
          <w:szCs w:val="20"/>
        </w:rPr>
      </w:pPr>
    </w:p>
    <w:tbl>
      <w:tblPr>
        <w:tblW w:w="94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58"/>
        <w:gridCol w:w="640"/>
        <w:gridCol w:w="1428"/>
        <w:gridCol w:w="1237"/>
      </w:tblGrid>
      <w:tr w:rsidR="005B7651" w:rsidRPr="001531F4" w:rsidTr="00E023D6">
        <w:trPr>
          <w:trHeight w:val="409"/>
        </w:trPr>
        <w:tc>
          <w:tcPr>
            <w:tcW w:w="6158" w:type="dxa"/>
            <w:shd w:val="clear" w:color="auto" w:fill="auto"/>
            <w:noWrap/>
            <w:vAlign w:val="center"/>
          </w:tcPr>
          <w:p w:rsidR="005B7651" w:rsidRPr="001531F4" w:rsidRDefault="005B7651" w:rsidP="00E023D6">
            <w:pPr>
              <w:jc w:val="both"/>
              <w:rPr>
                <w:rFonts w:ascii="Arial" w:hAnsi="Arial" w:cs="Arial"/>
                <w:b/>
                <w:bCs/>
                <w:color w:val="000000" w:themeColor="text1"/>
                <w:sz w:val="20"/>
                <w:szCs w:val="20"/>
              </w:rPr>
            </w:pPr>
            <w:r w:rsidRPr="001531F4">
              <w:rPr>
                <w:rFonts w:ascii="Arial" w:hAnsi="Arial" w:cs="Arial"/>
                <w:bCs/>
                <w:color w:val="000000" w:themeColor="text1"/>
                <w:sz w:val="20"/>
                <w:szCs w:val="20"/>
              </w:rPr>
              <w:t>Условный расхо</w:t>
            </w:r>
            <w:proofErr w:type="gramStart"/>
            <w:r w:rsidRPr="001531F4">
              <w:rPr>
                <w:rFonts w:ascii="Arial" w:hAnsi="Arial" w:cs="Arial"/>
                <w:bCs/>
                <w:color w:val="000000" w:themeColor="text1"/>
                <w:sz w:val="20"/>
                <w:szCs w:val="20"/>
              </w:rPr>
              <w:t>д(</w:t>
            </w:r>
            <w:proofErr w:type="gramEnd"/>
            <w:r w:rsidRPr="001531F4">
              <w:rPr>
                <w:rFonts w:ascii="Arial" w:hAnsi="Arial" w:cs="Arial"/>
                <w:bCs/>
                <w:color w:val="000000" w:themeColor="text1"/>
                <w:sz w:val="20"/>
                <w:szCs w:val="20"/>
              </w:rPr>
              <w:t>доход) по налогу на прибыль (прибыль до налогообложения * 20%)</w:t>
            </w:r>
          </w:p>
        </w:tc>
        <w:tc>
          <w:tcPr>
            <w:tcW w:w="640" w:type="dxa"/>
            <w:shd w:val="clear" w:color="auto" w:fill="auto"/>
            <w:noWrap/>
            <w:vAlign w:val="bottom"/>
          </w:tcPr>
          <w:p w:rsidR="005B7651" w:rsidRPr="001531F4" w:rsidRDefault="005B7651" w:rsidP="00E023D6">
            <w:pPr>
              <w:jc w:val="both"/>
              <w:rPr>
                <w:rFonts w:ascii="Arial" w:hAnsi="Arial" w:cs="Arial"/>
                <w:i/>
                <w:color w:val="000000" w:themeColor="text1"/>
                <w:sz w:val="20"/>
                <w:szCs w:val="20"/>
              </w:rPr>
            </w:pPr>
          </w:p>
        </w:tc>
        <w:tc>
          <w:tcPr>
            <w:tcW w:w="1428" w:type="dxa"/>
            <w:shd w:val="clear" w:color="auto" w:fill="auto"/>
            <w:noWrap/>
            <w:vAlign w:val="bottom"/>
          </w:tcPr>
          <w:p w:rsidR="005B7651" w:rsidRPr="001531F4" w:rsidRDefault="005B7651" w:rsidP="00E023D6">
            <w:pPr>
              <w:jc w:val="both"/>
              <w:rPr>
                <w:rFonts w:ascii="Arial" w:hAnsi="Arial" w:cs="Arial"/>
                <w:b/>
                <w:bCs/>
                <w:i/>
                <w:color w:val="000000" w:themeColor="text1"/>
                <w:sz w:val="20"/>
                <w:szCs w:val="20"/>
              </w:rPr>
            </w:pPr>
            <w:r>
              <w:rPr>
                <w:rFonts w:ascii="Arial" w:hAnsi="Arial" w:cs="Arial"/>
                <w:b/>
                <w:bCs/>
                <w:i/>
                <w:color w:val="000000" w:themeColor="text1"/>
                <w:sz w:val="20"/>
                <w:szCs w:val="20"/>
              </w:rPr>
              <w:t>63 054</w:t>
            </w:r>
          </w:p>
        </w:tc>
        <w:tc>
          <w:tcPr>
            <w:tcW w:w="1237" w:type="dxa"/>
          </w:tcPr>
          <w:p w:rsidR="005B7651" w:rsidRPr="001531F4" w:rsidRDefault="005B7651" w:rsidP="00E023D6">
            <w:pPr>
              <w:jc w:val="both"/>
              <w:rPr>
                <w:rFonts w:ascii="Arial" w:hAnsi="Arial" w:cs="Arial"/>
                <w:bCs/>
                <w:i/>
                <w:color w:val="000000" w:themeColor="text1"/>
                <w:sz w:val="20"/>
                <w:szCs w:val="20"/>
              </w:rPr>
            </w:pPr>
            <w:r w:rsidRPr="001531F4">
              <w:rPr>
                <w:rFonts w:ascii="Arial" w:hAnsi="Arial" w:cs="Arial"/>
                <w:bCs/>
                <w:i/>
                <w:color w:val="000000" w:themeColor="text1"/>
                <w:sz w:val="20"/>
                <w:szCs w:val="20"/>
              </w:rPr>
              <w:t>тыс.</w:t>
            </w:r>
            <w:r w:rsidR="00E90897">
              <w:rPr>
                <w:rFonts w:ascii="Arial" w:hAnsi="Arial" w:cs="Arial"/>
                <w:bCs/>
                <w:i/>
                <w:color w:val="000000" w:themeColor="text1"/>
                <w:sz w:val="20"/>
                <w:szCs w:val="20"/>
              </w:rPr>
              <w:t xml:space="preserve"> </w:t>
            </w:r>
            <w:r w:rsidRPr="001531F4">
              <w:rPr>
                <w:rFonts w:ascii="Arial" w:hAnsi="Arial" w:cs="Arial"/>
                <w:bCs/>
                <w:i/>
                <w:color w:val="000000" w:themeColor="text1"/>
                <w:sz w:val="20"/>
                <w:szCs w:val="20"/>
              </w:rPr>
              <w:t>руб.</w:t>
            </w:r>
          </w:p>
        </w:tc>
      </w:tr>
      <w:tr w:rsidR="005B7651" w:rsidRPr="001531F4" w:rsidTr="00E023D6">
        <w:trPr>
          <w:trHeight w:val="409"/>
        </w:trPr>
        <w:tc>
          <w:tcPr>
            <w:tcW w:w="6158" w:type="dxa"/>
            <w:shd w:val="clear" w:color="auto" w:fill="auto"/>
            <w:noWrap/>
            <w:vAlign w:val="center"/>
          </w:tcPr>
          <w:p w:rsidR="005B7651" w:rsidRPr="001531F4" w:rsidRDefault="005B7651" w:rsidP="00E023D6">
            <w:pPr>
              <w:jc w:val="both"/>
              <w:rPr>
                <w:rFonts w:ascii="Arial" w:hAnsi="Arial" w:cs="Arial"/>
                <w:bCs/>
                <w:color w:val="000000" w:themeColor="text1"/>
                <w:sz w:val="20"/>
                <w:szCs w:val="20"/>
              </w:rPr>
            </w:pPr>
            <w:proofErr w:type="gramStart"/>
            <w:r w:rsidRPr="001531F4">
              <w:rPr>
                <w:rFonts w:ascii="Arial" w:hAnsi="Arial" w:cs="Arial"/>
                <w:bCs/>
                <w:color w:val="000000" w:themeColor="text1"/>
                <w:sz w:val="20"/>
                <w:szCs w:val="20"/>
              </w:rPr>
              <w:t>Постоянные</w:t>
            </w:r>
            <w:proofErr w:type="gramEnd"/>
            <w:r w:rsidRPr="001531F4">
              <w:rPr>
                <w:rFonts w:ascii="Arial" w:hAnsi="Arial" w:cs="Arial"/>
                <w:bCs/>
                <w:color w:val="000000" w:themeColor="text1"/>
                <w:sz w:val="20"/>
                <w:szCs w:val="20"/>
              </w:rPr>
              <w:t xml:space="preserve"> разницы                                                                                     </w:t>
            </w:r>
          </w:p>
        </w:tc>
        <w:tc>
          <w:tcPr>
            <w:tcW w:w="640" w:type="dxa"/>
            <w:shd w:val="clear" w:color="auto" w:fill="auto"/>
            <w:noWrap/>
            <w:vAlign w:val="bottom"/>
          </w:tcPr>
          <w:p w:rsidR="005B7651" w:rsidRPr="001531F4" w:rsidRDefault="005B7651" w:rsidP="00E023D6">
            <w:pPr>
              <w:jc w:val="both"/>
              <w:rPr>
                <w:rFonts w:ascii="Arial" w:hAnsi="Arial" w:cs="Arial"/>
                <w:i/>
                <w:color w:val="000000" w:themeColor="text1"/>
                <w:sz w:val="20"/>
                <w:szCs w:val="20"/>
              </w:rPr>
            </w:pPr>
          </w:p>
        </w:tc>
        <w:tc>
          <w:tcPr>
            <w:tcW w:w="1428" w:type="dxa"/>
            <w:shd w:val="clear" w:color="auto" w:fill="auto"/>
            <w:noWrap/>
            <w:vAlign w:val="bottom"/>
          </w:tcPr>
          <w:p w:rsidR="005B7651" w:rsidRPr="001531F4" w:rsidRDefault="005B7651" w:rsidP="00E023D6">
            <w:pPr>
              <w:jc w:val="both"/>
              <w:rPr>
                <w:rFonts w:ascii="Arial" w:hAnsi="Arial" w:cs="Arial"/>
                <w:bCs/>
                <w:i/>
                <w:color w:val="000000" w:themeColor="text1"/>
                <w:sz w:val="20"/>
                <w:szCs w:val="20"/>
              </w:rPr>
            </w:pPr>
            <w:r>
              <w:rPr>
                <w:rFonts w:ascii="Arial" w:hAnsi="Arial" w:cs="Arial"/>
                <w:bCs/>
                <w:i/>
                <w:color w:val="000000" w:themeColor="text1"/>
                <w:sz w:val="20"/>
                <w:szCs w:val="20"/>
              </w:rPr>
              <w:t>1 284</w:t>
            </w:r>
            <w:r w:rsidRPr="001531F4">
              <w:rPr>
                <w:rFonts w:ascii="Arial" w:hAnsi="Arial" w:cs="Arial"/>
                <w:bCs/>
                <w:i/>
                <w:color w:val="000000" w:themeColor="text1"/>
                <w:sz w:val="20"/>
                <w:szCs w:val="20"/>
              </w:rPr>
              <w:t xml:space="preserve">  </w:t>
            </w:r>
          </w:p>
        </w:tc>
        <w:tc>
          <w:tcPr>
            <w:tcW w:w="1237" w:type="dxa"/>
          </w:tcPr>
          <w:p w:rsidR="005B7651" w:rsidRPr="001531F4" w:rsidRDefault="005B7651" w:rsidP="00E023D6">
            <w:pPr>
              <w:jc w:val="both"/>
              <w:rPr>
                <w:rFonts w:ascii="Arial" w:hAnsi="Arial" w:cs="Arial"/>
                <w:bCs/>
                <w:i/>
                <w:color w:val="000000" w:themeColor="text1"/>
                <w:sz w:val="20"/>
                <w:szCs w:val="20"/>
              </w:rPr>
            </w:pPr>
            <w:r w:rsidRPr="001531F4">
              <w:rPr>
                <w:rFonts w:ascii="Arial" w:hAnsi="Arial" w:cs="Arial"/>
                <w:bCs/>
                <w:i/>
                <w:color w:val="000000" w:themeColor="text1"/>
                <w:sz w:val="20"/>
                <w:szCs w:val="20"/>
              </w:rPr>
              <w:t>тыс.</w:t>
            </w:r>
            <w:r w:rsidR="00E90897">
              <w:rPr>
                <w:rFonts w:ascii="Arial" w:hAnsi="Arial" w:cs="Arial"/>
                <w:bCs/>
                <w:i/>
                <w:color w:val="000000" w:themeColor="text1"/>
                <w:sz w:val="20"/>
                <w:szCs w:val="20"/>
              </w:rPr>
              <w:t xml:space="preserve"> </w:t>
            </w:r>
            <w:r w:rsidRPr="001531F4">
              <w:rPr>
                <w:rFonts w:ascii="Arial" w:hAnsi="Arial" w:cs="Arial"/>
                <w:bCs/>
                <w:i/>
                <w:color w:val="000000" w:themeColor="text1"/>
                <w:sz w:val="20"/>
                <w:szCs w:val="20"/>
              </w:rPr>
              <w:t>руб.</w:t>
            </w:r>
          </w:p>
          <w:p w:rsidR="005B7651" w:rsidRPr="001531F4" w:rsidRDefault="005B7651" w:rsidP="00E023D6">
            <w:pPr>
              <w:jc w:val="both"/>
              <w:rPr>
                <w:rFonts w:ascii="Arial" w:hAnsi="Arial" w:cs="Arial"/>
                <w:bCs/>
                <w:i/>
                <w:color w:val="000000" w:themeColor="text1"/>
                <w:sz w:val="20"/>
                <w:szCs w:val="20"/>
              </w:rPr>
            </w:pPr>
          </w:p>
        </w:tc>
      </w:tr>
      <w:tr w:rsidR="005B7651" w:rsidRPr="001531F4" w:rsidTr="00E023D6">
        <w:trPr>
          <w:trHeight w:val="409"/>
        </w:trPr>
        <w:tc>
          <w:tcPr>
            <w:tcW w:w="6158" w:type="dxa"/>
            <w:shd w:val="clear" w:color="auto" w:fill="auto"/>
            <w:noWrap/>
            <w:vAlign w:val="center"/>
          </w:tcPr>
          <w:p w:rsidR="005B7651" w:rsidRPr="001531F4" w:rsidRDefault="005B7651" w:rsidP="00E023D6">
            <w:pPr>
              <w:jc w:val="both"/>
              <w:rPr>
                <w:rFonts w:ascii="Arial" w:hAnsi="Arial" w:cs="Arial"/>
                <w:bCs/>
                <w:color w:val="000000" w:themeColor="text1"/>
                <w:sz w:val="20"/>
                <w:szCs w:val="20"/>
              </w:rPr>
            </w:pPr>
            <w:r w:rsidRPr="001531F4">
              <w:rPr>
                <w:rFonts w:ascii="Arial" w:hAnsi="Arial" w:cs="Arial"/>
                <w:bCs/>
                <w:color w:val="000000" w:themeColor="text1"/>
                <w:sz w:val="20"/>
                <w:szCs w:val="20"/>
              </w:rPr>
              <w:t>Вычитаемые временные разницы</w:t>
            </w:r>
          </w:p>
          <w:p w:rsidR="005B7651" w:rsidRPr="001531F4" w:rsidRDefault="005B7651" w:rsidP="00E023D6">
            <w:pPr>
              <w:jc w:val="both"/>
              <w:rPr>
                <w:rFonts w:ascii="Arial" w:hAnsi="Arial" w:cs="Arial"/>
                <w:bCs/>
                <w:color w:val="000000" w:themeColor="text1"/>
                <w:sz w:val="20"/>
                <w:szCs w:val="20"/>
              </w:rPr>
            </w:pPr>
            <w:r w:rsidRPr="001531F4">
              <w:rPr>
                <w:rFonts w:ascii="Arial" w:hAnsi="Arial" w:cs="Arial"/>
                <w:bCs/>
                <w:i/>
                <w:color w:val="000000" w:themeColor="text1"/>
                <w:sz w:val="20"/>
                <w:szCs w:val="20"/>
              </w:rPr>
              <w:t xml:space="preserve"> </w:t>
            </w:r>
          </w:p>
        </w:tc>
        <w:tc>
          <w:tcPr>
            <w:tcW w:w="640" w:type="dxa"/>
            <w:shd w:val="clear" w:color="auto" w:fill="auto"/>
            <w:noWrap/>
            <w:vAlign w:val="bottom"/>
          </w:tcPr>
          <w:p w:rsidR="005B7651" w:rsidRPr="001531F4" w:rsidRDefault="005B7651" w:rsidP="00E023D6">
            <w:pPr>
              <w:jc w:val="both"/>
              <w:rPr>
                <w:rFonts w:ascii="Arial" w:hAnsi="Arial" w:cs="Arial"/>
                <w:i/>
                <w:color w:val="000000" w:themeColor="text1"/>
                <w:sz w:val="20"/>
                <w:szCs w:val="20"/>
              </w:rPr>
            </w:pPr>
          </w:p>
        </w:tc>
        <w:tc>
          <w:tcPr>
            <w:tcW w:w="1428" w:type="dxa"/>
            <w:shd w:val="clear" w:color="auto" w:fill="auto"/>
            <w:noWrap/>
            <w:vAlign w:val="bottom"/>
          </w:tcPr>
          <w:p w:rsidR="005B7651" w:rsidRPr="001531F4" w:rsidRDefault="005B7651" w:rsidP="00E023D6">
            <w:pPr>
              <w:jc w:val="both"/>
              <w:rPr>
                <w:rFonts w:ascii="Arial" w:hAnsi="Arial" w:cs="Arial"/>
                <w:bCs/>
                <w:i/>
                <w:color w:val="000000" w:themeColor="text1"/>
                <w:sz w:val="20"/>
                <w:szCs w:val="20"/>
              </w:rPr>
            </w:pPr>
            <w:r>
              <w:rPr>
                <w:rFonts w:ascii="Arial" w:hAnsi="Arial" w:cs="Arial"/>
                <w:bCs/>
                <w:i/>
                <w:color w:val="000000" w:themeColor="text1"/>
                <w:sz w:val="20"/>
                <w:szCs w:val="20"/>
              </w:rPr>
              <w:t>1 920</w:t>
            </w:r>
          </w:p>
        </w:tc>
        <w:tc>
          <w:tcPr>
            <w:tcW w:w="1237" w:type="dxa"/>
          </w:tcPr>
          <w:p w:rsidR="005B7651" w:rsidRPr="001531F4" w:rsidRDefault="005B7651" w:rsidP="00E023D6">
            <w:pPr>
              <w:jc w:val="both"/>
              <w:rPr>
                <w:rFonts w:ascii="Arial" w:hAnsi="Arial" w:cs="Arial"/>
                <w:bCs/>
                <w:i/>
                <w:color w:val="000000" w:themeColor="text1"/>
                <w:sz w:val="20"/>
                <w:szCs w:val="20"/>
              </w:rPr>
            </w:pPr>
            <w:r w:rsidRPr="001531F4">
              <w:rPr>
                <w:rFonts w:ascii="Arial" w:hAnsi="Arial" w:cs="Arial"/>
                <w:bCs/>
                <w:i/>
                <w:color w:val="000000" w:themeColor="text1"/>
                <w:sz w:val="20"/>
                <w:szCs w:val="20"/>
              </w:rPr>
              <w:t>тыс.</w:t>
            </w:r>
            <w:r w:rsidR="00E90897">
              <w:rPr>
                <w:rFonts w:ascii="Arial" w:hAnsi="Arial" w:cs="Arial"/>
                <w:bCs/>
                <w:i/>
                <w:color w:val="000000" w:themeColor="text1"/>
                <w:sz w:val="20"/>
                <w:szCs w:val="20"/>
              </w:rPr>
              <w:t xml:space="preserve"> </w:t>
            </w:r>
            <w:r w:rsidRPr="001531F4">
              <w:rPr>
                <w:rFonts w:ascii="Arial" w:hAnsi="Arial" w:cs="Arial"/>
                <w:bCs/>
                <w:i/>
                <w:color w:val="000000" w:themeColor="text1"/>
                <w:sz w:val="20"/>
                <w:szCs w:val="20"/>
              </w:rPr>
              <w:t>руб.</w:t>
            </w:r>
          </w:p>
          <w:p w:rsidR="005B7651" w:rsidRPr="001531F4" w:rsidRDefault="005B7651" w:rsidP="00E023D6">
            <w:pPr>
              <w:jc w:val="both"/>
              <w:rPr>
                <w:rFonts w:ascii="Arial" w:hAnsi="Arial" w:cs="Arial"/>
                <w:bCs/>
                <w:i/>
                <w:color w:val="000000" w:themeColor="text1"/>
                <w:sz w:val="20"/>
                <w:szCs w:val="20"/>
              </w:rPr>
            </w:pPr>
          </w:p>
        </w:tc>
      </w:tr>
      <w:tr w:rsidR="005B7651" w:rsidRPr="001531F4" w:rsidTr="00E023D6">
        <w:trPr>
          <w:trHeight w:val="409"/>
        </w:trPr>
        <w:tc>
          <w:tcPr>
            <w:tcW w:w="6158" w:type="dxa"/>
            <w:shd w:val="clear" w:color="auto" w:fill="auto"/>
            <w:noWrap/>
            <w:vAlign w:val="center"/>
          </w:tcPr>
          <w:p w:rsidR="005B7651" w:rsidRPr="001531F4" w:rsidRDefault="005B7651" w:rsidP="00E023D6">
            <w:pPr>
              <w:jc w:val="both"/>
              <w:rPr>
                <w:rFonts w:ascii="Arial" w:hAnsi="Arial" w:cs="Arial"/>
                <w:bCs/>
                <w:i/>
                <w:color w:val="000000" w:themeColor="text1"/>
                <w:sz w:val="20"/>
                <w:szCs w:val="20"/>
              </w:rPr>
            </w:pPr>
            <w:r w:rsidRPr="001531F4">
              <w:rPr>
                <w:rFonts w:ascii="Arial" w:hAnsi="Arial" w:cs="Arial"/>
                <w:bCs/>
                <w:i/>
                <w:color w:val="000000" w:themeColor="text1"/>
                <w:sz w:val="20"/>
                <w:szCs w:val="20"/>
              </w:rPr>
              <w:t xml:space="preserve">-отклонение амортизации </w:t>
            </w:r>
            <w:proofErr w:type="gramStart"/>
            <w:r w:rsidRPr="001531F4">
              <w:rPr>
                <w:rFonts w:ascii="Arial" w:hAnsi="Arial" w:cs="Arial"/>
                <w:bCs/>
                <w:i/>
                <w:color w:val="000000" w:themeColor="text1"/>
                <w:sz w:val="20"/>
                <w:szCs w:val="20"/>
              </w:rPr>
              <w:t>для</w:t>
            </w:r>
            <w:proofErr w:type="gramEnd"/>
            <w:r w:rsidRPr="001531F4">
              <w:rPr>
                <w:rFonts w:ascii="Arial" w:hAnsi="Arial" w:cs="Arial"/>
                <w:bCs/>
                <w:i/>
                <w:color w:val="000000" w:themeColor="text1"/>
                <w:sz w:val="20"/>
                <w:szCs w:val="20"/>
              </w:rPr>
              <w:t xml:space="preserve"> </w:t>
            </w:r>
          </w:p>
          <w:p w:rsidR="005B7651" w:rsidRPr="001531F4" w:rsidRDefault="005B7651" w:rsidP="00E023D6">
            <w:pPr>
              <w:jc w:val="both"/>
              <w:rPr>
                <w:rFonts w:ascii="Arial" w:hAnsi="Arial" w:cs="Arial"/>
                <w:b/>
                <w:bCs/>
                <w:color w:val="000000" w:themeColor="text1"/>
                <w:sz w:val="20"/>
                <w:szCs w:val="20"/>
              </w:rPr>
            </w:pPr>
            <w:r w:rsidRPr="001531F4">
              <w:rPr>
                <w:rFonts w:ascii="Arial" w:hAnsi="Arial" w:cs="Arial"/>
                <w:bCs/>
                <w:i/>
                <w:color w:val="000000" w:themeColor="text1"/>
                <w:sz w:val="20"/>
                <w:szCs w:val="20"/>
              </w:rPr>
              <w:t xml:space="preserve">целей бухгалтерского учета от </w:t>
            </w:r>
            <w:proofErr w:type="gramStart"/>
            <w:r w:rsidRPr="001531F4">
              <w:rPr>
                <w:rFonts w:ascii="Arial" w:hAnsi="Arial" w:cs="Arial"/>
                <w:bCs/>
                <w:i/>
                <w:color w:val="000000" w:themeColor="text1"/>
                <w:sz w:val="20"/>
                <w:szCs w:val="20"/>
              </w:rPr>
              <w:t>начисленной</w:t>
            </w:r>
            <w:proofErr w:type="gramEnd"/>
            <w:r w:rsidRPr="001531F4">
              <w:rPr>
                <w:rFonts w:ascii="Arial" w:hAnsi="Arial" w:cs="Arial"/>
                <w:bCs/>
                <w:i/>
                <w:color w:val="000000" w:themeColor="text1"/>
                <w:sz w:val="20"/>
                <w:szCs w:val="20"/>
              </w:rPr>
              <w:t xml:space="preserve"> по НУ      </w:t>
            </w:r>
          </w:p>
        </w:tc>
        <w:tc>
          <w:tcPr>
            <w:tcW w:w="640" w:type="dxa"/>
            <w:shd w:val="clear" w:color="auto" w:fill="auto"/>
            <w:noWrap/>
            <w:vAlign w:val="bottom"/>
          </w:tcPr>
          <w:p w:rsidR="005B7651" w:rsidRPr="001531F4" w:rsidRDefault="005B7651" w:rsidP="00E023D6">
            <w:pPr>
              <w:jc w:val="both"/>
              <w:rPr>
                <w:rFonts w:ascii="Arial" w:hAnsi="Arial" w:cs="Arial"/>
                <w:i/>
                <w:color w:val="000000" w:themeColor="text1"/>
                <w:sz w:val="20"/>
                <w:szCs w:val="20"/>
              </w:rPr>
            </w:pPr>
          </w:p>
        </w:tc>
        <w:tc>
          <w:tcPr>
            <w:tcW w:w="1428" w:type="dxa"/>
            <w:shd w:val="clear" w:color="auto" w:fill="auto"/>
            <w:noWrap/>
            <w:vAlign w:val="bottom"/>
          </w:tcPr>
          <w:p w:rsidR="005B7651" w:rsidRPr="00C30A75" w:rsidRDefault="005B7651" w:rsidP="00E023D6">
            <w:pPr>
              <w:jc w:val="both"/>
              <w:rPr>
                <w:rFonts w:ascii="Arial" w:hAnsi="Arial" w:cs="Arial"/>
                <w:bCs/>
                <w:i/>
                <w:color w:val="000000" w:themeColor="text1"/>
                <w:sz w:val="20"/>
                <w:szCs w:val="20"/>
              </w:rPr>
            </w:pPr>
            <w:r>
              <w:rPr>
                <w:rFonts w:ascii="Arial" w:hAnsi="Arial" w:cs="Arial"/>
                <w:bCs/>
                <w:i/>
                <w:color w:val="000000" w:themeColor="text1"/>
                <w:sz w:val="20"/>
                <w:szCs w:val="20"/>
              </w:rPr>
              <w:t>3 245</w:t>
            </w:r>
          </w:p>
        </w:tc>
        <w:tc>
          <w:tcPr>
            <w:tcW w:w="1237" w:type="dxa"/>
          </w:tcPr>
          <w:p w:rsidR="005B7651" w:rsidRPr="001531F4" w:rsidRDefault="005B7651" w:rsidP="00E023D6">
            <w:pPr>
              <w:jc w:val="both"/>
              <w:rPr>
                <w:rFonts w:ascii="Arial" w:hAnsi="Arial" w:cs="Arial"/>
                <w:bCs/>
                <w:i/>
                <w:color w:val="000000" w:themeColor="text1"/>
                <w:sz w:val="20"/>
                <w:szCs w:val="20"/>
              </w:rPr>
            </w:pPr>
            <w:r w:rsidRPr="001531F4">
              <w:rPr>
                <w:rFonts w:ascii="Arial" w:hAnsi="Arial" w:cs="Arial"/>
                <w:bCs/>
                <w:i/>
                <w:color w:val="000000" w:themeColor="text1"/>
                <w:sz w:val="20"/>
                <w:szCs w:val="20"/>
              </w:rPr>
              <w:t>тыс.</w:t>
            </w:r>
            <w:r w:rsidR="00E90897">
              <w:rPr>
                <w:rFonts w:ascii="Arial" w:hAnsi="Arial" w:cs="Arial"/>
                <w:bCs/>
                <w:i/>
                <w:color w:val="000000" w:themeColor="text1"/>
                <w:sz w:val="20"/>
                <w:szCs w:val="20"/>
              </w:rPr>
              <w:t xml:space="preserve"> </w:t>
            </w:r>
            <w:r w:rsidRPr="001531F4">
              <w:rPr>
                <w:rFonts w:ascii="Arial" w:hAnsi="Arial" w:cs="Arial"/>
                <w:bCs/>
                <w:i/>
                <w:color w:val="000000" w:themeColor="text1"/>
                <w:sz w:val="20"/>
                <w:szCs w:val="20"/>
              </w:rPr>
              <w:t>руб.</w:t>
            </w:r>
          </w:p>
          <w:p w:rsidR="005B7651" w:rsidRPr="001531F4" w:rsidRDefault="005B7651" w:rsidP="00E023D6">
            <w:pPr>
              <w:jc w:val="both"/>
              <w:rPr>
                <w:rFonts w:ascii="Arial" w:hAnsi="Arial" w:cs="Arial"/>
                <w:bCs/>
                <w:i/>
                <w:color w:val="000000" w:themeColor="text1"/>
                <w:sz w:val="20"/>
                <w:szCs w:val="20"/>
              </w:rPr>
            </w:pPr>
          </w:p>
        </w:tc>
      </w:tr>
      <w:tr w:rsidR="005B7651" w:rsidRPr="001531F4" w:rsidTr="00E023D6">
        <w:trPr>
          <w:trHeight w:val="409"/>
        </w:trPr>
        <w:tc>
          <w:tcPr>
            <w:tcW w:w="6158" w:type="dxa"/>
            <w:shd w:val="clear" w:color="auto" w:fill="auto"/>
            <w:noWrap/>
            <w:vAlign w:val="center"/>
          </w:tcPr>
          <w:p w:rsidR="005B7651" w:rsidRPr="001531F4" w:rsidRDefault="005B7651" w:rsidP="00E023D6">
            <w:pPr>
              <w:autoSpaceDE w:val="0"/>
              <w:autoSpaceDN w:val="0"/>
              <w:adjustRightInd w:val="0"/>
              <w:jc w:val="both"/>
              <w:rPr>
                <w:rFonts w:ascii="Arial" w:hAnsi="Arial" w:cs="Arial"/>
                <w:i/>
                <w:color w:val="000000" w:themeColor="text1"/>
                <w:sz w:val="20"/>
                <w:szCs w:val="20"/>
              </w:rPr>
            </w:pPr>
            <w:r w:rsidRPr="001531F4">
              <w:rPr>
                <w:rFonts w:ascii="Arial" w:hAnsi="Arial" w:cs="Arial"/>
                <w:i/>
                <w:color w:val="000000" w:themeColor="text1"/>
                <w:sz w:val="20"/>
                <w:szCs w:val="20"/>
              </w:rPr>
              <w:t>- кредиторская задолженность</w:t>
            </w:r>
          </w:p>
        </w:tc>
        <w:tc>
          <w:tcPr>
            <w:tcW w:w="640" w:type="dxa"/>
            <w:shd w:val="clear" w:color="auto" w:fill="auto"/>
            <w:noWrap/>
            <w:vAlign w:val="bottom"/>
          </w:tcPr>
          <w:p w:rsidR="005B7651" w:rsidRPr="001531F4" w:rsidRDefault="005B7651" w:rsidP="00E023D6">
            <w:pPr>
              <w:jc w:val="both"/>
              <w:rPr>
                <w:rFonts w:ascii="Arial" w:hAnsi="Arial" w:cs="Arial"/>
                <w:i/>
                <w:color w:val="000000" w:themeColor="text1"/>
                <w:sz w:val="20"/>
                <w:szCs w:val="20"/>
              </w:rPr>
            </w:pPr>
          </w:p>
        </w:tc>
        <w:tc>
          <w:tcPr>
            <w:tcW w:w="1428" w:type="dxa"/>
            <w:shd w:val="clear" w:color="auto" w:fill="auto"/>
            <w:noWrap/>
            <w:vAlign w:val="bottom"/>
          </w:tcPr>
          <w:p w:rsidR="005B7651" w:rsidRPr="001531F4" w:rsidRDefault="005B7651" w:rsidP="00E023D6">
            <w:pPr>
              <w:jc w:val="both"/>
              <w:rPr>
                <w:rFonts w:ascii="Arial" w:hAnsi="Arial" w:cs="Arial"/>
                <w:bCs/>
                <w:i/>
                <w:color w:val="000000" w:themeColor="text1"/>
                <w:sz w:val="20"/>
                <w:szCs w:val="20"/>
              </w:rPr>
            </w:pPr>
            <w:r>
              <w:rPr>
                <w:rFonts w:ascii="Arial" w:hAnsi="Arial" w:cs="Arial"/>
                <w:bCs/>
                <w:i/>
                <w:color w:val="000000" w:themeColor="text1"/>
                <w:sz w:val="20"/>
                <w:szCs w:val="20"/>
              </w:rPr>
              <w:t>(1 325)</w:t>
            </w:r>
          </w:p>
        </w:tc>
        <w:tc>
          <w:tcPr>
            <w:tcW w:w="1237" w:type="dxa"/>
          </w:tcPr>
          <w:p w:rsidR="005B7651" w:rsidRPr="001531F4" w:rsidRDefault="005B7651" w:rsidP="00E023D6">
            <w:pPr>
              <w:jc w:val="both"/>
              <w:rPr>
                <w:rFonts w:ascii="Arial" w:hAnsi="Arial" w:cs="Arial"/>
                <w:bCs/>
                <w:i/>
                <w:color w:val="000000" w:themeColor="text1"/>
                <w:sz w:val="20"/>
                <w:szCs w:val="20"/>
              </w:rPr>
            </w:pPr>
          </w:p>
        </w:tc>
      </w:tr>
      <w:tr w:rsidR="005B7651" w:rsidRPr="001531F4" w:rsidTr="00E023D6">
        <w:trPr>
          <w:trHeight w:val="409"/>
        </w:trPr>
        <w:tc>
          <w:tcPr>
            <w:tcW w:w="6158" w:type="dxa"/>
            <w:shd w:val="clear" w:color="auto" w:fill="auto"/>
            <w:noWrap/>
            <w:vAlign w:val="center"/>
          </w:tcPr>
          <w:p w:rsidR="005B7651" w:rsidRPr="001531F4" w:rsidRDefault="005B7651" w:rsidP="00E023D6">
            <w:pPr>
              <w:autoSpaceDE w:val="0"/>
              <w:autoSpaceDN w:val="0"/>
              <w:adjustRightInd w:val="0"/>
              <w:jc w:val="both"/>
              <w:rPr>
                <w:rFonts w:ascii="Arial" w:hAnsi="Arial" w:cs="Arial"/>
                <w:color w:val="000000" w:themeColor="text1"/>
                <w:sz w:val="20"/>
                <w:szCs w:val="20"/>
              </w:rPr>
            </w:pPr>
            <w:proofErr w:type="gramStart"/>
            <w:r w:rsidRPr="001531F4">
              <w:rPr>
                <w:rFonts w:ascii="Arial" w:hAnsi="Arial" w:cs="Arial"/>
                <w:color w:val="000000" w:themeColor="text1"/>
                <w:sz w:val="20"/>
                <w:szCs w:val="20"/>
              </w:rPr>
              <w:t>Налогооблагаемые</w:t>
            </w:r>
            <w:proofErr w:type="gramEnd"/>
            <w:r w:rsidRPr="001531F4">
              <w:rPr>
                <w:rFonts w:ascii="Arial" w:hAnsi="Arial" w:cs="Arial"/>
                <w:color w:val="000000" w:themeColor="text1"/>
                <w:sz w:val="20"/>
                <w:szCs w:val="20"/>
              </w:rPr>
              <w:t xml:space="preserve"> временные разницы </w:t>
            </w:r>
          </w:p>
          <w:p w:rsidR="005B7651" w:rsidRPr="001531F4" w:rsidRDefault="005B7651" w:rsidP="00E023D6">
            <w:pPr>
              <w:autoSpaceDE w:val="0"/>
              <w:autoSpaceDN w:val="0"/>
              <w:adjustRightInd w:val="0"/>
              <w:jc w:val="both"/>
              <w:rPr>
                <w:rFonts w:ascii="Arial" w:hAnsi="Arial" w:cs="Arial"/>
                <w:color w:val="000000" w:themeColor="text1"/>
                <w:sz w:val="20"/>
                <w:szCs w:val="20"/>
              </w:rPr>
            </w:pPr>
          </w:p>
        </w:tc>
        <w:tc>
          <w:tcPr>
            <w:tcW w:w="640" w:type="dxa"/>
            <w:shd w:val="clear" w:color="auto" w:fill="auto"/>
            <w:noWrap/>
            <w:vAlign w:val="bottom"/>
          </w:tcPr>
          <w:p w:rsidR="005B7651" w:rsidRPr="001531F4" w:rsidRDefault="005B7651" w:rsidP="00E023D6">
            <w:pPr>
              <w:jc w:val="both"/>
              <w:rPr>
                <w:rFonts w:ascii="Arial" w:hAnsi="Arial" w:cs="Arial"/>
                <w:i/>
                <w:color w:val="000000" w:themeColor="text1"/>
                <w:sz w:val="20"/>
                <w:szCs w:val="20"/>
              </w:rPr>
            </w:pPr>
          </w:p>
        </w:tc>
        <w:tc>
          <w:tcPr>
            <w:tcW w:w="1428" w:type="dxa"/>
            <w:shd w:val="clear" w:color="auto" w:fill="auto"/>
            <w:noWrap/>
            <w:vAlign w:val="bottom"/>
          </w:tcPr>
          <w:p w:rsidR="005B7651" w:rsidRPr="001531F4" w:rsidRDefault="005B7651" w:rsidP="00E023D6">
            <w:pPr>
              <w:jc w:val="both"/>
              <w:rPr>
                <w:rFonts w:ascii="Arial" w:hAnsi="Arial" w:cs="Arial"/>
                <w:bCs/>
                <w:i/>
                <w:color w:val="000000" w:themeColor="text1"/>
                <w:sz w:val="20"/>
                <w:szCs w:val="20"/>
              </w:rPr>
            </w:pPr>
            <w:r w:rsidRPr="001531F4">
              <w:rPr>
                <w:rFonts w:ascii="Arial" w:hAnsi="Arial" w:cs="Arial"/>
                <w:bCs/>
                <w:i/>
                <w:color w:val="000000" w:themeColor="text1"/>
                <w:sz w:val="20"/>
                <w:szCs w:val="20"/>
              </w:rPr>
              <w:t>(</w:t>
            </w:r>
            <w:r>
              <w:rPr>
                <w:rFonts w:ascii="Arial" w:hAnsi="Arial" w:cs="Arial"/>
                <w:bCs/>
                <w:i/>
                <w:color w:val="000000" w:themeColor="text1"/>
                <w:sz w:val="20"/>
                <w:szCs w:val="20"/>
              </w:rPr>
              <w:t>12 817</w:t>
            </w:r>
            <w:r w:rsidRPr="001531F4">
              <w:rPr>
                <w:rFonts w:ascii="Arial" w:hAnsi="Arial" w:cs="Arial"/>
                <w:bCs/>
                <w:i/>
                <w:color w:val="000000" w:themeColor="text1"/>
                <w:sz w:val="20"/>
                <w:szCs w:val="20"/>
              </w:rPr>
              <w:t>)</w:t>
            </w:r>
          </w:p>
          <w:p w:rsidR="005B7651" w:rsidRPr="001531F4" w:rsidRDefault="005B7651" w:rsidP="00E023D6">
            <w:pPr>
              <w:jc w:val="both"/>
              <w:rPr>
                <w:rFonts w:ascii="Arial" w:hAnsi="Arial" w:cs="Arial"/>
                <w:bCs/>
                <w:i/>
                <w:color w:val="000000" w:themeColor="text1"/>
                <w:sz w:val="20"/>
                <w:szCs w:val="20"/>
              </w:rPr>
            </w:pPr>
          </w:p>
        </w:tc>
        <w:tc>
          <w:tcPr>
            <w:tcW w:w="1237" w:type="dxa"/>
          </w:tcPr>
          <w:p w:rsidR="005B7651" w:rsidRPr="001531F4" w:rsidRDefault="005B7651" w:rsidP="00E023D6">
            <w:pPr>
              <w:jc w:val="both"/>
              <w:rPr>
                <w:rFonts w:ascii="Arial" w:hAnsi="Arial" w:cs="Arial"/>
                <w:bCs/>
                <w:i/>
                <w:color w:val="000000" w:themeColor="text1"/>
                <w:sz w:val="20"/>
                <w:szCs w:val="20"/>
              </w:rPr>
            </w:pPr>
            <w:r w:rsidRPr="001531F4">
              <w:rPr>
                <w:rFonts w:ascii="Arial" w:hAnsi="Arial" w:cs="Arial"/>
                <w:bCs/>
                <w:i/>
                <w:color w:val="000000" w:themeColor="text1"/>
                <w:sz w:val="20"/>
                <w:szCs w:val="20"/>
              </w:rPr>
              <w:t>тыс.</w:t>
            </w:r>
            <w:r w:rsidR="00E90897">
              <w:rPr>
                <w:rFonts w:ascii="Arial" w:hAnsi="Arial" w:cs="Arial"/>
                <w:bCs/>
                <w:i/>
                <w:color w:val="000000" w:themeColor="text1"/>
                <w:sz w:val="20"/>
                <w:szCs w:val="20"/>
              </w:rPr>
              <w:t xml:space="preserve"> </w:t>
            </w:r>
            <w:r w:rsidRPr="001531F4">
              <w:rPr>
                <w:rFonts w:ascii="Arial" w:hAnsi="Arial" w:cs="Arial"/>
                <w:bCs/>
                <w:i/>
                <w:color w:val="000000" w:themeColor="text1"/>
                <w:sz w:val="20"/>
                <w:szCs w:val="20"/>
              </w:rPr>
              <w:t>руб.</w:t>
            </w:r>
          </w:p>
          <w:p w:rsidR="005B7651" w:rsidRPr="001531F4" w:rsidRDefault="005B7651" w:rsidP="00E023D6">
            <w:pPr>
              <w:jc w:val="both"/>
              <w:rPr>
                <w:rFonts w:ascii="Arial" w:hAnsi="Arial" w:cs="Arial"/>
                <w:bCs/>
                <w:i/>
                <w:color w:val="000000" w:themeColor="text1"/>
                <w:sz w:val="20"/>
                <w:szCs w:val="20"/>
              </w:rPr>
            </w:pPr>
          </w:p>
        </w:tc>
      </w:tr>
      <w:tr w:rsidR="005B7651" w:rsidRPr="001531F4" w:rsidTr="00E023D6">
        <w:trPr>
          <w:trHeight w:val="409"/>
        </w:trPr>
        <w:tc>
          <w:tcPr>
            <w:tcW w:w="6158" w:type="dxa"/>
            <w:shd w:val="clear" w:color="auto" w:fill="auto"/>
            <w:noWrap/>
            <w:vAlign w:val="center"/>
          </w:tcPr>
          <w:p w:rsidR="005B7651" w:rsidRPr="001531F4" w:rsidRDefault="005B7651" w:rsidP="00E023D6">
            <w:pPr>
              <w:autoSpaceDE w:val="0"/>
              <w:autoSpaceDN w:val="0"/>
              <w:adjustRightInd w:val="0"/>
              <w:rPr>
                <w:rFonts w:ascii="Arial" w:hAnsi="Arial" w:cs="Arial"/>
                <w:color w:val="000000" w:themeColor="text1"/>
                <w:sz w:val="20"/>
                <w:szCs w:val="20"/>
              </w:rPr>
            </w:pPr>
            <w:r w:rsidRPr="001531F4">
              <w:rPr>
                <w:rFonts w:ascii="Arial" w:hAnsi="Arial" w:cs="Arial"/>
                <w:i/>
                <w:color w:val="000000" w:themeColor="text1"/>
                <w:sz w:val="20"/>
                <w:szCs w:val="20"/>
              </w:rPr>
              <w:t xml:space="preserve">-по инвестиционным процентам                                                        </w:t>
            </w:r>
          </w:p>
        </w:tc>
        <w:tc>
          <w:tcPr>
            <w:tcW w:w="640" w:type="dxa"/>
            <w:shd w:val="clear" w:color="auto" w:fill="auto"/>
            <w:noWrap/>
            <w:vAlign w:val="bottom"/>
          </w:tcPr>
          <w:p w:rsidR="005B7651" w:rsidRPr="001531F4" w:rsidRDefault="005B7651" w:rsidP="00E023D6">
            <w:pPr>
              <w:jc w:val="both"/>
              <w:rPr>
                <w:rFonts w:ascii="Arial" w:hAnsi="Arial" w:cs="Arial"/>
                <w:i/>
                <w:color w:val="000000" w:themeColor="text1"/>
                <w:sz w:val="20"/>
                <w:szCs w:val="20"/>
              </w:rPr>
            </w:pPr>
          </w:p>
        </w:tc>
        <w:tc>
          <w:tcPr>
            <w:tcW w:w="1428" w:type="dxa"/>
            <w:shd w:val="clear" w:color="auto" w:fill="auto"/>
            <w:noWrap/>
            <w:vAlign w:val="bottom"/>
          </w:tcPr>
          <w:p w:rsidR="005B7651" w:rsidRPr="001531F4" w:rsidRDefault="005B7651" w:rsidP="00E023D6">
            <w:pPr>
              <w:jc w:val="both"/>
              <w:rPr>
                <w:rFonts w:ascii="Arial" w:hAnsi="Arial" w:cs="Arial"/>
                <w:bCs/>
                <w:i/>
                <w:color w:val="000000" w:themeColor="text1"/>
                <w:sz w:val="20"/>
                <w:szCs w:val="20"/>
                <w:highlight w:val="yellow"/>
              </w:rPr>
            </w:pPr>
            <w:r w:rsidRPr="00C30A75">
              <w:rPr>
                <w:rFonts w:ascii="Arial" w:hAnsi="Arial" w:cs="Arial"/>
                <w:bCs/>
                <w:i/>
                <w:color w:val="000000" w:themeColor="text1"/>
                <w:sz w:val="20"/>
                <w:szCs w:val="20"/>
              </w:rPr>
              <w:t xml:space="preserve"> </w:t>
            </w:r>
            <w:r>
              <w:rPr>
                <w:rFonts w:ascii="Arial" w:hAnsi="Arial" w:cs="Arial"/>
                <w:bCs/>
                <w:i/>
                <w:color w:val="000000" w:themeColor="text1"/>
                <w:sz w:val="20"/>
                <w:szCs w:val="20"/>
              </w:rPr>
              <w:t>251</w:t>
            </w:r>
          </w:p>
        </w:tc>
        <w:tc>
          <w:tcPr>
            <w:tcW w:w="1237" w:type="dxa"/>
          </w:tcPr>
          <w:p w:rsidR="005B7651" w:rsidRPr="001531F4" w:rsidRDefault="005B7651" w:rsidP="00E023D6">
            <w:pPr>
              <w:jc w:val="both"/>
              <w:rPr>
                <w:rFonts w:ascii="Arial" w:hAnsi="Arial" w:cs="Arial"/>
                <w:bCs/>
                <w:i/>
                <w:color w:val="000000" w:themeColor="text1"/>
                <w:sz w:val="20"/>
                <w:szCs w:val="20"/>
              </w:rPr>
            </w:pPr>
            <w:r w:rsidRPr="001531F4">
              <w:rPr>
                <w:rFonts w:ascii="Arial" w:hAnsi="Arial" w:cs="Arial"/>
                <w:bCs/>
                <w:i/>
                <w:color w:val="000000" w:themeColor="text1"/>
                <w:sz w:val="20"/>
                <w:szCs w:val="20"/>
              </w:rPr>
              <w:t>тыс.</w:t>
            </w:r>
            <w:r w:rsidR="00E90897">
              <w:rPr>
                <w:rFonts w:ascii="Arial" w:hAnsi="Arial" w:cs="Arial"/>
                <w:bCs/>
                <w:i/>
                <w:color w:val="000000" w:themeColor="text1"/>
                <w:sz w:val="20"/>
                <w:szCs w:val="20"/>
              </w:rPr>
              <w:t xml:space="preserve"> </w:t>
            </w:r>
            <w:r w:rsidRPr="001531F4">
              <w:rPr>
                <w:rFonts w:ascii="Arial" w:hAnsi="Arial" w:cs="Arial"/>
                <w:bCs/>
                <w:i/>
                <w:color w:val="000000" w:themeColor="text1"/>
                <w:sz w:val="20"/>
                <w:szCs w:val="20"/>
              </w:rPr>
              <w:t>руб.</w:t>
            </w:r>
          </w:p>
          <w:p w:rsidR="005B7651" w:rsidRPr="001531F4" w:rsidRDefault="005B7651" w:rsidP="00E023D6">
            <w:pPr>
              <w:jc w:val="both"/>
              <w:rPr>
                <w:rFonts w:ascii="Arial" w:hAnsi="Arial" w:cs="Arial"/>
                <w:bCs/>
                <w:i/>
                <w:color w:val="000000" w:themeColor="text1"/>
                <w:sz w:val="20"/>
                <w:szCs w:val="20"/>
              </w:rPr>
            </w:pPr>
          </w:p>
        </w:tc>
      </w:tr>
      <w:tr w:rsidR="005B7651" w:rsidRPr="001531F4" w:rsidTr="00E023D6">
        <w:trPr>
          <w:trHeight w:val="409"/>
        </w:trPr>
        <w:tc>
          <w:tcPr>
            <w:tcW w:w="6158" w:type="dxa"/>
            <w:shd w:val="clear" w:color="auto" w:fill="auto"/>
            <w:noWrap/>
            <w:vAlign w:val="center"/>
          </w:tcPr>
          <w:p w:rsidR="005B7651" w:rsidRPr="001531F4" w:rsidRDefault="005B7651" w:rsidP="00E023D6">
            <w:pPr>
              <w:autoSpaceDE w:val="0"/>
              <w:autoSpaceDN w:val="0"/>
              <w:adjustRightInd w:val="0"/>
              <w:ind w:firstLine="540"/>
              <w:rPr>
                <w:rFonts w:ascii="Arial" w:hAnsi="Arial" w:cs="Arial"/>
                <w:i/>
                <w:color w:val="000000" w:themeColor="text1"/>
                <w:sz w:val="20"/>
                <w:szCs w:val="20"/>
              </w:rPr>
            </w:pPr>
            <w:r w:rsidRPr="001531F4">
              <w:rPr>
                <w:rFonts w:ascii="Arial" w:hAnsi="Arial" w:cs="Arial"/>
                <w:i/>
                <w:color w:val="000000" w:themeColor="text1"/>
                <w:sz w:val="20"/>
                <w:szCs w:val="20"/>
              </w:rPr>
              <w:t xml:space="preserve">- отклонение амортизации для целей НУ </w:t>
            </w:r>
            <w:proofErr w:type="gramStart"/>
            <w:r w:rsidRPr="001531F4">
              <w:rPr>
                <w:rFonts w:ascii="Arial" w:hAnsi="Arial" w:cs="Arial"/>
                <w:i/>
                <w:color w:val="000000" w:themeColor="text1"/>
                <w:sz w:val="20"/>
                <w:szCs w:val="20"/>
              </w:rPr>
              <w:t>от</w:t>
            </w:r>
            <w:proofErr w:type="gramEnd"/>
          </w:p>
          <w:p w:rsidR="005B7651" w:rsidRPr="001531F4" w:rsidRDefault="005B7651" w:rsidP="00E023D6">
            <w:pPr>
              <w:autoSpaceDE w:val="0"/>
              <w:autoSpaceDN w:val="0"/>
              <w:adjustRightInd w:val="0"/>
              <w:ind w:firstLine="540"/>
              <w:rPr>
                <w:rFonts w:ascii="Arial" w:hAnsi="Arial" w:cs="Arial"/>
                <w:i/>
                <w:color w:val="000000" w:themeColor="text1"/>
                <w:sz w:val="20"/>
                <w:szCs w:val="20"/>
              </w:rPr>
            </w:pPr>
            <w:r w:rsidRPr="001531F4">
              <w:rPr>
                <w:rFonts w:ascii="Arial" w:hAnsi="Arial" w:cs="Arial"/>
                <w:i/>
                <w:color w:val="000000" w:themeColor="text1"/>
                <w:sz w:val="20"/>
                <w:szCs w:val="20"/>
              </w:rPr>
              <w:t xml:space="preserve">начисленной по БУ                                                                        </w:t>
            </w:r>
          </w:p>
        </w:tc>
        <w:tc>
          <w:tcPr>
            <w:tcW w:w="640" w:type="dxa"/>
            <w:shd w:val="clear" w:color="auto" w:fill="auto"/>
            <w:noWrap/>
            <w:vAlign w:val="bottom"/>
          </w:tcPr>
          <w:p w:rsidR="005B7651" w:rsidRPr="001531F4" w:rsidRDefault="005B7651" w:rsidP="00E023D6">
            <w:pPr>
              <w:jc w:val="both"/>
              <w:rPr>
                <w:rFonts w:ascii="Arial" w:hAnsi="Arial" w:cs="Arial"/>
                <w:i/>
                <w:color w:val="000000" w:themeColor="text1"/>
                <w:sz w:val="20"/>
                <w:szCs w:val="20"/>
              </w:rPr>
            </w:pPr>
          </w:p>
        </w:tc>
        <w:tc>
          <w:tcPr>
            <w:tcW w:w="1428" w:type="dxa"/>
            <w:shd w:val="clear" w:color="auto" w:fill="auto"/>
            <w:noWrap/>
            <w:vAlign w:val="bottom"/>
          </w:tcPr>
          <w:p w:rsidR="005B7651" w:rsidRPr="001531F4" w:rsidRDefault="005B7651" w:rsidP="00E023D6">
            <w:pPr>
              <w:jc w:val="both"/>
              <w:rPr>
                <w:rFonts w:ascii="Arial" w:hAnsi="Arial" w:cs="Arial"/>
                <w:bCs/>
                <w:i/>
                <w:color w:val="000000" w:themeColor="text1"/>
                <w:sz w:val="20"/>
                <w:szCs w:val="20"/>
                <w:highlight w:val="yellow"/>
              </w:rPr>
            </w:pPr>
            <w:r w:rsidRPr="001F0CC6">
              <w:rPr>
                <w:rFonts w:ascii="Arial" w:hAnsi="Arial" w:cs="Arial"/>
                <w:bCs/>
                <w:i/>
                <w:color w:val="000000" w:themeColor="text1"/>
                <w:sz w:val="20"/>
                <w:szCs w:val="20"/>
              </w:rPr>
              <w:t>(</w:t>
            </w:r>
            <w:r>
              <w:rPr>
                <w:rFonts w:ascii="Arial" w:hAnsi="Arial" w:cs="Arial"/>
                <w:bCs/>
                <w:i/>
                <w:color w:val="000000" w:themeColor="text1"/>
                <w:sz w:val="20"/>
                <w:szCs w:val="20"/>
              </w:rPr>
              <w:t>12 952</w:t>
            </w:r>
            <w:r w:rsidRPr="001F0CC6">
              <w:rPr>
                <w:rFonts w:ascii="Arial" w:hAnsi="Arial" w:cs="Arial"/>
                <w:bCs/>
                <w:i/>
                <w:color w:val="000000" w:themeColor="text1"/>
                <w:sz w:val="20"/>
                <w:szCs w:val="20"/>
              </w:rPr>
              <w:t>)</w:t>
            </w:r>
          </w:p>
        </w:tc>
        <w:tc>
          <w:tcPr>
            <w:tcW w:w="1237" w:type="dxa"/>
          </w:tcPr>
          <w:p w:rsidR="005B7651" w:rsidRPr="001531F4" w:rsidRDefault="005B7651" w:rsidP="00E023D6">
            <w:pPr>
              <w:jc w:val="both"/>
              <w:rPr>
                <w:rFonts w:ascii="Arial" w:hAnsi="Arial" w:cs="Arial"/>
                <w:bCs/>
                <w:i/>
                <w:color w:val="000000" w:themeColor="text1"/>
                <w:sz w:val="20"/>
                <w:szCs w:val="20"/>
              </w:rPr>
            </w:pPr>
            <w:r w:rsidRPr="001531F4">
              <w:rPr>
                <w:rFonts w:ascii="Arial" w:hAnsi="Arial" w:cs="Arial"/>
                <w:bCs/>
                <w:i/>
                <w:color w:val="000000" w:themeColor="text1"/>
                <w:sz w:val="20"/>
                <w:szCs w:val="20"/>
              </w:rPr>
              <w:t>тыс.</w:t>
            </w:r>
            <w:r w:rsidR="00E90897">
              <w:rPr>
                <w:rFonts w:ascii="Arial" w:hAnsi="Arial" w:cs="Arial"/>
                <w:bCs/>
                <w:i/>
                <w:color w:val="000000" w:themeColor="text1"/>
                <w:sz w:val="20"/>
                <w:szCs w:val="20"/>
              </w:rPr>
              <w:t xml:space="preserve"> </w:t>
            </w:r>
            <w:r w:rsidRPr="001531F4">
              <w:rPr>
                <w:rFonts w:ascii="Arial" w:hAnsi="Arial" w:cs="Arial"/>
                <w:bCs/>
                <w:i/>
                <w:color w:val="000000" w:themeColor="text1"/>
                <w:sz w:val="20"/>
                <w:szCs w:val="20"/>
              </w:rPr>
              <w:t>руб.</w:t>
            </w:r>
          </w:p>
          <w:p w:rsidR="005B7651" w:rsidRPr="001531F4" w:rsidRDefault="005B7651" w:rsidP="00E023D6">
            <w:pPr>
              <w:jc w:val="both"/>
              <w:rPr>
                <w:rFonts w:ascii="Arial" w:hAnsi="Arial" w:cs="Arial"/>
                <w:bCs/>
                <w:i/>
                <w:color w:val="000000" w:themeColor="text1"/>
                <w:sz w:val="20"/>
                <w:szCs w:val="20"/>
              </w:rPr>
            </w:pPr>
          </w:p>
        </w:tc>
      </w:tr>
      <w:tr w:rsidR="005B7651" w:rsidRPr="001531F4" w:rsidTr="00E023D6">
        <w:trPr>
          <w:trHeight w:val="409"/>
        </w:trPr>
        <w:tc>
          <w:tcPr>
            <w:tcW w:w="6158" w:type="dxa"/>
            <w:shd w:val="clear" w:color="auto" w:fill="auto"/>
            <w:noWrap/>
            <w:vAlign w:val="center"/>
          </w:tcPr>
          <w:p w:rsidR="005B7651" w:rsidRPr="001531F4" w:rsidRDefault="005B7651" w:rsidP="00E023D6">
            <w:pPr>
              <w:jc w:val="both"/>
              <w:rPr>
                <w:rFonts w:ascii="Arial" w:hAnsi="Arial" w:cs="Arial"/>
                <w:bCs/>
                <w:color w:val="000000" w:themeColor="text1"/>
                <w:sz w:val="20"/>
                <w:szCs w:val="20"/>
              </w:rPr>
            </w:pPr>
            <w:r w:rsidRPr="001531F4">
              <w:rPr>
                <w:rFonts w:ascii="Arial" w:hAnsi="Arial" w:cs="Arial"/>
                <w:i/>
                <w:color w:val="000000" w:themeColor="text1"/>
                <w:sz w:val="20"/>
                <w:szCs w:val="20"/>
              </w:rPr>
              <w:t>- отклонение материалов для целей НУ от начислений по БУ</w:t>
            </w:r>
          </w:p>
        </w:tc>
        <w:tc>
          <w:tcPr>
            <w:tcW w:w="640" w:type="dxa"/>
            <w:shd w:val="clear" w:color="auto" w:fill="auto"/>
            <w:noWrap/>
            <w:vAlign w:val="bottom"/>
          </w:tcPr>
          <w:p w:rsidR="005B7651" w:rsidRPr="001531F4" w:rsidRDefault="005B7651" w:rsidP="00E023D6">
            <w:pPr>
              <w:jc w:val="both"/>
              <w:rPr>
                <w:rFonts w:ascii="Arial" w:hAnsi="Arial" w:cs="Arial"/>
                <w:i/>
                <w:color w:val="000000" w:themeColor="text1"/>
                <w:sz w:val="20"/>
                <w:szCs w:val="20"/>
              </w:rPr>
            </w:pPr>
          </w:p>
        </w:tc>
        <w:tc>
          <w:tcPr>
            <w:tcW w:w="1428" w:type="dxa"/>
            <w:shd w:val="clear" w:color="auto" w:fill="auto"/>
            <w:noWrap/>
            <w:vAlign w:val="bottom"/>
          </w:tcPr>
          <w:p w:rsidR="005B7651" w:rsidRPr="001F0CC6" w:rsidRDefault="005B7651" w:rsidP="00E023D6">
            <w:pPr>
              <w:jc w:val="both"/>
              <w:rPr>
                <w:rFonts w:ascii="Arial" w:hAnsi="Arial" w:cs="Arial"/>
                <w:bCs/>
                <w:i/>
                <w:color w:val="000000" w:themeColor="text1"/>
                <w:sz w:val="20"/>
                <w:szCs w:val="20"/>
              </w:rPr>
            </w:pPr>
            <w:r>
              <w:rPr>
                <w:rFonts w:ascii="Arial" w:hAnsi="Arial" w:cs="Arial"/>
                <w:bCs/>
                <w:i/>
                <w:color w:val="000000" w:themeColor="text1"/>
                <w:sz w:val="20"/>
                <w:szCs w:val="20"/>
              </w:rPr>
              <w:t>(116)</w:t>
            </w:r>
          </w:p>
          <w:p w:rsidR="005B7651" w:rsidRPr="001F0CC6" w:rsidRDefault="005B7651" w:rsidP="00E023D6">
            <w:pPr>
              <w:jc w:val="both"/>
              <w:rPr>
                <w:rFonts w:ascii="Arial" w:hAnsi="Arial" w:cs="Arial"/>
                <w:bCs/>
                <w:i/>
                <w:color w:val="000000" w:themeColor="text1"/>
                <w:sz w:val="20"/>
                <w:szCs w:val="20"/>
              </w:rPr>
            </w:pPr>
          </w:p>
        </w:tc>
        <w:tc>
          <w:tcPr>
            <w:tcW w:w="1237" w:type="dxa"/>
          </w:tcPr>
          <w:p w:rsidR="005B7651" w:rsidRPr="001531F4" w:rsidRDefault="005B7651" w:rsidP="00E023D6">
            <w:pPr>
              <w:jc w:val="both"/>
              <w:rPr>
                <w:rFonts w:ascii="Arial" w:hAnsi="Arial" w:cs="Arial"/>
                <w:bCs/>
                <w:i/>
                <w:color w:val="000000" w:themeColor="text1"/>
                <w:sz w:val="20"/>
                <w:szCs w:val="20"/>
              </w:rPr>
            </w:pPr>
            <w:r w:rsidRPr="001531F4">
              <w:rPr>
                <w:rFonts w:ascii="Arial" w:hAnsi="Arial" w:cs="Arial"/>
                <w:bCs/>
                <w:i/>
                <w:color w:val="000000" w:themeColor="text1"/>
                <w:sz w:val="20"/>
                <w:szCs w:val="20"/>
              </w:rPr>
              <w:t>тыс.</w:t>
            </w:r>
            <w:r w:rsidR="00E90897">
              <w:rPr>
                <w:rFonts w:ascii="Arial" w:hAnsi="Arial" w:cs="Arial"/>
                <w:bCs/>
                <w:i/>
                <w:color w:val="000000" w:themeColor="text1"/>
                <w:sz w:val="20"/>
                <w:szCs w:val="20"/>
              </w:rPr>
              <w:t xml:space="preserve"> </w:t>
            </w:r>
            <w:r w:rsidRPr="001531F4">
              <w:rPr>
                <w:rFonts w:ascii="Arial" w:hAnsi="Arial" w:cs="Arial"/>
                <w:bCs/>
                <w:i/>
                <w:color w:val="000000" w:themeColor="text1"/>
                <w:sz w:val="20"/>
                <w:szCs w:val="20"/>
              </w:rPr>
              <w:t>руб.</w:t>
            </w:r>
          </w:p>
          <w:p w:rsidR="005B7651" w:rsidRPr="001531F4" w:rsidRDefault="005B7651" w:rsidP="00E023D6">
            <w:pPr>
              <w:jc w:val="both"/>
              <w:rPr>
                <w:rFonts w:ascii="Arial" w:hAnsi="Arial" w:cs="Arial"/>
                <w:bCs/>
                <w:i/>
                <w:color w:val="000000" w:themeColor="text1"/>
                <w:sz w:val="20"/>
                <w:szCs w:val="20"/>
              </w:rPr>
            </w:pPr>
          </w:p>
        </w:tc>
      </w:tr>
    </w:tbl>
    <w:p w:rsidR="005B7651" w:rsidRPr="001531F4" w:rsidRDefault="005B7651" w:rsidP="00C41FA0">
      <w:pPr>
        <w:autoSpaceDE w:val="0"/>
        <w:autoSpaceDN w:val="0"/>
        <w:adjustRightInd w:val="0"/>
        <w:spacing w:before="200" w:line="360" w:lineRule="auto"/>
        <w:ind w:firstLine="709"/>
        <w:jc w:val="both"/>
        <w:rPr>
          <w:rFonts w:ascii="Arial" w:hAnsi="Arial" w:cs="Arial"/>
          <w:color w:val="000000" w:themeColor="text1"/>
          <w:sz w:val="20"/>
          <w:szCs w:val="20"/>
        </w:rPr>
      </w:pPr>
      <w:r w:rsidRPr="001531F4">
        <w:rPr>
          <w:rFonts w:ascii="Arial" w:hAnsi="Arial" w:cs="Arial"/>
          <w:color w:val="000000" w:themeColor="text1"/>
          <w:sz w:val="20"/>
          <w:szCs w:val="20"/>
        </w:rPr>
        <w:t xml:space="preserve">Постоянные налоговые обязательства возникли из-за разницы в признании расходов в бухгалтерском и налоговом учете и составили            </w:t>
      </w:r>
      <w:r>
        <w:rPr>
          <w:rFonts w:ascii="Arial" w:hAnsi="Arial" w:cs="Arial"/>
          <w:color w:val="000000" w:themeColor="text1"/>
          <w:sz w:val="20"/>
          <w:szCs w:val="20"/>
        </w:rPr>
        <w:t>6 419</w:t>
      </w:r>
      <w:r w:rsidRPr="001531F4">
        <w:rPr>
          <w:rFonts w:ascii="Arial" w:hAnsi="Arial" w:cs="Arial"/>
          <w:color w:val="000000" w:themeColor="text1"/>
          <w:sz w:val="20"/>
          <w:szCs w:val="20"/>
        </w:rPr>
        <w:t xml:space="preserve"> тыс.</w:t>
      </w:r>
      <w:r w:rsidR="00B542DB">
        <w:rPr>
          <w:rFonts w:ascii="Arial" w:hAnsi="Arial" w:cs="Arial"/>
          <w:color w:val="000000" w:themeColor="text1"/>
          <w:sz w:val="20"/>
          <w:szCs w:val="20"/>
        </w:rPr>
        <w:t xml:space="preserve"> </w:t>
      </w:r>
      <w:r w:rsidRPr="001531F4">
        <w:rPr>
          <w:rFonts w:ascii="Arial" w:hAnsi="Arial" w:cs="Arial"/>
          <w:color w:val="000000" w:themeColor="text1"/>
          <w:sz w:val="20"/>
          <w:szCs w:val="20"/>
        </w:rPr>
        <w:t xml:space="preserve">руб. </w:t>
      </w:r>
    </w:p>
    <w:p w:rsidR="005B7651" w:rsidRPr="001531F4" w:rsidRDefault="005B7651" w:rsidP="00C41FA0">
      <w:pPr>
        <w:pStyle w:val="ConsNormal"/>
        <w:widowControl/>
        <w:spacing w:line="360" w:lineRule="auto"/>
        <w:ind w:right="0" w:firstLine="709"/>
        <w:jc w:val="both"/>
        <w:rPr>
          <w:color w:val="000000" w:themeColor="text1"/>
        </w:rPr>
      </w:pPr>
      <w:r w:rsidRPr="001531F4">
        <w:rPr>
          <w:color w:val="000000" w:themeColor="text1"/>
        </w:rPr>
        <w:t xml:space="preserve">На основании протокола годового общего собрания акционеров ОАО «ВОЭК» от </w:t>
      </w:r>
      <w:r>
        <w:rPr>
          <w:color w:val="000000" w:themeColor="text1"/>
        </w:rPr>
        <w:t>26</w:t>
      </w:r>
      <w:r w:rsidRPr="001531F4">
        <w:rPr>
          <w:color w:val="000000" w:themeColor="text1"/>
        </w:rPr>
        <w:t xml:space="preserve"> июня 201</w:t>
      </w:r>
      <w:r>
        <w:rPr>
          <w:color w:val="000000" w:themeColor="text1"/>
        </w:rPr>
        <w:t>4</w:t>
      </w:r>
      <w:r w:rsidRPr="001531F4">
        <w:rPr>
          <w:color w:val="000000" w:themeColor="text1"/>
        </w:rPr>
        <w:t xml:space="preserve"> года было принято решение о распределении прибыли общества за 201</w:t>
      </w:r>
      <w:r>
        <w:rPr>
          <w:color w:val="000000" w:themeColor="text1"/>
        </w:rPr>
        <w:t>3</w:t>
      </w:r>
      <w:r w:rsidRPr="001531F4">
        <w:rPr>
          <w:color w:val="000000" w:themeColor="text1"/>
        </w:rPr>
        <w:t xml:space="preserve"> год в сумме </w:t>
      </w:r>
      <w:r>
        <w:rPr>
          <w:color w:val="000000" w:themeColor="text1"/>
        </w:rPr>
        <w:t>165 687</w:t>
      </w:r>
      <w:r w:rsidRPr="001531F4">
        <w:rPr>
          <w:color w:val="000000" w:themeColor="text1"/>
        </w:rPr>
        <w:t xml:space="preserve"> тыс. руб.:</w:t>
      </w:r>
    </w:p>
    <w:p w:rsidR="005B7651" w:rsidRPr="001531F4" w:rsidRDefault="005B7651" w:rsidP="00C41FA0">
      <w:pPr>
        <w:pStyle w:val="ConsNormal"/>
        <w:widowControl/>
        <w:numPr>
          <w:ilvl w:val="0"/>
          <w:numId w:val="41"/>
        </w:numPr>
        <w:spacing w:line="360" w:lineRule="auto"/>
        <w:ind w:left="284" w:right="0" w:firstLine="191"/>
        <w:jc w:val="both"/>
        <w:rPr>
          <w:color w:val="000000" w:themeColor="text1"/>
        </w:rPr>
      </w:pPr>
      <w:r w:rsidRPr="001531F4">
        <w:rPr>
          <w:color w:val="000000" w:themeColor="text1"/>
        </w:rPr>
        <w:t xml:space="preserve">на выплату дивидендов </w:t>
      </w:r>
      <w:r>
        <w:rPr>
          <w:color w:val="000000" w:themeColor="text1"/>
        </w:rPr>
        <w:t>2 485</w:t>
      </w:r>
      <w:r w:rsidRPr="001531F4">
        <w:rPr>
          <w:color w:val="000000" w:themeColor="text1"/>
        </w:rPr>
        <w:t>,</w:t>
      </w:r>
      <w:r>
        <w:rPr>
          <w:color w:val="000000" w:themeColor="text1"/>
        </w:rPr>
        <w:t>3</w:t>
      </w:r>
      <w:r w:rsidRPr="001531F4">
        <w:rPr>
          <w:color w:val="000000" w:themeColor="text1"/>
        </w:rPr>
        <w:t xml:space="preserve"> тыс. руб.;</w:t>
      </w:r>
    </w:p>
    <w:p w:rsidR="005B7651" w:rsidRPr="001531F4" w:rsidRDefault="005B7651" w:rsidP="00C41FA0">
      <w:pPr>
        <w:pStyle w:val="ConsNormal"/>
        <w:widowControl/>
        <w:numPr>
          <w:ilvl w:val="0"/>
          <w:numId w:val="41"/>
        </w:numPr>
        <w:spacing w:line="360" w:lineRule="auto"/>
        <w:ind w:left="284" w:right="0" w:firstLine="191"/>
        <w:jc w:val="both"/>
        <w:rPr>
          <w:color w:val="000000" w:themeColor="text1"/>
        </w:rPr>
      </w:pPr>
      <w:r w:rsidRPr="001531F4">
        <w:rPr>
          <w:color w:val="000000" w:themeColor="text1"/>
        </w:rPr>
        <w:t xml:space="preserve">на инвестиционные проекты и производственное  развитие  </w:t>
      </w:r>
      <w:r>
        <w:rPr>
          <w:color w:val="000000" w:themeColor="text1"/>
        </w:rPr>
        <w:t>163 201,7</w:t>
      </w:r>
      <w:r w:rsidRPr="001531F4">
        <w:rPr>
          <w:color w:val="000000" w:themeColor="text1"/>
        </w:rPr>
        <w:t xml:space="preserve"> тыс. руб.</w:t>
      </w:r>
    </w:p>
    <w:p w:rsidR="005B7651" w:rsidRPr="001531F4" w:rsidRDefault="005B7651" w:rsidP="005B7651">
      <w:pPr>
        <w:pStyle w:val="ConsNormal"/>
        <w:widowControl/>
        <w:spacing w:line="360" w:lineRule="auto"/>
        <w:ind w:right="0" w:firstLine="540"/>
        <w:jc w:val="both"/>
        <w:rPr>
          <w:color w:val="000000" w:themeColor="text1"/>
        </w:rPr>
      </w:pPr>
    </w:p>
    <w:p w:rsidR="00FE4A05" w:rsidRDefault="0029134E" w:rsidP="002A6B74">
      <w:pPr>
        <w:pStyle w:val="ConsNormal"/>
        <w:widowControl/>
        <w:spacing w:line="360" w:lineRule="auto"/>
        <w:ind w:left="709" w:right="0" w:firstLine="0"/>
        <w:jc w:val="both"/>
        <w:rPr>
          <w:color w:val="943634" w:themeColor="accent2" w:themeShade="BF"/>
        </w:rPr>
        <w:sectPr w:rsidR="00FE4A05" w:rsidSect="00E653E9">
          <w:footerReference w:type="even" r:id="rId14"/>
          <w:footerReference w:type="default" r:id="rId15"/>
          <w:footerReference w:type="first" r:id="rId16"/>
          <w:pgSz w:w="11907" w:h="16840"/>
          <w:pgMar w:top="284" w:right="708" w:bottom="142" w:left="1701" w:header="720" w:footer="720" w:gutter="0"/>
          <w:cols w:space="708"/>
          <w:noEndnote/>
          <w:titlePg/>
          <w:docGrid w:linePitch="326"/>
        </w:sectPr>
      </w:pPr>
      <w:r>
        <w:rPr>
          <w:noProof/>
          <w:color w:val="943634" w:themeColor="accent2" w:themeShade="BF"/>
        </w:rPr>
        <w:lastRenderedPageBreak/>
        <w:drawing>
          <wp:inline distT="0" distB="0" distL="0" distR="0" wp14:anchorId="3EADA603" wp14:editId="26C687F9">
            <wp:extent cx="6031230" cy="8518621"/>
            <wp:effectExtent l="0" t="0" r="7620" b="0"/>
            <wp:docPr id="50" name="Рисунок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031230" cy="8518621"/>
                    </a:xfrm>
                    <a:prstGeom prst="rect">
                      <a:avLst/>
                    </a:prstGeom>
                    <a:noFill/>
                    <a:ln>
                      <a:noFill/>
                    </a:ln>
                  </pic:spPr>
                </pic:pic>
              </a:graphicData>
            </a:graphic>
          </wp:inline>
        </w:drawing>
      </w:r>
      <w:r w:rsidR="00B44314">
        <w:rPr>
          <w:noProof/>
          <w:color w:val="943634" w:themeColor="accent2" w:themeShade="BF"/>
        </w:rPr>
        <w:lastRenderedPageBreak/>
        <w:drawing>
          <wp:inline distT="0" distB="0" distL="0" distR="0" wp14:anchorId="295B2EDB" wp14:editId="2A214168">
            <wp:extent cx="6031230" cy="8518621"/>
            <wp:effectExtent l="0" t="0" r="7620" b="0"/>
            <wp:docPr id="51" name="Рисунок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031230" cy="8518621"/>
                    </a:xfrm>
                    <a:prstGeom prst="rect">
                      <a:avLst/>
                    </a:prstGeom>
                    <a:noFill/>
                    <a:ln>
                      <a:noFill/>
                    </a:ln>
                  </pic:spPr>
                </pic:pic>
              </a:graphicData>
            </a:graphic>
          </wp:inline>
        </w:drawing>
      </w:r>
      <w:r w:rsidR="00B44314">
        <w:rPr>
          <w:noProof/>
          <w:color w:val="943634" w:themeColor="accent2" w:themeShade="BF"/>
        </w:rPr>
        <w:lastRenderedPageBreak/>
        <w:drawing>
          <wp:inline distT="0" distB="0" distL="0" distR="0" wp14:anchorId="58D6EEF3" wp14:editId="4899B4A5">
            <wp:extent cx="6031230" cy="8518621"/>
            <wp:effectExtent l="0" t="0" r="7620" b="0"/>
            <wp:docPr id="52" name="Рисунок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031230" cy="8518621"/>
                    </a:xfrm>
                    <a:prstGeom prst="rect">
                      <a:avLst/>
                    </a:prstGeom>
                    <a:noFill/>
                    <a:ln>
                      <a:noFill/>
                    </a:ln>
                  </pic:spPr>
                </pic:pic>
              </a:graphicData>
            </a:graphic>
          </wp:inline>
        </w:drawing>
      </w:r>
      <w:r w:rsidR="00B44314">
        <w:rPr>
          <w:noProof/>
          <w:color w:val="943634" w:themeColor="accent2" w:themeShade="BF"/>
        </w:rPr>
        <w:lastRenderedPageBreak/>
        <w:drawing>
          <wp:inline distT="0" distB="0" distL="0" distR="0" wp14:anchorId="4BB40C03" wp14:editId="553DA269">
            <wp:extent cx="6031230" cy="8518621"/>
            <wp:effectExtent l="0" t="0" r="7620" b="0"/>
            <wp:docPr id="55" name="Рисунок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031230" cy="8518621"/>
                    </a:xfrm>
                    <a:prstGeom prst="rect">
                      <a:avLst/>
                    </a:prstGeom>
                    <a:noFill/>
                    <a:ln>
                      <a:noFill/>
                    </a:ln>
                  </pic:spPr>
                </pic:pic>
              </a:graphicData>
            </a:graphic>
          </wp:inline>
        </w:drawing>
      </w:r>
      <w:r w:rsidR="00B44314">
        <w:rPr>
          <w:noProof/>
          <w:color w:val="943634" w:themeColor="accent2" w:themeShade="BF"/>
        </w:rPr>
        <w:lastRenderedPageBreak/>
        <w:drawing>
          <wp:inline distT="0" distB="0" distL="0" distR="0" wp14:anchorId="388C6F63" wp14:editId="7E99E940">
            <wp:extent cx="6031230" cy="8518621"/>
            <wp:effectExtent l="0" t="0" r="7620" b="0"/>
            <wp:docPr id="56" name="Рисунок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031230" cy="8518621"/>
                    </a:xfrm>
                    <a:prstGeom prst="rect">
                      <a:avLst/>
                    </a:prstGeom>
                    <a:noFill/>
                    <a:ln>
                      <a:noFill/>
                    </a:ln>
                  </pic:spPr>
                </pic:pic>
              </a:graphicData>
            </a:graphic>
          </wp:inline>
        </w:drawing>
      </w:r>
      <w:r w:rsidR="00B44314">
        <w:rPr>
          <w:noProof/>
          <w:color w:val="943634" w:themeColor="accent2" w:themeShade="BF"/>
        </w:rPr>
        <w:lastRenderedPageBreak/>
        <w:drawing>
          <wp:inline distT="0" distB="0" distL="0" distR="0" wp14:anchorId="7196369B" wp14:editId="2AB9C9FA">
            <wp:extent cx="6031230" cy="8518621"/>
            <wp:effectExtent l="0" t="0" r="7620" b="0"/>
            <wp:docPr id="57" name="Рисунок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031230" cy="8518621"/>
                    </a:xfrm>
                    <a:prstGeom prst="rect">
                      <a:avLst/>
                    </a:prstGeom>
                    <a:noFill/>
                    <a:ln>
                      <a:noFill/>
                    </a:ln>
                  </pic:spPr>
                </pic:pic>
              </a:graphicData>
            </a:graphic>
          </wp:inline>
        </w:drawing>
      </w:r>
      <w:r w:rsidR="00B44314">
        <w:rPr>
          <w:noProof/>
          <w:color w:val="943634" w:themeColor="accent2" w:themeShade="BF"/>
        </w:rPr>
        <w:lastRenderedPageBreak/>
        <w:drawing>
          <wp:inline distT="0" distB="0" distL="0" distR="0" wp14:anchorId="3486446D" wp14:editId="1DFBE3D0">
            <wp:extent cx="6031230" cy="8518621"/>
            <wp:effectExtent l="0" t="0" r="7620" b="0"/>
            <wp:docPr id="58" name="Рисунок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6031230" cy="8518621"/>
                    </a:xfrm>
                    <a:prstGeom prst="rect">
                      <a:avLst/>
                    </a:prstGeom>
                    <a:noFill/>
                    <a:ln>
                      <a:noFill/>
                    </a:ln>
                  </pic:spPr>
                </pic:pic>
              </a:graphicData>
            </a:graphic>
          </wp:inline>
        </w:drawing>
      </w:r>
      <w:r w:rsidR="00B44314">
        <w:rPr>
          <w:noProof/>
          <w:color w:val="943634" w:themeColor="accent2" w:themeShade="BF"/>
        </w:rPr>
        <w:lastRenderedPageBreak/>
        <w:drawing>
          <wp:inline distT="0" distB="0" distL="0" distR="0" wp14:anchorId="635F70B6" wp14:editId="5F73E143">
            <wp:extent cx="6031230" cy="8518621"/>
            <wp:effectExtent l="0" t="0" r="7620" b="0"/>
            <wp:docPr id="59" name="Рисунок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6031230" cy="8518621"/>
                    </a:xfrm>
                    <a:prstGeom prst="rect">
                      <a:avLst/>
                    </a:prstGeom>
                    <a:noFill/>
                    <a:ln>
                      <a:noFill/>
                    </a:ln>
                  </pic:spPr>
                </pic:pic>
              </a:graphicData>
            </a:graphic>
          </wp:inline>
        </w:drawing>
      </w:r>
      <w:r w:rsidR="00B44314">
        <w:rPr>
          <w:noProof/>
          <w:color w:val="943634" w:themeColor="accent2" w:themeShade="BF"/>
        </w:rPr>
        <w:lastRenderedPageBreak/>
        <w:drawing>
          <wp:inline distT="0" distB="0" distL="0" distR="0" wp14:anchorId="7B95BDCC" wp14:editId="3A9F41FB">
            <wp:extent cx="6031230" cy="8518621"/>
            <wp:effectExtent l="0" t="0" r="7620" b="0"/>
            <wp:docPr id="60" name="Рисунок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6031230" cy="8518621"/>
                    </a:xfrm>
                    <a:prstGeom prst="rect">
                      <a:avLst/>
                    </a:prstGeom>
                    <a:noFill/>
                    <a:ln>
                      <a:noFill/>
                    </a:ln>
                  </pic:spPr>
                </pic:pic>
              </a:graphicData>
            </a:graphic>
          </wp:inline>
        </w:drawing>
      </w:r>
      <w:r w:rsidR="00B44314">
        <w:rPr>
          <w:noProof/>
          <w:color w:val="943634" w:themeColor="accent2" w:themeShade="BF"/>
        </w:rPr>
        <w:lastRenderedPageBreak/>
        <w:drawing>
          <wp:inline distT="0" distB="0" distL="0" distR="0" wp14:anchorId="0AB3123A" wp14:editId="12CEFEF5">
            <wp:extent cx="6031230" cy="8518621"/>
            <wp:effectExtent l="0" t="0" r="7620" b="0"/>
            <wp:docPr id="61" name="Рисунок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6031230" cy="8518621"/>
                    </a:xfrm>
                    <a:prstGeom prst="rect">
                      <a:avLst/>
                    </a:prstGeom>
                    <a:noFill/>
                    <a:ln>
                      <a:noFill/>
                    </a:ln>
                  </pic:spPr>
                </pic:pic>
              </a:graphicData>
            </a:graphic>
          </wp:inline>
        </w:drawing>
      </w:r>
      <w:r w:rsidR="00B44314">
        <w:rPr>
          <w:noProof/>
          <w:color w:val="943634" w:themeColor="accent2" w:themeShade="BF"/>
        </w:rPr>
        <w:lastRenderedPageBreak/>
        <w:drawing>
          <wp:inline distT="0" distB="0" distL="0" distR="0" wp14:anchorId="2A17C636" wp14:editId="6D1BCAD9">
            <wp:extent cx="6031230" cy="8518621"/>
            <wp:effectExtent l="0" t="0" r="7620" b="0"/>
            <wp:docPr id="62" name="Рисунок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6031230" cy="8518621"/>
                    </a:xfrm>
                    <a:prstGeom prst="rect">
                      <a:avLst/>
                    </a:prstGeom>
                    <a:noFill/>
                    <a:ln>
                      <a:noFill/>
                    </a:ln>
                  </pic:spPr>
                </pic:pic>
              </a:graphicData>
            </a:graphic>
          </wp:inline>
        </w:drawing>
      </w:r>
    </w:p>
    <w:p w:rsidR="00A02790" w:rsidRPr="00C0242C" w:rsidRDefault="00B44314" w:rsidP="00FE4A05">
      <w:pPr>
        <w:pStyle w:val="ConsNormal"/>
        <w:widowControl/>
        <w:spacing w:line="360" w:lineRule="auto"/>
        <w:ind w:left="709" w:right="0" w:firstLine="0"/>
        <w:jc w:val="both"/>
        <w:rPr>
          <w:color w:val="943634" w:themeColor="accent2" w:themeShade="BF"/>
        </w:rPr>
      </w:pPr>
      <w:r>
        <w:rPr>
          <w:noProof/>
          <w:color w:val="943634" w:themeColor="accent2" w:themeShade="BF"/>
        </w:rPr>
        <w:lastRenderedPageBreak/>
        <w:drawing>
          <wp:inline distT="0" distB="0" distL="0" distR="0" wp14:anchorId="5E41E0BD" wp14:editId="2057A0E2">
            <wp:extent cx="5794065" cy="8512771"/>
            <wp:effectExtent l="0" t="6668" r="0" b="0"/>
            <wp:docPr id="63" name="Рисунок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rot="5400000">
                      <a:off x="0" y="0"/>
                      <a:ext cx="5794065" cy="8512771"/>
                    </a:xfrm>
                    <a:prstGeom prst="rect">
                      <a:avLst/>
                    </a:prstGeom>
                    <a:noFill/>
                    <a:ln>
                      <a:noFill/>
                    </a:ln>
                  </pic:spPr>
                </pic:pic>
              </a:graphicData>
            </a:graphic>
          </wp:inline>
        </w:drawing>
      </w:r>
      <w:r>
        <w:rPr>
          <w:noProof/>
          <w:color w:val="943634" w:themeColor="accent2" w:themeShade="BF"/>
        </w:rPr>
        <w:lastRenderedPageBreak/>
        <w:drawing>
          <wp:inline distT="0" distB="0" distL="0" distR="0" wp14:anchorId="5CC3B8FE" wp14:editId="5B9CDFA2">
            <wp:extent cx="6031230" cy="8518621"/>
            <wp:effectExtent l="0" t="5398" r="2223" b="2222"/>
            <wp:docPr id="64" name="Рисунок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rot="5400000">
                      <a:off x="0" y="0"/>
                      <a:ext cx="6031230" cy="8518621"/>
                    </a:xfrm>
                    <a:prstGeom prst="rect">
                      <a:avLst/>
                    </a:prstGeom>
                    <a:noFill/>
                    <a:ln>
                      <a:noFill/>
                    </a:ln>
                  </pic:spPr>
                </pic:pic>
              </a:graphicData>
            </a:graphic>
          </wp:inline>
        </w:drawing>
      </w:r>
      <w:r>
        <w:rPr>
          <w:noProof/>
          <w:color w:val="943634" w:themeColor="accent2" w:themeShade="BF"/>
        </w:rPr>
        <w:lastRenderedPageBreak/>
        <w:drawing>
          <wp:inline distT="0" distB="0" distL="0" distR="0" wp14:anchorId="2C3C3141" wp14:editId="1C3A5791">
            <wp:extent cx="6031230" cy="8518621"/>
            <wp:effectExtent l="0" t="5398" r="2223" b="2222"/>
            <wp:docPr id="65" name="Рисунок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rot="5400000">
                      <a:off x="0" y="0"/>
                      <a:ext cx="6031230" cy="8518621"/>
                    </a:xfrm>
                    <a:prstGeom prst="rect">
                      <a:avLst/>
                    </a:prstGeom>
                    <a:noFill/>
                    <a:ln>
                      <a:noFill/>
                    </a:ln>
                  </pic:spPr>
                </pic:pic>
              </a:graphicData>
            </a:graphic>
          </wp:inline>
        </w:drawing>
      </w:r>
      <w:r>
        <w:rPr>
          <w:noProof/>
          <w:color w:val="943634" w:themeColor="accent2" w:themeShade="BF"/>
        </w:rPr>
        <w:lastRenderedPageBreak/>
        <w:drawing>
          <wp:inline distT="0" distB="0" distL="0" distR="0" wp14:anchorId="053E1E0F" wp14:editId="3B13EAC2">
            <wp:extent cx="6031230" cy="8518621"/>
            <wp:effectExtent l="0" t="5398" r="2223" b="2222"/>
            <wp:docPr id="66" name="Рисунок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rot="5400000">
                      <a:off x="0" y="0"/>
                      <a:ext cx="6031230" cy="8518621"/>
                    </a:xfrm>
                    <a:prstGeom prst="rect">
                      <a:avLst/>
                    </a:prstGeom>
                    <a:noFill/>
                    <a:ln>
                      <a:noFill/>
                    </a:ln>
                  </pic:spPr>
                </pic:pic>
              </a:graphicData>
            </a:graphic>
          </wp:inline>
        </w:drawing>
      </w:r>
      <w:r>
        <w:rPr>
          <w:noProof/>
          <w:color w:val="943634" w:themeColor="accent2" w:themeShade="BF"/>
        </w:rPr>
        <w:lastRenderedPageBreak/>
        <w:drawing>
          <wp:inline distT="0" distB="0" distL="0" distR="0" wp14:anchorId="0621EEFE" wp14:editId="5EDA49EF">
            <wp:extent cx="6031230" cy="8518621"/>
            <wp:effectExtent l="0" t="5398" r="2223" b="2222"/>
            <wp:docPr id="67" name="Рисунок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rot="5400000">
                      <a:off x="0" y="0"/>
                      <a:ext cx="6031230" cy="8518621"/>
                    </a:xfrm>
                    <a:prstGeom prst="rect">
                      <a:avLst/>
                    </a:prstGeom>
                    <a:noFill/>
                    <a:ln>
                      <a:noFill/>
                    </a:ln>
                  </pic:spPr>
                </pic:pic>
              </a:graphicData>
            </a:graphic>
          </wp:inline>
        </w:drawing>
      </w:r>
      <w:r>
        <w:rPr>
          <w:noProof/>
          <w:color w:val="943634" w:themeColor="accent2" w:themeShade="BF"/>
        </w:rPr>
        <w:lastRenderedPageBreak/>
        <w:drawing>
          <wp:inline distT="0" distB="0" distL="0" distR="0" wp14:anchorId="7753307C" wp14:editId="4D77FD02">
            <wp:extent cx="6031230" cy="8518621"/>
            <wp:effectExtent l="0" t="5398" r="2223" b="2222"/>
            <wp:docPr id="68" name="Рисунок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rot="5400000">
                      <a:off x="0" y="0"/>
                      <a:ext cx="6031230" cy="8518621"/>
                    </a:xfrm>
                    <a:prstGeom prst="rect">
                      <a:avLst/>
                    </a:prstGeom>
                    <a:noFill/>
                    <a:ln>
                      <a:noFill/>
                    </a:ln>
                  </pic:spPr>
                </pic:pic>
              </a:graphicData>
            </a:graphic>
          </wp:inline>
        </w:drawing>
      </w:r>
      <w:r>
        <w:rPr>
          <w:noProof/>
          <w:color w:val="943634" w:themeColor="accent2" w:themeShade="BF"/>
        </w:rPr>
        <w:lastRenderedPageBreak/>
        <w:drawing>
          <wp:inline distT="0" distB="0" distL="0" distR="0" wp14:anchorId="0F32083A" wp14:editId="0D724C06">
            <wp:extent cx="6031230" cy="8518621"/>
            <wp:effectExtent l="0" t="5398" r="2223" b="2222"/>
            <wp:docPr id="69" name="Рисунок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rot="5400000">
                      <a:off x="0" y="0"/>
                      <a:ext cx="6031230" cy="8518621"/>
                    </a:xfrm>
                    <a:prstGeom prst="rect">
                      <a:avLst/>
                    </a:prstGeom>
                    <a:noFill/>
                    <a:ln>
                      <a:noFill/>
                    </a:ln>
                  </pic:spPr>
                </pic:pic>
              </a:graphicData>
            </a:graphic>
          </wp:inline>
        </w:drawing>
      </w:r>
      <w:r>
        <w:rPr>
          <w:noProof/>
          <w:color w:val="943634" w:themeColor="accent2" w:themeShade="BF"/>
        </w:rPr>
        <w:lastRenderedPageBreak/>
        <w:drawing>
          <wp:inline distT="0" distB="0" distL="0" distR="0" wp14:anchorId="74DB496F" wp14:editId="1B9D1D90">
            <wp:extent cx="6031230" cy="8518621"/>
            <wp:effectExtent l="0" t="5398" r="2223" b="2222"/>
            <wp:docPr id="70" name="Рисунок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rot="5400000">
                      <a:off x="0" y="0"/>
                      <a:ext cx="6031230" cy="8518621"/>
                    </a:xfrm>
                    <a:prstGeom prst="rect">
                      <a:avLst/>
                    </a:prstGeom>
                    <a:noFill/>
                    <a:ln>
                      <a:noFill/>
                    </a:ln>
                  </pic:spPr>
                </pic:pic>
              </a:graphicData>
            </a:graphic>
          </wp:inline>
        </w:drawing>
      </w:r>
      <w:r>
        <w:rPr>
          <w:noProof/>
          <w:color w:val="943634" w:themeColor="accent2" w:themeShade="BF"/>
        </w:rPr>
        <w:lastRenderedPageBreak/>
        <w:drawing>
          <wp:inline distT="0" distB="0" distL="0" distR="0" wp14:anchorId="7583E8EA" wp14:editId="608B3D69">
            <wp:extent cx="6031230" cy="8518621"/>
            <wp:effectExtent l="0" t="5398" r="2223" b="2222"/>
            <wp:docPr id="71" name="Рисунок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rot="5400000">
                      <a:off x="0" y="0"/>
                      <a:ext cx="6031230" cy="8518621"/>
                    </a:xfrm>
                    <a:prstGeom prst="rect">
                      <a:avLst/>
                    </a:prstGeom>
                    <a:noFill/>
                    <a:ln>
                      <a:noFill/>
                    </a:ln>
                  </pic:spPr>
                </pic:pic>
              </a:graphicData>
            </a:graphic>
          </wp:inline>
        </w:drawing>
      </w:r>
      <w:r>
        <w:rPr>
          <w:noProof/>
          <w:color w:val="943634" w:themeColor="accent2" w:themeShade="BF"/>
        </w:rPr>
        <w:lastRenderedPageBreak/>
        <w:drawing>
          <wp:inline distT="0" distB="0" distL="0" distR="0" wp14:anchorId="58BFCE45" wp14:editId="515900D6">
            <wp:extent cx="6031230" cy="8518621"/>
            <wp:effectExtent l="0" t="5398" r="2223" b="2222"/>
            <wp:docPr id="72" name="Рисунок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rot="5400000">
                      <a:off x="0" y="0"/>
                      <a:ext cx="6031230" cy="8518621"/>
                    </a:xfrm>
                    <a:prstGeom prst="rect">
                      <a:avLst/>
                    </a:prstGeom>
                    <a:noFill/>
                    <a:ln>
                      <a:noFill/>
                    </a:ln>
                  </pic:spPr>
                </pic:pic>
              </a:graphicData>
            </a:graphic>
          </wp:inline>
        </w:drawing>
      </w:r>
      <w:r>
        <w:rPr>
          <w:noProof/>
          <w:color w:val="943634" w:themeColor="accent2" w:themeShade="BF"/>
        </w:rPr>
        <w:lastRenderedPageBreak/>
        <w:drawing>
          <wp:inline distT="0" distB="0" distL="0" distR="0" wp14:anchorId="5E81EE6D" wp14:editId="39A4BFE3">
            <wp:extent cx="6031230" cy="8518621"/>
            <wp:effectExtent l="0" t="5398" r="2223" b="2222"/>
            <wp:docPr id="73" name="Рисунок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rot="5400000">
                      <a:off x="0" y="0"/>
                      <a:ext cx="6031230" cy="8518621"/>
                    </a:xfrm>
                    <a:prstGeom prst="rect">
                      <a:avLst/>
                    </a:prstGeom>
                    <a:noFill/>
                    <a:ln>
                      <a:noFill/>
                    </a:ln>
                  </pic:spPr>
                </pic:pic>
              </a:graphicData>
            </a:graphic>
          </wp:inline>
        </w:drawing>
      </w:r>
      <w:r>
        <w:rPr>
          <w:noProof/>
          <w:color w:val="943634" w:themeColor="accent2" w:themeShade="BF"/>
        </w:rPr>
        <w:lastRenderedPageBreak/>
        <w:drawing>
          <wp:inline distT="0" distB="0" distL="0" distR="0" wp14:anchorId="00623DB6" wp14:editId="53E62537">
            <wp:extent cx="6031230" cy="8518621"/>
            <wp:effectExtent l="0" t="5398" r="2223" b="2222"/>
            <wp:docPr id="74" name="Рисунок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rot="5400000">
                      <a:off x="0" y="0"/>
                      <a:ext cx="6031230" cy="8518621"/>
                    </a:xfrm>
                    <a:prstGeom prst="rect">
                      <a:avLst/>
                    </a:prstGeom>
                    <a:noFill/>
                    <a:ln>
                      <a:noFill/>
                    </a:ln>
                  </pic:spPr>
                </pic:pic>
              </a:graphicData>
            </a:graphic>
          </wp:inline>
        </w:drawing>
      </w:r>
      <w:r>
        <w:rPr>
          <w:noProof/>
          <w:color w:val="943634" w:themeColor="accent2" w:themeShade="BF"/>
        </w:rPr>
        <w:lastRenderedPageBreak/>
        <w:drawing>
          <wp:inline distT="0" distB="0" distL="0" distR="0" wp14:anchorId="3F2E8E5E" wp14:editId="781876C6">
            <wp:extent cx="6031230" cy="8518621"/>
            <wp:effectExtent l="0" t="5398" r="2223" b="2222"/>
            <wp:docPr id="75" name="Рисунок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rot="5400000">
                      <a:off x="0" y="0"/>
                      <a:ext cx="6031230" cy="8518621"/>
                    </a:xfrm>
                    <a:prstGeom prst="rect">
                      <a:avLst/>
                    </a:prstGeom>
                    <a:noFill/>
                    <a:ln>
                      <a:noFill/>
                    </a:ln>
                  </pic:spPr>
                </pic:pic>
              </a:graphicData>
            </a:graphic>
          </wp:inline>
        </w:drawing>
      </w:r>
      <w:r>
        <w:rPr>
          <w:noProof/>
          <w:color w:val="943634" w:themeColor="accent2" w:themeShade="BF"/>
        </w:rPr>
        <w:lastRenderedPageBreak/>
        <w:drawing>
          <wp:inline distT="0" distB="0" distL="0" distR="0" wp14:anchorId="5D9186D5" wp14:editId="32EE91CA">
            <wp:extent cx="6031230" cy="8518621"/>
            <wp:effectExtent l="0" t="5398" r="2223" b="2222"/>
            <wp:docPr id="76" name="Рисунок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rot="5400000">
                      <a:off x="0" y="0"/>
                      <a:ext cx="6031230" cy="8518621"/>
                    </a:xfrm>
                    <a:prstGeom prst="rect">
                      <a:avLst/>
                    </a:prstGeom>
                    <a:noFill/>
                    <a:ln>
                      <a:noFill/>
                    </a:ln>
                  </pic:spPr>
                </pic:pic>
              </a:graphicData>
            </a:graphic>
          </wp:inline>
        </w:drawing>
      </w:r>
      <w:r>
        <w:rPr>
          <w:noProof/>
          <w:color w:val="943634" w:themeColor="accent2" w:themeShade="BF"/>
        </w:rPr>
        <w:lastRenderedPageBreak/>
        <w:drawing>
          <wp:inline distT="0" distB="0" distL="0" distR="0" wp14:anchorId="055BC841" wp14:editId="2D1E1F3C">
            <wp:extent cx="6031230" cy="8518621"/>
            <wp:effectExtent l="0" t="5398" r="2223" b="2222"/>
            <wp:docPr id="77" name="Рисунок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rot="5400000">
                      <a:off x="0" y="0"/>
                      <a:ext cx="6031230" cy="8518621"/>
                    </a:xfrm>
                    <a:prstGeom prst="rect">
                      <a:avLst/>
                    </a:prstGeom>
                    <a:noFill/>
                    <a:ln>
                      <a:noFill/>
                    </a:ln>
                  </pic:spPr>
                </pic:pic>
              </a:graphicData>
            </a:graphic>
          </wp:inline>
        </w:drawing>
      </w:r>
      <w:r>
        <w:rPr>
          <w:noProof/>
          <w:color w:val="943634" w:themeColor="accent2" w:themeShade="BF"/>
        </w:rPr>
        <w:lastRenderedPageBreak/>
        <w:drawing>
          <wp:inline distT="0" distB="0" distL="0" distR="0" wp14:anchorId="77A10E6B" wp14:editId="78B325F7">
            <wp:extent cx="6031230" cy="8518621"/>
            <wp:effectExtent l="0" t="5398" r="2223" b="2222"/>
            <wp:docPr id="78" name="Рисунок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rot="5400000">
                      <a:off x="0" y="0"/>
                      <a:ext cx="6031230" cy="8518621"/>
                    </a:xfrm>
                    <a:prstGeom prst="rect">
                      <a:avLst/>
                    </a:prstGeom>
                    <a:noFill/>
                    <a:ln>
                      <a:noFill/>
                    </a:ln>
                  </pic:spPr>
                </pic:pic>
              </a:graphicData>
            </a:graphic>
          </wp:inline>
        </w:drawing>
      </w:r>
      <w:r>
        <w:rPr>
          <w:noProof/>
          <w:color w:val="943634" w:themeColor="accent2" w:themeShade="BF"/>
        </w:rPr>
        <w:lastRenderedPageBreak/>
        <w:drawing>
          <wp:inline distT="0" distB="0" distL="0" distR="0" wp14:anchorId="0BC461C1" wp14:editId="07E6E7AF">
            <wp:extent cx="6031230" cy="8518621"/>
            <wp:effectExtent l="0" t="5398" r="2223" b="2222"/>
            <wp:docPr id="79" name="Рисунок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rot="5400000">
                      <a:off x="0" y="0"/>
                      <a:ext cx="6031230" cy="8518621"/>
                    </a:xfrm>
                    <a:prstGeom prst="rect">
                      <a:avLst/>
                    </a:prstGeom>
                    <a:noFill/>
                    <a:ln>
                      <a:noFill/>
                    </a:ln>
                  </pic:spPr>
                </pic:pic>
              </a:graphicData>
            </a:graphic>
          </wp:inline>
        </w:drawing>
      </w:r>
      <w:r w:rsidR="00B8406E">
        <w:rPr>
          <w:noProof/>
          <w:color w:val="943634" w:themeColor="accent2" w:themeShade="BF"/>
        </w:rPr>
        <w:lastRenderedPageBreak/>
        <w:drawing>
          <wp:inline distT="0" distB="0" distL="0" distR="0">
            <wp:extent cx="8522335" cy="6031230"/>
            <wp:effectExtent l="0" t="0" r="0" b="762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jpg"/>
                    <pic:cNvPicPr/>
                  </pic:nvPicPr>
                  <pic:blipFill>
                    <a:blip r:embed="rId45">
                      <a:extLst>
                        <a:ext uri="{28A0092B-C50C-407E-A947-70E740481C1C}">
                          <a14:useLocalDpi xmlns:a14="http://schemas.microsoft.com/office/drawing/2010/main" val="0"/>
                        </a:ext>
                      </a:extLst>
                    </a:blip>
                    <a:stretch>
                      <a:fillRect/>
                    </a:stretch>
                  </pic:blipFill>
                  <pic:spPr>
                    <a:xfrm>
                      <a:off x="0" y="0"/>
                      <a:ext cx="8522335" cy="6031230"/>
                    </a:xfrm>
                    <a:prstGeom prst="rect">
                      <a:avLst/>
                    </a:prstGeom>
                  </pic:spPr>
                </pic:pic>
              </a:graphicData>
            </a:graphic>
          </wp:inline>
        </w:drawing>
      </w:r>
      <w:r>
        <w:rPr>
          <w:noProof/>
          <w:color w:val="943634" w:themeColor="accent2" w:themeShade="BF"/>
        </w:rPr>
        <w:lastRenderedPageBreak/>
        <w:drawing>
          <wp:inline distT="0" distB="0" distL="0" distR="0" wp14:anchorId="58D5BEF3" wp14:editId="1B0B59DB">
            <wp:extent cx="6031230" cy="8518621"/>
            <wp:effectExtent l="0" t="5398" r="2223" b="2222"/>
            <wp:docPr id="82" name="Рисунок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rot="5400000">
                      <a:off x="0" y="0"/>
                      <a:ext cx="6031230" cy="8518621"/>
                    </a:xfrm>
                    <a:prstGeom prst="rect">
                      <a:avLst/>
                    </a:prstGeom>
                    <a:noFill/>
                    <a:ln>
                      <a:noFill/>
                    </a:ln>
                  </pic:spPr>
                </pic:pic>
              </a:graphicData>
            </a:graphic>
          </wp:inline>
        </w:drawing>
      </w:r>
      <w:r>
        <w:rPr>
          <w:noProof/>
          <w:color w:val="943634" w:themeColor="accent2" w:themeShade="BF"/>
        </w:rPr>
        <w:lastRenderedPageBreak/>
        <w:drawing>
          <wp:inline distT="0" distB="0" distL="0" distR="0" wp14:anchorId="1D82D76A" wp14:editId="3F8EC178">
            <wp:extent cx="6031230" cy="8518621"/>
            <wp:effectExtent l="0" t="5398" r="2223" b="2222"/>
            <wp:docPr id="83" name="Рисунок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rot="5400000">
                      <a:off x="0" y="0"/>
                      <a:ext cx="6031230" cy="8518621"/>
                    </a:xfrm>
                    <a:prstGeom prst="rect">
                      <a:avLst/>
                    </a:prstGeom>
                    <a:noFill/>
                    <a:ln>
                      <a:noFill/>
                    </a:ln>
                  </pic:spPr>
                </pic:pic>
              </a:graphicData>
            </a:graphic>
          </wp:inline>
        </w:drawing>
      </w:r>
      <w:r>
        <w:rPr>
          <w:noProof/>
          <w:color w:val="943634" w:themeColor="accent2" w:themeShade="BF"/>
        </w:rPr>
        <w:lastRenderedPageBreak/>
        <w:drawing>
          <wp:inline distT="0" distB="0" distL="0" distR="0" wp14:anchorId="62A0E8C4" wp14:editId="520E8EAE">
            <wp:extent cx="6031230" cy="8518621"/>
            <wp:effectExtent l="0" t="5398" r="2223" b="2222"/>
            <wp:docPr id="84" name="Рисунок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rot="5400000">
                      <a:off x="0" y="0"/>
                      <a:ext cx="6031230" cy="8518621"/>
                    </a:xfrm>
                    <a:prstGeom prst="rect">
                      <a:avLst/>
                    </a:prstGeom>
                    <a:noFill/>
                    <a:ln>
                      <a:noFill/>
                    </a:ln>
                  </pic:spPr>
                </pic:pic>
              </a:graphicData>
            </a:graphic>
          </wp:inline>
        </w:drawing>
      </w:r>
      <w:r>
        <w:rPr>
          <w:noProof/>
          <w:color w:val="943634" w:themeColor="accent2" w:themeShade="BF"/>
        </w:rPr>
        <w:lastRenderedPageBreak/>
        <w:drawing>
          <wp:inline distT="0" distB="0" distL="0" distR="0" wp14:anchorId="13847D22" wp14:editId="5CC1459C">
            <wp:extent cx="6031230" cy="8518621"/>
            <wp:effectExtent l="0" t="5398" r="2223" b="2222"/>
            <wp:docPr id="85" name="Рисунок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rot="5400000">
                      <a:off x="0" y="0"/>
                      <a:ext cx="6031230" cy="8518621"/>
                    </a:xfrm>
                    <a:prstGeom prst="rect">
                      <a:avLst/>
                    </a:prstGeom>
                    <a:noFill/>
                    <a:ln>
                      <a:noFill/>
                    </a:ln>
                  </pic:spPr>
                </pic:pic>
              </a:graphicData>
            </a:graphic>
          </wp:inline>
        </w:drawing>
      </w:r>
      <w:r>
        <w:rPr>
          <w:noProof/>
          <w:color w:val="943634" w:themeColor="accent2" w:themeShade="BF"/>
        </w:rPr>
        <w:lastRenderedPageBreak/>
        <w:drawing>
          <wp:inline distT="0" distB="0" distL="0" distR="0" wp14:anchorId="7D985DB7" wp14:editId="595032D6">
            <wp:extent cx="6031230" cy="8518621"/>
            <wp:effectExtent l="0" t="5398" r="2223" b="2222"/>
            <wp:docPr id="86" name="Рисунок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rot="5400000">
                      <a:off x="0" y="0"/>
                      <a:ext cx="6031230" cy="8518621"/>
                    </a:xfrm>
                    <a:prstGeom prst="rect">
                      <a:avLst/>
                    </a:prstGeom>
                    <a:noFill/>
                    <a:ln>
                      <a:noFill/>
                    </a:ln>
                  </pic:spPr>
                </pic:pic>
              </a:graphicData>
            </a:graphic>
          </wp:inline>
        </w:drawing>
      </w:r>
      <w:r>
        <w:rPr>
          <w:noProof/>
          <w:color w:val="943634" w:themeColor="accent2" w:themeShade="BF"/>
        </w:rPr>
        <w:lastRenderedPageBreak/>
        <w:drawing>
          <wp:inline distT="0" distB="0" distL="0" distR="0" wp14:anchorId="74BB113C" wp14:editId="47910E4D">
            <wp:extent cx="6031230" cy="8518621"/>
            <wp:effectExtent l="0" t="5398" r="2223" b="2222"/>
            <wp:docPr id="87" name="Рисунок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rot="5400000">
                      <a:off x="0" y="0"/>
                      <a:ext cx="6031230" cy="8518621"/>
                    </a:xfrm>
                    <a:prstGeom prst="rect">
                      <a:avLst/>
                    </a:prstGeom>
                    <a:noFill/>
                    <a:ln>
                      <a:noFill/>
                    </a:ln>
                  </pic:spPr>
                </pic:pic>
              </a:graphicData>
            </a:graphic>
          </wp:inline>
        </w:drawing>
      </w:r>
      <w:r>
        <w:rPr>
          <w:noProof/>
          <w:color w:val="943634" w:themeColor="accent2" w:themeShade="BF"/>
        </w:rPr>
        <w:lastRenderedPageBreak/>
        <w:drawing>
          <wp:inline distT="0" distB="0" distL="0" distR="0" wp14:anchorId="22DE8235" wp14:editId="4D35E3C0">
            <wp:extent cx="6031230" cy="8518621"/>
            <wp:effectExtent l="0" t="5398" r="2223" b="2222"/>
            <wp:docPr id="88" name="Рисунок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rot="5400000">
                      <a:off x="0" y="0"/>
                      <a:ext cx="6031230" cy="8518621"/>
                    </a:xfrm>
                    <a:prstGeom prst="rect">
                      <a:avLst/>
                    </a:prstGeom>
                    <a:noFill/>
                    <a:ln>
                      <a:noFill/>
                    </a:ln>
                  </pic:spPr>
                </pic:pic>
              </a:graphicData>
            </a:graphic>
          </wp:inline>
        </w:drawing>
      </w:r>
      <w:r>
        <w:rPr>
          <w:noProof/>
          <w:color w:val="943634" w:themeColor="accent2" w:themeShade="BF"/>
        </w:rPr>
        <w:lastRenderedPageBreak/>
        <w:drawing>
          <wp:inline distT="0" distB="0" distL="0" distR="0" wp14:anchorId="276F14F1" wp14:editId="6B83335F">
            <wp:extent cx="6031230" cy="8518621"/>
            <wp:effectExtent l="0" t="5398" r="2223" b="2222"/>
            <wp:docPr id="89" name="Рисунок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rot="5400000">
                      <a:off x="0" y="0"/>
                      <a:ext cx="6031230" cy="8518621"/>
                    </a:xfrm>
                    <a:prstGeom prst="rect">
                      <a:avLst/>
                    </a:prstGeom>
                    <a:noFill/>
                    <a:ln>
                      <a:noFill/>
                    </a:ln>
                  </pic:spPr>
                </pic:pic>
              </a:graphicData>
            </a:graphic>
          </wp:inline>
        </w:drawing>
      </w:r>
      <w:r>
        <w:rPr>
          <w:noProof/>
          <w:color w:val="943634" w:themeColor="accent2" w:themeShade="BF"/>
        </w:rPr>
        <w:lastRenderedPageBreak/>
        <w:drawing>
          <wp:inline distT="0" distB="0" distL="0" distR="0" wp14:anchorId="2356AAD7" wp14:editId="4EE4C02A">
            <wp:extent cx="6031230" cy="8518621"/>
            <wp:effectExtent l="0" t="5398" r="2223" b="2222"/>
            <wp:docPr id="90" name="Рисунок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rot="5400000">
                      <a:off x="0" y="0"/>
                      <a:ext cx="6031230" cy="8518621"/>
                    </a:xfrm>
                    <a:prstGeom prst="rect">
                      <a:avLst/>
                    </a:prstGeom>
                    <a:noFill/>
                    <a:ln>
                      <a:noFill/>
                    </a:ln>
                  </pic:spPr>
                </pic:pic>
              </a:graphicData>
            </a:graphic>
          </wp:inline>
        </w:drawing>
      </w:r>
      <w:r>
        <w:rPr>
          <w:noProof/>
          <w:color w:val="943634" w:themeColor="accent2" w:themeShade="BF"/>
        </w:rPr>
        <w:lastRenderedPageBreak/>
        <w:drawing>
          <wp:inline distT="0" distB="0" distL="0" distR="0" wp14:anchorId="38ACDEBB" wp14:editId="5AE96CBF">
            <wp:extent cx="6031230" cy="8518621"/>
            <wp:effectExtent l="0" t="5398" r="2223" b="2222"/>
            <wp:docPr id="91" name="Рисунок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rot="5400000">
                      <a:off x="0" y="0"/>
                      <a:ext cx="6031230" cy="8518621"/>
                    </a:xfrm>
                    <a:prstGeom prst="rect">
                      <a:avLst/>
                    </a:prstGeom>
                    <a:noFill/>
                    <a:ln>
                      <a:noFill/>
                    </a:ln>
                  </pic:spPr>
                </pic:pic>
              </a:graphicData>
            </a:graphic>
          </wp:inline>
        </w:drawing>
      </w:r>
      <w:r>
        <w:rPr>
          <w:noProof/>
          <w:color w:val="943634" w:themeColor="accent2" w:themeShade="BF"/>
        </w:rPr>
        <w:lastRenderedPageBreak/>
        <w:drawing>
          <wp:inline distT="0" distB="0" distL="0" distR="0" wp14:anchorId="47FDB9CC" wp14:editId="6BCD9BDA">
            <wp:extent cx="6031230" cy="8518621"/>
            <wp:effectExtent l="0" t="5398" r="2223" b="2222"/>
            <wp:docPr id="92" name="Рисунок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rot="5400000">
                      <a:off x="0" y="0"/>
                      <a:ext cx="6031230" cy="8518621"/>
                    </a:xfrm>
                    <a:prstGeom prst="rect">
                      <a:avLst/>
                    </a:prstGeom>
                    <a:noFill/>
                    <a:ln>
                      <a:noFill/>
                    </a:ln>
                  </pic:spPr>
                </pic:pic>
              </a:graphicData>
            </a:graphic>
          </wp:inline>
        </w:drawing>
      </w:r>
      <w:r>
        <w:rPr>
          <w:noProof/>
          <w:color w:val="943634" w:themeColor="accent2" w:themeShade="BF"/>
        </w:rPr>
        <w:lastRenderedPageBreak/>
        <w:drawing>
          <wp:inline distT="0" distB="0" distL="0" distR="0" wp14:anchorId="49E0E4BE" wp14:editId="53B4321A">
            <wp:extent cx="6031230" cy="8518621"/>
            <wp:effectExtent l="0" t="5398" r="2223" b="2222"/>
            <wp:docPr id="93" name="Рисунок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rot="5400000">
                      <a:off x="0" y="0"/>
                      <a:ext cx="6031230" cy="8518621"/>
                    </a:xfrm>
                    <a:prstGeom prst="rect">
                      <a:avLst/>
                    </a:prstGeom>
                    <a:noFill/>
                    <a:ln>
                      <a:noFill/>
                    </a:ln>
                  </pic:spPr>
                </pic:pic>
              </a:graphicData>
            </a:graphic>
          </wp:inline>
        </w:drawing>
      </w:r>
      <w:r>
        <w:rPr>
          <w:noProof/>
          <w:color w:val="943634" w:themeColor="accent2" w:themeShade="BF"/>
        </w:rPr>
        <w:lastRenderedPageBreak/>
        <w:drawing>
          <wp:inline distT="0" distB="0" distL="0" distR="0" wp14:anchorId="6A70877B" wp14:editId="7A0A74DD">
            <wp:extent cx="6031230" cy="8518621"/>
            <wp:effectExtent l="0" t="5398" r="2223" b="2222"/>
            <wp:docPr id="94" name="Рисунок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rot="5400000">
                      <a:off x="0" y="0"/>
                      <a:ext cx="6031230" cy="8518621"/>
                    </a:xfrm>
                    <a:prstGeom prst="rect">
                      <a:avLst/>
                    </a:prstGeom>
                    <a:noFill/>
                    <a:ln>
                      <a:noFill/>
                    </a:ln>
                  </pic:spPr>
                </pic:pic>
              </a:graphicData>
            </a:graphic>
          </wp:inline>
        </w:drawing>
      </w:r>
      <w:r>
        <w:rPr>
          <w:noProof/>
          <w:color w:val="943634" w:themeColor="accent2" w:themeShade="BF"/>
        </w:rPr>
        <w:lastRenderedPageBreak/>
        <w:drawing>
          <wp:inline distT="0" distB="0" distL="0" distR="0" wp14:anchorId="09ECA456" wp14:editId="56692579">
            <wp:extent cx="6031230" cy="8518621"/>
            <wp:effectExtent l="0" t="5398" r="2223" b="2222"/>
            <wp:docPr id="95" name="Рисунок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rot="5400000">
                      <a:off x="0" y="0"/>
                      <a:ext cx="6031230" cy="8518621"/>
                    </a:xfrm>
                    <a:prstGeom prst="rect">
                      <a:avLst/>
                    </a:prstGeom>
                    <a:noFill/>
                    <a:ln>
                      <a:noFill/>
                    </a:ln>
                  </pic:spPr>
                </pic:pic>
              </a:graphicData>
            </a:graphic>
          </wp:inline>
        </w:drawing>
      </w:r>
      <w:bookmarkEnd w:id="26"/>
      <w:bookmarkEnd w:id="27"/>
    </w:p>
    <w:sectPr w:rsidR="00A02790" w:rsidRPr="00C0242C" w:rsidSect="00FE4A05">
      <w:pgSz w:w="16840" w:h="11907" w:orient="landscape"/>
      <w:pgMar w:top="1701" w:right="284" w:bottom="708" w:left="142" w:header="720" w:footer="720" w:gutter="0"/>
      <w:cols w:space="708"/>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3395E" w:rsidRDefault="00E3395E">
      <w:r>
        <w:separator/>
      </w:r>
    </w:p>
  </w:endnote>
  <w:endnote w:type="continuationSeparator" w:id="0">
    <w:p w:rsidR="00E3395E" w:rsidRDefault="00E339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Times New Roman CYR">
    <w:panose1 w:val="02020603050405020304"/>
    <w:charset w:val="CC"/>
    <w:family w:val="roman"/>
    <w:pitch w:val="variable"/>
    <w:sig w:usb0="E0002AFF" w:usb1="C0007841" w:usb2="00000009" w:usb3="00000000" w:csb0="000001FF" w:csb1="00000000"/>
  </w:font>
  <w:font w:name="Garamond">
    <w:panose1 w:val="02020404030301010803"/>
    <w:charset w:val="CC"/>
    <w:family w:val="roman"/>
    <w:pitch w:val="variable"/>
    <w:sig w:usb0="00000287" w:usb1="00000000" w:usb2="00000000" w:usb3="00000000" w:csb0="0000009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CYR">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32F3" w:rsidRDefault="00B132F3">
    <w:pPr>
      <w:pStyle w:val="a5"/>
      <w:framePr w:wrap="around" w:vAnchor="text" w:hAnchor="margin" w:xAlign="right" w:y="1"/>
      <w:rPr>
        <w:rStyle w:val="a7"/>
      </w:rPr>
    </w:pPr>
    <w:r>
      <w:rPr>
        <w:rStyle w:val="a7"/>
      </w:rPr>
      <w:fldChar w:fldCharType="begin"/>
    </w:r>
    <w:r>
      <w:rPr>
        <w:rStyle w:val="a7"/>
      </w:rPr>
      <w:instrText xml:space="preserve">PAGE  </w:instrText>
    </w:r>
    <w:r>
      <w:rPr>
        <w:rStyle w:val="a7"/>
      </w:rPr>
      <w:fldChar w:fldCharType="end"/>
    </w:r>
  </w:p>
  <w:p w:rsidR="00B132F3" w:rsidRDefault="00B132F3">
    <w:pPr>
      <w:pStyle w:val="a5"/>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8939303"/>
      <w:docPartObj>
        <w:docPartGallery w:val="Page Numbers (Bottom of Page)"/>
        <w:docPartUnique/>
      </w:docPartObj>
    </w:sdtPr>
    <w:sdtEndPr/>
    <w:sdtContent>
      <w:p w:rsidR="00B132F3" w:rsidRDefault="00B132F3">
        <w:pPr>
          <w:pStyle w:val="a5"/>
          <w:jc w:val="right"/>
        </w:pPr>
      </w:p>
      <w:p w:rsidR="00B132F3" w:rsidRPr="002328AF" w:rsidRDefault="00B132F3">
        <w:pPr>
          <w:pStyle w:val="a5"/>
          <w:jc w:val="right"/>
        </w:pPr>
        <w:r w:rsidRPr="002328AF">
          <w:fldChar w:fldCharType="begin"/>
        </w:r>
        <w:r w:rsidRPr="002328AF">
          <w:instrText>PAGE   \* MERGEFORMAT</w:instrText>
        </w:r>
        <w:r w:rsidRPr="002328AF">
          <w:fldChar w:fldCharType="separate"/>
        </w:r>
        <w:r w:rsidR="00A64B7D">
          <w:rPr>
            <w:noProof/>
          </w:rPr>
          <w:t>18</w:t>
        </w:r>
        <w:r w:rsidRPr="002328AF">
          <w:fldChar w:fldCharType="end"/>
        </w:r>
      </w:p>
    </w:sdtContent>
  </w:sdt>
  <w:p w:rsidR="00B132F3" w:rsidRDefault="00B132F3">
    <w:pPr>
      <w:pStyle w:val="a5"/>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783C" w:rsidRPr="002328AF" w:rsidRDefault="0009783C" w:rsidP="0009783C">
    <w:pPr>
      <w:pStyle w:val="a5"/>
      <w:jc w:val="right"/>
    </w:pPr>
    <w:r w:rsidRPr="002328AF">
      <w:fldChar w:fldCharType="begin"/>
    </w:r>
    <w:r w:rsidRPr="002328AF">
      <w:instrText>PAGE   \* MERGEFORMAT</w:instrText>
    </w:r>
    <w:r w:rsidRPr="002328AF">
      <w:fldChar w:fldCharType="separate"/>
    </w:r>
    <w:r w:rsidR="00A64B7D">
      <w:rPr>
        <w:noProof/>
      </w:rPr>
      <w:t>1</w:t>
    </w:r>
    <w:r w:rsidRPr="002328AF">
      <w:fldChar w:fldCharType="end"/>
    </w:r>
  </w:p>
  <w:p w:rsidR="0009783C" w:rsidRDefault="0009783C">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3395E" w:rsidRDefault="00E3395E">
      <w:r>
        <w:separator/>
      </w:r>
    </w:p>
  </w:footnote>
  <w:footnote w:type="continuationSeparator" w:id="0">
    <w:p w:rsidR="00E3395E" w:rsidRDefault="00E3395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7"/>
    <w:multiLevelType w:val="singleLevel"/>
    <w:tmpl w:val="00000007"/>
    <w:name w:val="WW8Num7"/>
    <w:lvl w:ilvl="0">
      <w:start w:val="1"/>
      <w:numFmt w:val="bullet"/>
      <w:lvlText w:val=""/>
      <w:lvlJc w:val="left"/>
      <w:pPr>
        <w:tabs>
          <w:tab w:val="num" w:pos="1353"/>
        </w:tabs>
        <w:ind w:left="1353" w:hanging="360"/>
      </w:pPr>
      <w:rPr>
        <w:rFonts w:ascii="Wingdings" w:hAnsi="Wingdings"/>
      </w:rPr>
    </w:lvl>
  </w:abstractNum>
  <w:abstractNum w:abstractNumId="1">
    <w:nsid w:val="00000018"/>
    <w:multiLevelType w:val="singleLevel"/>
    <w:tmpl w:val="00000018"/>
    <w:name w:val="WW8Num25"/>
    <w:lvl w:ilvl="0">
      <w:start w:val="1"/>
      <w:numFmt w:val="bullet"/>
      <w:lvlText w:val=""/>
      <w:lvlJc w:val="left"/>
      <w:pPr>
        <w:tabs>
          <w:tab w:val="num" w:pos="1072"/>
        </w:tabs>
        <w:ind w:left="1072" w:hanging="363"/>
      </w:pPr>
      <w:rPr>
        <w:rFonts w:ascii="Symbol" w:hAnsi="Symbol"/>
      </w:rPr>
    </w:lvl>
  </w:abstractNum>
  <w:abstractNum w:abstractNumId="2">
    <w:nsid w:val="0000001C"/>
    <w:multiLevelType w:val="singleLevel"/>
    <w:tmpl w:val="0000001C"/>
    <w:name w:val="WW8Num30"/>
    <w:lvl w:ilvl="0">
      <w:start w:val="1"/>
      <w:numFmt w:val="bullet"/>
      <w:lvlText w:val=""/>
      <w:lvlJc w:val="left"/>
      <w:pPr>
        <w:tabs>
          <w:tab w:val="num" w:pos="360"/>
        </w:tabs>
        <w:ind w:left="516" w:firstLine="164"/>
      </w:pPr>
      <w:rPr>
        <w:rFonts w:ascii="Symbol" w:hAnsi="Symbol"/>
      </w:rPr>
    </w:lvl>
  </w:abstractNum>
  <w:abstractNum w:abstractNumId="3">
    <w:nsid w:val="00000025"/>
    <w:multiLevelType w:val="singleLevel"/>
    <w:tmpl w:val="00000025"/>
    <w:name w:val="WW8Num40"/>
    <w:lvl w:ilvl="0">
      <w:start w:val="1"/>
      <w:numFmt w:val="decimal"/>
      <w:lvlText w:val="%1."/>
      <w:lvlJc w:val="left"/>
      <w:pPr>
        <w:tabs>
          <w:tab w:val="num" w:pos="0"/>
        </w:tabs>
        <w:ind w:left="360" w:hanging="360"/>
      </w:pPr>
    </w:lvl>
  </w:abstractNum>
  <w:abstractNum w:abstractNumId="4">
    <w:nsid w:val="0000002A"/>
    <w:multiLevelType w:val="singleLevel"/>
    <w:tmpl w:val="0000002A"/>
    <w:name w:val="WW8Num46"/>
    <w:lvl w:ilvl="0">
      <w:start w:val="1"/>
      <w:numFmt w:val="bullet"/>
      <w:lvlText w:val=""/>
      <w:lvlJc w:val="left"/>
      <w:pPr>
        <w:tabs>
          <w:tab w:val="num" w:pos="397"/>
        </w:tabs>
        <w:ind w:firstLine="397"/>
      </w:pPr>
      <w:rPr>
        <w:rFonts w:ascii="Symbol" w:hAnsi="Symbol"/>
        <w:b w:val="0"/>
        <w:i w:val="0"/>
        <w:sz w:val="20"/>
      </w:rPr>
    </w:lvl>
  </w:abstractNum>
  <w:abstractNum w:abstractNumId="5">
    <w:nsid w:val="00000036"/>
    <w:multiLevelType w:val="singleLevel"/>
    <w:tmpl w:val="00000036"/>
    <w:name w:val="WW8Num60"/>
    <w:lvl w:ilvl="0">
      <w:start w:val="1"/>
      <w:numFmt w:val="bullet"/>
      <w:lvlText w:val=""/>
      <w:lvlJc w:val="left"/>
      <w:pPr>
        <w:tabs>
          <w:tab w:val="num" w:pos="1260"/>
        </w:tabs>
        <w:ind w:left="1260" w:hanging="360"/>
      </w:pPr>
      <w:rPr>
        <w:rFonts w:ascii="Symbol" w:hAnsi="Symbol"/>
      </w:rPr>
    </w:lvl>
  </w:abstractNum>
  <w:abstractNum w:abstractNumId="6">
    <w:nsid w:val="00A61CB3"/>
    <w:multiLevelType w:val="hybridMultilevel"/>
    <w:tmpl w:val="BEFA1762"/>
    <w:lvl w:ilvl="0" w:tplc="7770A7B2">
      <w:start w:val="1"/>
      <w:numFmt w:val="decimal"/>
      <w:lvlText w:val="%1."/>
      <w:lvlJc w:val="left"/>
      <w:pPr>
        <w:ind w:left="720" w:hanging="360"/>
      </w:pPr>
      <w:rPr>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0FD2995"/>
    <w:multiLevelType w:val="hybridMultilevel"/>
    <w:tmpl w:val="C1EACA46"/>
    <w:lvl w:ilvl="0" w:tplc="DB1EC96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013754E5"/>
    <w:multiLevelType w:val="hybridMultilevel"/>
    <w:tmpl w:val="D31ED67C"/>
    <w:lvl w:ilvl="0" w:tplc="95849738">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1C21C24"/>
    <w:multiLevelType w:val="hybridMultilevel"/>
    <w:tmpl w:val="2E0857B2"/>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10">
    <w:nsid w:val="0B2F3297"/>
    <w:multiLevelType w:val="hybridMultilevel"/>
    <w:tmpl w:val="15281576"/>
    <w:lvl w:ilvl="0" w:tplc="DB1EC96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0E0F7AB6"/>
    <w:multiLevelType w:val="hybridMultilevel"/>
    <w:tmpl w:val="B4FA817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0F0C740E"/>
    <w:multiLevelType w:val="hybridMultilevel"/>
    <w:tmpl w:val="5756DD66"/>
    <w:lvl w:ilvl="0" w:tplc="FB26700C">
      <w:start w:val="1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3">
    <w:nsid w:val="12FD2302"/>
    <w:multiLevelType w:val="hybridMultilevel"/>
    <w:tmpl w:val="9530E53E"/>
    <w:lvl w:ilvl="0" w:tplc="DB1EC96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14E009A6"/>
    <w:multiLevelType w:val="hybridMultilevel"/>
    <w:tmpl w:val="ACA82BA8"/>
    <w:lvl w:ilvl="0" w:tplc="DB1EC96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15202176"/>
    <w:multiLevelType w:val="hybridMultilevel"/>
    <w:tmpl w:val="B542227E"/>
    <w:lvl w:ilvl="0" w:tplc="DB1EC962">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16">
    <w:nsid w:val="196618C9"/>
    <w:multiLevelType w:val="hybridMultilevel"/>
    <w:tmpl w:val="000892D8"/>
    <w:lvl w:ilvl="0" w:tplc="05423906">
      <w:start w:val="5"/>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7">
    <w:nsid w:val="1D032B7F"/>
    <w:multiLevelType w:val="hybridMultilevel"/>
    <w:tmpl w:val="D4CAE0B2"/>
    <w:lvl w:ilvl="0" w:tplc="DB1EC96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236D33F8"/>
    <w:multiLevelType w:val="hybridMultilevel"/>
    <w:tmpl w:val="ED8CDC26"/>
    <w:lvl w:ilvl="0" w:tplc="DB1EC962">
      <w:start w:val="1"/>
      <w:numFmt w:val="bullet"/>
      <w:lvlText w:val=""/>
      <w:lvlJc w:val="left"/>
      <w:pPr>
        <w:ind w:left="1637" w:hanging="360"/>
      </w:pPr>
      <w:rPr>
        <w:rFonts w:ascii="Symbol" w:hAnsi="Symbol" w:hint="default"/>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abstractNum w:abstractNumId="19">
    <w:nsid w:val="2AA25415"/>
    <w:multiLevelType w:val="hybridMultilevel"/>
    <w:tmpl w:val="9F5E60D0"/>
    <w:lvl w:ilvl="0" w:tplc="61A8002E">
      <w:start w:val="1"/>
      <w:numFmt w:val="decimal"/>
      <w:lvlText w:val="%1."/>
      <w:lvlJc w:val="left"/>
      <w:pPr>
        <w:ind w:left="644" w:hanging="360"/>
      </w:pPr>
      <w:rPr>
        <w:rFonts w:cs="Times New Roman" w:hint="default"/>
      </w:rPr>
    </w:lvl>
    <w:lvl w:ilvl="1" w:tplc="5E0A38E0">
      <w:numFmt w:val="none"/>
      <w:lvlText w:val=""/>
      <w:lvlJc w:val="left"/>
      <w:pPr>
        <w:tabs>
          <w:tab w:val="num" w:pos="464"/>
        </w:tabs>
      </w:pPr>
      <w:rPr>
        <w:rFonts w:cs="Times New Roman"/>
      </w:rPr>
    </w:lvl>
    <w:lvl w:ilvl="2" w:tplc="4238D338">
      <w:numFmt w:val="none"/>
      <w:lvlText w:val=""/>
      <w:lvlJc w:val="left"/>
      <w:pPr>
        <w:tabs>
          <w:tab w:val="num" w:pos="464"/>
        </w:tabs>
      </w:pPr>
      <w:rPr>
        <w:rFonts w:cs="Times New Roman"/>
      </w:rPr>
    </w:lvl>
    <w:lvl w:ilvl="3" w:tplc="CD68ABD4">
      <w:numFmt w:val="none"/>
      <w:lvlText w:val=""/>
      <w:lvlJc w:val="left"/>
      <w:pPr>
        <w:tabs>
          <w:tab w:val="num" w:pos="464"/>
        </w:tabs>
      </w:pPr>
      <w:rPr>
        <w:rFonts w:cs="Times New Roman"/>
      </w:rPr>
    </w:lvl>
    <w:lvl w:ilvl="4" w:tplc="6438153C">
      <w:numFmt w:val="none"/>
      <w:lvlText w:val=""/>
      <w:lvlJc w:val="left"/>
      <w:pPr>
        <w:tabs>
          <w:tab w:val="num" w:pos="464"/>
        </w:tabs>
      </w:pPr>
      <w:rPr>
        <w:rFonts w:cs="Times New Roman"/>
      </w:rPr>
    </w:lvl>
    <w:lvl w:ilvl="5" w:tplc="EBE2D552">
      <w:numFmt w:val="none"/>
      <w:lvlText w:val=""/>
      <w:lvlJc w:val="left"/>
      <w:pPr>
        <w:tabs>
          <w:tab w:val="num" w:pos="464"/>
        </w:tabs>
      </w:pPr>
      <w:rPr>
        <w:rFonts w:cs="Times New Roman"/>
      </w:rPr>
    </w:lvl>
    <w:lvl w:ilvl="6" w:tplc="261EBEE2">
      <w:numFmt w:val="none"/>
      <w:lvlText w:val=""/>
      <w:lvlJc w:val="left"/>
      <w:pPr>
        <w:tabs>
          <w:tab w:val="num" w:pos="464"/>
        </w:tabs>
      </w:pPr>
      <w:rPr>
        <w:rFonts w:cs="Times New Roman"/>
      </w:rPr>
    </w:lvl>
    <w:lvl w:ilvl="7" w:tplc="77E2B8C8">
      <w:numFmt w:val="none"/>
      <w:lvlText w:val=""/>
      <w:lvlJc w:val="left"/>
      <w:pPr>
        <w:tabs>
          <w:tab w:val="num" w:pos="464"/>
        </w:tabs>
      </w:pPr>
      <w:rPr>
        <w:rFonts w:cs="Times New Roman"/>
      </w:rPr>
    </w:lvl>
    <w:lvl w:ilvl="8" w:tplc="7FCE913C">
      <w:numFmt w:val="none"/>
      <w:lvlText w:val=""/>
      <w:lvlJc w:val="left"/>
      <w:pPr>
        <w:tabs>
          <w:tab w:val="num" w:pos="464"/>
        </w:tabs>
      </w:pPr>
      <w:rPr>
        <w:rFonts w:cs="Times New Roman"/>
      </w:rPr>
    </w:lvl>
  </w:abstractNum>
  <w:abstractNum w:abstractNumId="20">
    <w:nsid w:val="2D901D24"/>
    <w:multiLevelType w:val="hybridMultilevel"/>
    <w:tmpl w:val="5C36FD3A"/>
    <w:lvl w:ilvl="0" w:tplc="DB1EC96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2EB8744E"/>
    <w:multiLevelType w:val="hybridMultilevel"/>
    <w:tmpl w:val="389646D2"/>
    <w:lvl w:ilvl="0" w:tplc="DB1EC962">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22">
    <w:nsid w:val="2FB74153"/>
    <w:multiLevelType w:val="hybridMultilevel"/>
    <w:tmpl w:val="8B90A35E"/>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3">
    <w:nsid w:val="305568AE"/>
    <w:multiLevelType w:val="hybridMultilevel"/>
    <w:tmpl w:val="BD1EAA72"/>
    <w:lvl w:ilvl="0" w:tplc="7402ECA2">
      <w:start w:val="1"/>
      <w:numFmt w:val="decimal"/>
      <w:lvlText w:val="%1."/>
      <w:lvlJc w:val="left"/>
      <w:pPr>
        <w:ind w:left="966" w:hanging="54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4">
    <w:nsid w:val="33E21EF1"/>
    <w:multiLevelType w:val="hybridMultilevel"/>
    <w:tmpl w:val="5D0E6CAA"/>
    <w:lvl w:ilvl="0" w:tplc="DB1EC962">
      <w:start w:val="1"/>
      <w:numFmt w:val="bullet"/>
      <w:lvlText w:val=""/>
      <w:lvlJc w:val="left"/>
      <w:pPr>
        <w:tabs>
          <w:tab w:val="num" w:pos="3849"/>
        </w:tabs>
        <w:ind w:left="3849" w:hanging="360"/>
      </w:pPr>
      <w:rPr>
        <w:rFonts w:ascii="Symbol" w:hAnsi="Symbol" w:hint="default"/>
        <w:sz w:val="16"/>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25">
    <w:nsid w:val="377D01D3"/>
    <w:multiLevelType w:val="hybridMultilevel"/>
    <w:tmpl w:val="AF840788"/>
    <w:lvl w:ilvl="0" w:tplc="4A3EAB9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6">
    <w:nsid w:val="387356F1"/>
    <w:multiLevelType w:val="hybridMultilevel"/>
    <w:tmpl w:val="64F457F8"/>
    <w:lvl w:ilvl="0" w:tplc="DB1EC96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3E3C4570"/>
    <w:multiLevelType w:val="hybridMultilevel"/>
    <w:tmpl w:val="29F26CD0"/>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3EC414D2"/>
    <w:multiLevelType w:val="hybridMultilevel"/>
    <w:tmpl w:val="EA7895B2"/>
    <w:lvl w:ilvl="0" w:tplc="DB1EC962">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9">
    <w:nsid w:val="40372F3F"/>
    <w:multiLevelType w:val="hybridMultilevel"/>
    <w:tmpl w:val="7C2C3824"/>
    <w:lvl w:ilvl="0" w:tplc="DB1EC96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nsid w:val="43001181"/>
    <w:multiLevelType w:val="hybridMultilevel"/>
    <w:tmpl w:val="8EA25EF6"/>
    <w:lvl w:ilvl="0" w:tplc="DB1EC96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4866380B"/>
    <w:multiLevelType w:val="hybridMultilevel"/>
    <w:tmpl w:val="5A480F5A"/>
    <w:lvl w:ilvl="0" w:tplc="DB1EC962">
      <w:start w:val="1"/>
      <w:numFmt w:val="bullet"/>
      <w:lvlText w:val=""/>
      <w:lvlJc w:val="left"/>
      <w:pPr>
        <w:tabs>
          <w:tab w:val="num" w:pos="1070"/>
        </w:tabs>
        <w:ind w:left="1070" w:hanging="360"/>
      </w:pPr>
      <w:rPr>
        <w:rFonts w:ascii="Symbol" w:hAnsi="Symbol" w:hint="default"/>
      </w:rPr>
    </w:lvl>
    <w:lvl w:ilvl="1" w:tplc="04190003">
      <w:start w:val="1"/>
      <w:numFmt w:val="bullet"/>
      <w:lvlText w:val="o"/>
      <w:lvlJc w:val="left"/>
      <w:pPr>
        <w:tabs>
          <w:tab w:val="num" w:pos="1790"/>
        </w:tabs>
        <w:ind w:left="1790" w:hanging="360"/>
      </w:pPr>
      <w:rPr>
        <w:rFonts w:ascii="Courier New" w:hAnsi="Courier New" w:hint="default"/>
      </w:rPr>
    </w:lvl>
    <w:lvl w:ilvl="2" w:tplc="04190005" w:tentative="1">
      <w:start w:val="1"/>
      <w:numFmt w:val="bullet"/>
      <w:lvlText w:val=""/>
      <w:lvlJc w:val="left"/>
      <w:pPr>
        <w:tabs>
          <w:tab w:val="num" w:pos="2510"/>
        </w:tabs>
        <w:ind w:left="2510" w:hanging="360"/>
      </w:pPr>
      <w:rPr>
        <w:rFonts w:ascii="Wingdings" w:hAnsi="Wingdings" w:hint="default"/>
      </w:rPr>
    </w:lvl>
    <w:lvl w:ilvl="3" w:tplc="04190001" w:tentative="1">
      <w:start w:val="1"/>
      <w:numFmt w:val="bullet"/>
      <w:lvlText w:val=""/>
      <w:lvlJc w:val="left"/>
      <w:pPr>
        <w:tabs>
          <w:tab w:val="num" w:pos="3230"/>
        </w:tabs>
        <w:ind w:left="3230" w:hanging="360"/>
      </w:pPr>
      <w:rPr>
        <w:rFonts w:ascii="Symbol" w:hAnsi="Symbol" w:hint="default"/>
      </w:rPr>
    </w:lvl>
    <w:lvl w:ilvl="4" w:tplc="04190003" w:tentative="1">
      <w:start w:val="1"/>
      <w:numFmt w:val="bullet"/>
      <w:lvlText w:val="o"/>
      <w:lvlJc w:val="left"/>
      <w:pPr>
        <w:tabs>
          <w:tab w:val="num" w:pos="3950"/>
        </w:tabs>
        <w:ind w:left="3950" w:hanging="360"/>
      </w:pPr>
      <w:rPr>
        <w:rFonts w:ascii="Courier New" w:hAnsi="Courier New" w:hint="default"/>
      </w:rPr>
    </w:lvl>
    <w:lvl w:ilvl="5" w:tplc="04190005" w:tentative="1">
      <w:start w:val="1"/>
      <w:numFmt w:val="bullet"/>
      <w:lvlText w:val=""/>
      <w:lvlJc w:val="left"/>
      <w:pPr>
        <w:tabs>
          <w:tab w:val="num" w:pos="4670"/>
        </w:tabs>
        <w:ind w:left="4670" w:hanging="360"/>
      </w:pPr>
      <w:rPr>
        <w:rFonts w:ascii="Wingdings" w:hAnsi="Wingdings" w:hint="default"/>
      </w:rPr>
    </w:lvl>
    <w:lvl w:ilvl="6" w:tplc="04190001" w:tentative="1">
      <w:start w:val="1"/>
      <w:numFmt w:val="bullet"/>
      <w:lvlText w:val=""/>
      <w:lvlJc w:val="left"/>
      <w:pPr>
        <w:tabs>
          <w:tab w:val="num" w:pos="5390"/>
        </w:tabs>
        <w:ind w:left="5390" w:hanging="360"/>
      </w:pPr>
      <w:rPr>
        <w:rFonts w:ascii="Symbol" w:hAnsi="Symbol" w:hint="default"/>
      </w:rPr>
    </w:lvl>
    <w:lvl w:ilvl="7" w:tplc="04190003" w:tentative="1">
      <w:start w:val="1"/>
      <w:numFmt w:val="bullet"/>
      <w:lvlText w:val="o"/>
      <w:lvlJc w:val="left"/>
      <w:pPr>
        <w:tabs>
          <w:tab w:val="num" w:pos="6110"/>
        </w:tabs>
        <w:ind w:left="6110" w:hanging="360"/>
      </w:pPr>
      <w:rPr>
        <w:rFonts w:ascii="Courier New" w:hAnsi="Courier New" w:hint="default"/>
      </w:rPr>
    </w:lvl>
    <w:lvl w:ilvl="8" w:tplc="04190005" w:tentative="1">
      <w:start w:val="1"/>
      <w:numFmt w:val="bullet"/>
      <w:lvlText w:val=""/>
      <w:lvlJc w:val="left"/>
      <w:pPr>
        <w:tabs>
          <w:tab w:val="num" w:pos="6830"/>
        </w:tabs>
        <w:ind w:left="6830" w:hanging="360"/>
      </w:pPr>
      <w:rPr>
        <w:rFonts w:ascii="Wingdings" w:hAnsi="Wingdings" w:hint="default"/>
      </w:rPr>
    </w:lvl>
  </w:abstractNum>
  <w:abstractNum w:abstractNumId="32">
    <w:nsid w:val="4A0F68CE"/>
    <w:multiLevelType w:val="hybridMultilevel"/>
    <w:tmpl w:val="D92292F8"/>
    <w:lvl w:ilvl="0" w:tplc="DB1EC96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4A167516"/>
    <w:multiLevelType w:val="hybridMultilevel"/>
    <w:tmpl w:val="248EE740"/>
    <w:lvl w:ilvl="0" w:tplc="DB1EC962">
      <w:start w:val="1"/>
      <w:numFmt w:val="bullet"/>
      <w:lvlText w:val=""/>
      <w:lvlJc w:val="left"/>
      <w:pPr>
        <w:tabs>
          <w:tab w:val="num" w:pos="542"/>
        </w:tabs>
        <w:ind w:left="542" w:hanging="360"/>
      </w:pPr>
      <w:rPr>
        <w:rFonts w:ascii="Symbol" w:hAnsi="Symbol" w:hint="default"/>
      </w:rPr>
    </w:lvl>
    <w:lvl w:ilvl="1" w:tplc="04190003">
      <w:start w:val="1"/>
      <w:numFmt w:val="bullet"/>
      <w:lvlText w:val="o"/>
      <w:lvlJc w:val="left"/>
      <w:pPr>
        <w:tabs>
          <w:tab w:val="num" w:pos="1262"/>
        </w:tabs>
        <w:ind w:left="1262" w:hanging="360"/>
      </w:pPr>
      <w:rPr>
        <w:rFonts w:ascii="Courier New" w:hAnsi="Courier New" w:hint="default"/>
      </w:rPr>
    </w:lvl>
    <w:lvl w:ilvl="2" w:tplc="04190005" w:tentative="1">
      <w:start w:val="1"/>
      <w:numFmt w:val="bullet"/>
      <w:lvlText w:val=""/>
      <w:lvlJc w:val="left"/>
      <w:pPr>
        <w:tabs>
          <w:tab w:val="num" w:pos="1982"/>
        </w:tabs>
        <w:ind w:left="1982" w:hanging="360"/>
      </w:pPr>
      <w:rPr>
        <w:rFonts w:ascii="Wingdings" w:hAnsi="Wingdings" w:hint="default"/>
      </w:rPr>
    </w:lvl>
    <w:lvl w:ilvl="3" w:tplc="04190001" w:tentative="1">
      <w:start w:val="1"/>
      <w:numFmt w:val="bullet"/>
      <w:lvlText w:val=""/>
      <w:lvlJc w:val="left"/>
      <w:pPr>
        <w:tabs>
          <w:tab w:val="num" w:pos="2702"/>
        </w:tabs>
        <w:ind w:left="2702" w:hanging="360"/>
      </w:pPr>
      <w:rPr>
        <w:rFonts w:ascii="Symbol" w:hAnsi="Symbol" w:hint="default"/>
      </w:rPr>
    </w:lvl>
    <w:lvl w:ilvl="4" w:tplc="04190003" w:tentative="1">
      <w:start w:val="1"/>
      <w:numFmt w:val="bullet"/>
      <w:lvlText w:val="o"/>
      <w:lvlJc w:val="left"/>
      <w:pPr>
        <w:tabs>
          <w:tab w:val="num" w:pos="3422"/>
        </w:tabs>
        <w:ind w:left="3422" w:hanging="360"/>
      </w:pPr>
      <w:rPr>
        <w:rFonts w:ascii="Courier New" w:hAnsi="Courier New" w:hint="default"/>
      </w:rPr>
    </w:lvl>
    <w:lvl w:ilvl="5" w:tplc="04190005" w:tentative="1">
      <w:start w:val="1"/>
      <w:numFmt w:val="bullet"/>
      <w:lvlText w:val=""/>
      <w:lvlJc w:val="left"/>
      <w:pPr>
        <w:tabs>
          <w:tab w:val="num" w:pos="4142"/>
        </w:tabs>
        <w:ind w:left="4142" w:hanging="360"/>
      </w:pPr>
      <w:rPr>
        <w:rFonts w:ascii="Wingdings" w:hAnsi="Wingdings" w:hint="default"/>
      </w:rPr>
    </w:lvl>
    <w:lvl w:ilvl="6" w:tplc="04190001" w:tentative="1">
      <w:start w:val="1"/>
      <w:numFmt w:val="bullet"/>
      <w:lvlText w:val=""/>
      <w:lvlJc w:val="left"/>
      <w:pPr>
        <w:tabs>
          <w:tab w:val="num" w:pos="4862"/>
        </w:tabs>
        <w:ind w:left="4862" w:hanging="360"/>
      </w:pPr>
      <w:rPr>
        <w:rFonts w:ascii="Symbol" w:hAnsi="Symbol" w:hint="default"/>
      </w:rPr>
    </w:lvl>
    <w:lvl w:ilvl="7" w:tplc="04190003" w:tentative="1">
      <w:start w:val="1"/>
      <w:numFmt w:val="bullet"/>
      <w:lvlText w:val="o"/>
      <w:lvlJc w:val="left"/>
      <w:pPr>
        <w:tabs>
          <w:tab w:val="num" w:pos="5582"/>
        </w:tabs>
        <w:ind w:left="5582" w:hanging="360"/>
      </w:pPr>
      <w:rPr>
        <w:rFonts w:ascii="Courier New" w:hAnsi="Courier New" w:hint="default"/>
      </w:rPr>
    </w:lvl>
    <w:lvl w:ilvl="8" w:tplc="04190005" w:tentative="1">
      <w:start w:val="1"/>
      <w:numFmt w:val="bullet"/>
      <w:lvlText w:val=""/>
      <w:lvlJc w:val="left"/>
      <w:pPr>
        <w:tabs>
          <w:tab w:val="num" w:pos="6302"/>
        </w:tabs>
        <w:ind w:left="6302" w:hanging="360"/>
      </w:pPr>
      <w:rPr>
        <w:rFonts w:ascii="Wingdings" w:hAnsi="Wingdings" w:hint="default"/>
      </w:rPr>
    </w:lvl>
  </w:abstractNum>
  <w:abstractNum w:abstractNumId="34">
    <w:nsid w:val="4A5278A7"/>
    <w:multiLevelType w:val="hybridMultilevel"/>
    <w:tmpl w:val="E7CC37C6"/>
    <w:lvl w:ilvl="0" w:tplc="DB1EC96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5">
    <w:nsid w:val="4D2E17A7"/>
    <w:multiLevelType w:val="hybridMultilevel"/>
    <w:tmpl w:val="7C6827A6"/>
    <w:lvl w:ilvl="0" w:tplc="7F9CEDA8">
      <w:start w:val="1"/>
      <w:numFmt w:val="decimal"/>
      <w:lvlText w:val="%1."/>
      <w:lvlJc w:val="left"/>
      <w:pPr>
        <w:tabs>
          <w:tab w:val="num" w:pos="720"/>
        </w:tabs>
        <w:ind w:left="720" w:hanging="360"/>
      </w:pPr>
      <w:rPr>
        <w:rFonts w:cs="Times New Roman" w:hint="default"/>
      </w:rPr>
    </w:lvl>
    <w:lvl w:ilvl="1" w:tplc="CE4A73E6">
      <w:numFmt w:val="none"/>
      <w:lvlText w:val=""/>
      <w:lvlJc w:val="left"/>
      <w:pPr>
        <w:tabs>
          <w:tab w:val="num" w:pos="360"/>
        </w:tabs>
      </w:pPr>
      <w:rPr>
        <w:rFonts w:cs="Times New Roman"/>
      </w:rPr>
    </w:lvl>
    <w:lvl w:ilvl="2" w:tplc="BF8A9762">
      <w:numFmt w:val="none"/>
      <w:lvlText w:val=""/>
      <w:lvlJc w:val="left"/>
      <w:pPr>
        <w:tabs>
          <w:tab w:val="num" w:pos="360"/>
        </w:tabs>
      </w:pPr>
      <w:rPr>
        <w:rFonts w:cs="Times New Roman"/>
      </w:rPr>
    </w:lvl>
    <w:lvl w:ilvl="3" w:tplc="0EEE3916">
      <w:numFmt w:val="none"/>
      <w:lvlText w:val=""/>
      <w:lvlJc w:val="left"/>
      <w:pPr>
        <w:tabs>
          <w:tab w:val="num" w:pos="360"/>
        </w:tabs>
      </w:pPr>
      <w:rPr>
        <w:rFonts w:cs="Times New Roman"/>
      </w:rPr>
    </w:lvl>
    <w:lvl w:ilvl="4" w:tplc="51F6C624">
      <w:numFmt w:val="none"/>
      <w:lvlText w:val=""/>
      <w:lvlJc w:val="left"/>
      <w:pPr>
        <w:tabs>
          <w:tab w:val="num" w:pos="360"/>
        </w:tabs>
      </w:pPr>
      <w:rPr>
        <w:rFonts w:cs="Times New Roman"/>
      </w:rPr>
    </w:lvl>
    <w:lvl w:ilvl="5" w:tplc="0D54BC60">
      <w:numFmt w:val="none"/>
      <w:lvlText w:val=""/>
      <w:lvlJc w:val="left"/>
      <w:pPr>
        <w:tabs>
          <w:tab w:val="num" w:pos="360"/>
        </w:tabs>
      </w:pPr>
      <w:rPr>
        <w:rFonts w:cs="Times New Roman"/>
      </w:rPr>
    </w:lvl>
    <w:lvl w:ilvl="6" w:tplc="485697C2">
      <w:numFmt w:val="none"/>
      <w:lvlText w:val=""/>
      <w:lvlJc w:val="left"/>
      <w:pPr>
        <w:tabs>
          <w:tab w:val="num" w:pos="360"/>
        </w:tabs>
      </w:pPr>
      <w:rPr>
        <w:rFonts w:cs="Times New Roman"/>
      </w:rPr>
    </w:lvl>
    <w:lvl w:ilvl="7" w:tplc="8A0690AC">
      <w:numFmt w:val="none"/>
      <w:lvlText w:val=""/>
      <w:lvlJc w:val="left"/>
      <w:pPr>
        <w:tabs>
          <w:tab w:val="num" w:pos="360"/>
        </w:tabs>
      </w:pPr>
      <w:rPr>
        <w:rFonts w:cs="Times New Roman"/>
      </w:rPr>
    </w:lvl>
    <w:lvl w:ilvl="8" w:tplc="B894B59A">
      <w:numFmt w:val="none"/>
      <w:lvlText w:val=""/>
      <w:lvlJc w:val="left"/>
      <w:pPr>
        <w:tabs>
          <w:tab w:val="num" w:pos="360"/>
        </w:tabs>
      </w:pPr>
      <w:rPr>
        <w:rFonts w:cs="Times New Roman"/>
      </w:rPr>
    </w:lvl>
  </w:abstractNum>
  <w:abstractNum w:abstractNumId="36">
    <w:nsid w:val="5208569E"/>
    <w:multiLevelType w:val="hybridMultilevel"/>
    <w:tmpl w:val="2180B1E6"/>
    <w:lvl w:ilvl="0" w:tplc="1AA20BE8">
      <w:start w:val="1"/>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55B36C31"/>
    <w:multiLevelType w:val="hybridMultilevel"/>
    <w:tmpl w:val="C1A8D810"/>
    <w:lvl w:ilvl="0" w:tplc="0419000F">
      <w:start w:val="1"/>
      <w:numFmt w:val="decimal"/>
      <w:lvlText w:val="%1."/>
      <w:lvlJc w:val="left"/>
      <w:pPr>
        <w:ind w:left="1146" w:hanging="360"/>
      </w:p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38">
    <w:nsid w:val="57D433A8"/>
    <w:multiLevelType w:val="hybridMultilevel"/>
    <w:tmpl w:val="E24C23CA"/>
    <w:lvl w:ilvl="0" w:tplc="DB1EC96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9">
    <w:nsid w:val="5DD61289"/>
    <w:multiLevelType w:val="hybridMultilevel"/>
    <w:tmpl w:val="3D8218C8"/>
    <w:lvl w:ilvl="0" w:tplc="19DC4C1C">
      <w:start w:val="1"/>
      <w:numFmt w:val="decimal"/>
      <w:pStyle w:val="a"/>
      <w:lvlText w:val="%1."/>
      <w:lvlJc w:val="left"/>
      <w:pPr>
        <w:tabs>
          <w:tab w:val="num" w:pos="360"/>
        </w:tabs>
        <w:ind w:left="113" w:hanging="113"/>
      </w:pPr>
      <w:rPr>
        <w:rFonts w:cs="Times New Roman" w:hint="default"/>
      </w:rPr>
    </w:lvl>
    <w:lvl w:ilvl="1" w:tplc="FE4AFBCE">
      <w:start w:val="1"/>
      <w:numFmt w:val="bullet"/>
      <w:lvlText w:val=""/>
      <w:lvlJc w:val="left"/>
      <w:pPr>
        <w:tabs>
          <w:tab w:val="num" w:pos="1437"/>
        </w:tabs>
        <w:ind w:left="1437" w:hanging="357"/>
      </w:pPr>
      <w:rPr>
        <w:rFonts w:ascii="Symbol" w:hAnsi="Symbol" w:hint="default"/>
      </w:rPr>
    </w:lvl>
    <w:lvl w:ilvl="2" w:tplc="0419001B">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0">
    <w:nsid w:val="652F1654"/>
    <w:multiLevelType w:val="hybridMultilevel"/>
    <w:tmpl w:val="9A80BA2E"/>
    <w:lvl w:ilvl="0" w:tplc="DB1EC96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66EC2DFD"/>
    <w:multiLevelType w:val="hybridMultilevel"/>
    <w:tmpl w:val="EFEA6ED2"/>
    <w:lvl w:ilvl="0" w:tplc="DB1EC962">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42">
    <w:nsid w:val="6D4239D7"/>
    <w:multiLevelType w:val="hybridMultilevel"/>
    <w:tmpl w:val="7848E97A"/>
    <w:lvl w:ilvl="0" w:tplc="DB1EC96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3">
    <w:nsid w:val="6FDB72DE"/>
    <w:multiLevelType w:val="hybridMultilevel"/>
    <w:tmpl w:val="DCA41BB0"/>
    <w:lvl w:ilvl="0" w:tplc="DB1EC96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4">
    <w:nsid w:val="75C7282E"/>
    <w:multiLevelType w:val="hybridMultilevel"/>
    <w:tmpl w:val="415488C4"/>
    <w:lvl w:ilvl="0" w:tplc="0419000F">
      <w:start w:val="1"/>
      <w:numFmt w:val="decimal"/>
      <w:lvlText w:val="%1."/>
      <w:lvlJc w:val="left"/>
      <w:pPr>
        <w:tabs>
          <w:tab w:val="num" w:pos="720"/>
        </w:tabs>
        <w:ind w:left="720" w:hanging="360"/>
      </w:pPr>
      <w:rPr>
        <w:rFonts w:cs="Times New Roman" w:hint="default"/>
      </w:rPr>
    </w:lvl>
    <w:lvl w:ilvl="1" w:tplc="6660F036" w:tentative="1">
      <w:start w:val="1"/>
      <w:numFmt w:val="decimal"/>
      <w:lvlText w:val="%2)"/>
      <w:lvlJc w:val="left"/>
      <w:pPr>
        <w:tabs>
          <w:tab w:val="num" w:pos="1440"/>
        </w:tabs>
        <w:ind w:left="1440" w:hanging="360"/>
      </w:pPr>
    </w:lvl>
    <w:lvl w:ilvl="2" w:tplc="F1D04696" w:tentative="1">
      <w:start w:val="1"/>
      <w:numFmt w:val="decimal"/>
      <w:lvlText w:val="%3)"/>
      <w:lvlJc w:val="left"/>
      <w:pPr>
        <w:tabs>
          <w:tab w:val="num" w:pos="2160"/>
        </w:tabs>
        <w:ind w:left="2160" w:hanging="360"/>
      </w:pPr>
    </w:lvl>
    <w:lvl w:ilvl="3" w:tplc="72964A56" w:tentative="1">
      <w:start w:val="1"/>
      <w:numFmt w:val="decimal"/>
      <w:lvlText w:val="%4)"/>
      <w:lvlJc w:val="left"/>
      <w:pPr>
        <w:tabs>
          <w:tab w:val="num" w:pos="2880"/>
        </w:tabs>
        <w:ind w:left="2880" w:hanging="360"/>
      </w:pPr>
    </w:lvl>
    <w:lvl w:ilvl="4" w:tplc="50BEE632" w:tentative="1">
      <w:start w:val="1"/>
      <w:numFmt w:val="decimal"/>
      <w:lvlText w:val="%5)"/>
      <w:lvlJc w:val="left"/>
      <w:pPr>
        <w:tabs>
          <w:tab w:val="num" w:pos="3600"/>
        </w:tabs>
        <w:ind w:left="3600" w:hanging="360"/>
      </w:pPr>
    </w:lvl>
    <w:lvl w:ilvl="5" w:tplc="AC0E4A30" w:tentative="1">
      <w:start w:val="1"/>
      <w:numFmt w:val="decimal"/>
      <w:lvlText w:val="%6)"/>
      <w:lvlJc w:val="left"/>
      <w:pPr>
        <w:tabs>
          <w:tab w:val="num" w:pos="4320"/>
        </w:tabs>
        <w:ind w:left="4320" w:hanging="360"/>
      </w:pPr>
    </w:lvl>
    <w:lvl w:ilvl="6" w:tplc="60D42C5C" w:tentative="1">
      <w:start w:val="1"/>
      <w:numFmt w:val="decimal"/>
      <w:lvlText w:val="%7)"/>
      <w:lvlJc w:val="left"/>
      <w:pPr>
        <w:tabs>
          <w:tab w:val="num" w:pos="5040"/>
        </w:tabs>
        <w:ind w:left="5040" w:hanging="360"/>
      </w:pPr>
    </w:lvl>
    <w:lvl w:ilvl="7" w:tplc="45CC17DE" w:tentative="1">
      <w:start w:val="1"/>
      <w:numFmt w:val="decimal"/>
      <w:lvlText w:val="%8)"/>
      <w:lvlJc w:val="left"/>
      <w:pPr>
        <w:tabs>
          <w:tab w:val="num" w:pos="5760"/>
        </w:tabs>
        <w:ind w:left="5760" w:hanging="360"/>
      </w:pPr>
    </w:lvl>
    <w:lvl w:ilvl="8" w:tplc="EC0E9B4C" w:tentative="1">
      <w:start w:val="1"/>
      <w:numFmt w:val="decimal"/>
      <w:lvlText w:val="%9)"/>
      <w:lvlJc w:val="left"/>
      <w:pPr>
        <w:tabs>
          <w:tab w:val="num" w:pos="6480"/>
        </w:tabs>
        <w:ind w:left="6480" w:hanging="360"/>
      </w:pPr>
    </w:lvl>
  </w:abstractNum>
  <w:abstractNum w:abstractNumId="45">
    <w:nsid w:val="7DCC4622"/>
    <w:multiLevelType w:val="hybridMultilevel"/>
    <w:tmpl w:val="AC189180"/>
    <w:lvl w:ilvl="0" w:tplc="DB1EC96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6">
    <w:nsid w:val="7F1C3C12"/>
    <w:multiLevelType w:val="hybridMultilevel"/>
    <w:tmpl w:val="9A285828"/>
    <w:lvl w:ilvl="0" w:tplc="DB1EC96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9"/>
  </w:num>
  <w:num w:numId="2">
    <w:abstractNumId w:val="9"/>
  </w:num>
  <w:num w:numId="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9"/>
  </w:num>
  <w:num w:numId="5">
    <w:abstractNumId w:val="38"/>
  </w:num>
  <w:num w:numId="6">
    <w:abstractNumId w:val="33"/>
  </w:num>
  <w:num w:numId="7">
    <w:abstractNumId w:val="46"/>
  </w:num>
  <w:num w:numId="8">
    <w:abstractNumId w:val="10"/>
  </w:num>
  <w:num w:numId="9">
    <w:abstractNumId w:val="43"/>
  </w:num>
  <w:num w:numId="10">
    <w:abstractNumId w:val="25"/>
  </w:num>
  <w:num w:numId="11">
    <w:abstractNumId w:val="24"/>
  </w:num>
  <w:num w:numId="12">
    <w:abstractNumId w:val="45"/>
  </w:num>
  <w:num w:numId="13">
    <w:abstractNumId w:val="16"/>
  </w:num>
  <w:num w:numId="14">
    <w:abstractNumId w:val="12"/>
  </w:num>
  <w:num w:numId="15">
    <w:abstractNumId w:val="22"/>
  </w:num>
  <w:num w:numId="16">
    <w:abstractNumId w:val="11"/>
  </w:num>
  <w:num w:numId="17">
    <w:abstractNumId w:val="35"/>
  </w:num>
  <w:num w:numId="18">
    <w:abstractNumId w:val="8"/>
  </w:num>
  <w:num w:numId="19">
    <w:abstractNumId w:val="42"/>
  </w:num>
  <w:num w:numId="20">
    <w:abstractNumId w:val="34"/>
  </w:num>
  <w:num w:numId="21">
    <w:abstractNumId w:val="44"/>
  </w:num>
  <w:num w:numId="22">
    <w:abstractNumId w:val="28"/>
  </w:num>
  <w:num w:numId="23">
    <w:abstractNumId w:val="31"/>
  </w:num>
  <w:num w:numId="24">
    <w:abstractNumId w:val="13"/>
  </w:num>
  <w:num w:numId="25">
    <w:abstractNumId w:val="32"/>
  </w:num>
  <w:num w:numId="26">
    <w:abstractNumId w:val="26"/>
  </w:num>
  <w:num w:numId="27">
    <w:abstractNumId w:val="18"/>
  </w:num>
  <w:num w:numId="28">
    <w:abstractNumId w:val="15"/>
  </w:num>
  <w:num w:numId="29">
    <w:abstractNumId w:val="7"/>
  </w:num>
  <w:num w:numId="30">
    <w:abstractNumId w:val="21"/>
  </w:num>
  <w:num w:numId="31">
    <w:abstractNumId w:val="30"/>
  </w:num>
  <w:num w:numId="32">
    <w:abstractNumId w:val="37"/>
  </w:num>
  <w:num w:numId="33">
    <w:abstractNumId w:val="23"/>
  </w:num>
  <w:num w:numId="34">
    <w:abstractNumId w:val="6"/>
  </w:num>
  <w:num w:numId="35">
    <w:abstractNumId w:val="36"/>
  </w:num>
  <w:num w:numId="36">
    <w:abstractNumId w:val="14"/>
  </w:num>
  <w:num w:numId="37">
    <w:abstractNumId w:val="17"/>
  </w:num>
  <w:num w:numId="38">
    <w:abstractNumId w:val="20"/>
  </w:num>
  <w:num w:numId="39">
    <w:abstractNumId w:val="27"/>
  </w:num>
  <w:num w:numId="40">
    <w:abstractNumId w:val="40"/>
  </w:num>
  <w:num w:numId="41">
    <w:abstractNumId w:val="41"/>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rawingGridVerticalSpacing w:val="163"/>
  <w:displayHorizontalDrawingGridEvery w:val="0"/>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C2D65"/>
    <w:rsid w:val="000022A9"/>
    <w:rsid w:val="00002A8C"/>
    <w:rsid w:val="000030D2"/>
    <w:rsid w:val="0000603B"/>
    <w:rsid w:val="00013A34"/>
    <w:rsid w:val="000150BB"/>
    <w:rsid w:val="00015611"/>
    <w:rsid w:val="000201D7"/>
    <w:rsid w:val="00022528"/>
    <w:rsid w:val="00022B8A"/>
    <w:rsid w:val="00024430"/>
    <w:rsid w:val="00027665"/>
    <w:rsid w:val="00037DEF"/>
    <w:rsid w:val="00040020"/>
    <w:rsid w:val="00045686"/>
    <w:rsid w:val="00045845"/>
    <w:rsid w:val="000474D5"/>
    <w:rsid w:val="00050D63"/>
    <w:rsid w:val="00053467"/>
    <w:rsid w:val="00053FEB"/>
    <w:rsid w:val="00055A7E"/>
    <w:rsid w:val="00057928"/>
    <w:rsid w:val="00060C92"/>
    <w:rsid w:val="00062037"/>
    <w:rsid w:val="00064F99"/>
    <w:rsid w:val="000665D5"/>
    <w:rsid w:val="000670E4"/>
    <w:rsid w:val="00067137"/>
    <w:rsid w:val="00067C94"/>
    <w:rsid w:val="00071736"/>
    <w:rsid w:val="00074834"/>
    <w:rsid w:val="0008132B"/>
    <w:rsid w:val="00085D14"/>
    <w:rsid w:val="000871A1"/>
    <w:rsid w:val="00090C0F"/>
    <w:rsid w:val="000913A6"/>
    <w:rsid w:val="000913C4"/>
    <w:rsid w:val="000924BD"/>
    <w:rsid w:val="0009501E"/>
    <w:rsid w:val="00095400"/>
    <w:rsid w:val="0009783C"/>
    <w:rsid w:val="000A655A"/>
    <w:rsid w:val="000B2451"/>
    <w:rsid w:val="000B5B0D"/>
    <w:rsid w:val="000B5F6B"/>
    <w:rsid w:val="000B7A5A"/>
    <w:rsid w:val="000C0E38"/>
    <w:rsid w:val="000C1744"/>
    <w:rsid w:val="000C350D"/>
    <w:rsid w:val="000C5BDF"/>
    <w:rsid w:val="000C6F50"/>
    <w:rsid w:val="000C74D0"/>
    <w:rsid w:val="000C75D7"/>
    <w:rsid w:val="000D4D4B"/>
    <w:rsid w:val="000D513C"/>
    <w:rsid w:val="000D5C80"/>
    <w:rsid w:val="000D6DCF"/>
    <w:rsid w:val="000D70E0"/>
    <w:rsid w:val="000D7896"/>
    <w:rsid w:val="000E7C07"/>
    <w:rsid w:val="000F0047"/>
    <w:rsid w:val="000F0FF4"/>
    <w:rsid w:val="000F201E"/>
    <w:rsid w:val="000F323D"/>
    <w:rsid w:val="000F50F7"/>
    <w:rsid w:val="000F6FD2"/>
    <w:rsid w:val="00100495"/>
    <w:rsid w:val="00101930"/>
    <w:rsid w:val="00102648"/>
    <w:rsid w:val="00103435"/>
    <w:rsid w:val="001056DA"/>
    <w:rsid w:val="0010765D"/>
    <w:rsid w:val="001104A9"/>
    <w:rsid w:val="00111E43"/>
    <w:rsid w:val="001135FE"/>
    <w:rsid w:val="001146B6"/>
    <w:rsid w:val="001151E7"/>
    <w:rsid w:val="00115854"/>
    <w:rsid w:val="0011594F"/>
    <w:rsid w:val="001236BF"/>
    <w:rsid w:val="001249B4"/>
    <w:rsid w:val="00126A3E"/>
    <w:rsid w:val="00126B52"/>
    <w:rsid w:val="00131069"/>
    <w:rsid w:val="00131417"/>
    <w:rsid w:val="001329FE"/>
    <w:rsid w:val="00132F8F"/>
    <w:rsid w:val="001348AD"/>
    <w:rsid w:val="0013577F"/>
    <w:rsid w:val="00136465"/>
    <w:rsid w:val="00141091"/>
    <w:rsid w:val="0014149B"/>
    <w:rsid w:val="00141871"/>
    <w:rsid w:val="00141ECC"/>
    <w:rsid w:val="001443A3"/>
    <w:rsid w:val="00144D35"/>
    <w:rsid w:val="0014660A"/>
    <w:rsid w:val="00147132"/>
    <w:rsid w:val="001476EC"/>
    <w:rsid w:val="00147779"/>
    <w:rsid w:val="0015355D"/>
    <w:rsid w:val="00153A56"/>
    <w:rsid w:val="00154021"/>
    <w:rsid w:val="001553BF"/>
    <w:rsid w:val="001555D1"/>
    <w:rsid w:val="00157632"/>
    <w:rsid w:val="0016241B"/>
    <w:rsid w:val="0016277E"/>
    <w:rsid w:val="001634A0"/>
    <w:rsid w:val="00164810"/>
    <w:rsid w:val="00165F09"/>
    <w:rsid w:val="0016607E"/>
    <w:rsid w:val="00166A6F"/>
    <w:rsid w:val="00170578"/>
    <w:rsid w:val="00172F89"/>
    <w:rsid w:val="00174685"/>
    <w:rsid w:val="00174B2B"/>
    <w:rsid w:val="00176BC8"/>
    <w:rsid w:val="00177354"/>
    <w:rsid w:val="001827E0"/>
    <w:rsid w:val="001842C2"/>
    <w:rsid w:val="00186CB9"/>
    <w:rsid w:val="00190C54"/>
    <w:rsid w:val="00192598"/>
    <w:rsid w:val="0019295C"/>
    <w:rsid w:val="00194F3D"/>
    <w:rsid w:val="00196E63"/>
    <w:rsid w:val="001A11F7"/>
    <w:rsid w:val="001A1702"/>
    <w:rsid w:val="001A188E"/>
    <w:rsid w:val="001A286C"/>
    <w:rsid w:val="001A6670"/>
    <w:rsid w:val="001A775D"/>
    <w:rsid w:val="001A7D2B"/>
    <w:rsid w:val="001B14B7"/>
    <w:rsid w:val="001B3796"/>
    <w:rsid w:val="001B4DEF"/>
    <w:rsid w:val="001B749A"/>
    <w:rsid w:val="001B796D"/>
    <w:rsid w:val="001B7CF1"/>
    <w:rsid w:val="001C0CC8"/>
    <w:rsid w:val="001C2047"/>
    <w:rsid w:val="001C253D"/>
    <w:rsid w:val="001C5071"/>
    <w:rsid w:val="001C62AB"/>
    <w:rsid w:val="001C7AE4"/>
    <w:rsid w:val="001C7C52"/>
    <w:rsid w:val="001D1F6D"/>
    <w:rsid w:val="001D247B"/>
    <w:rsid w:val="001D2BFC"/>
    <w:rsid w:val="001D2F4D"/>
    <w:rsid w:val="001D3CB5"/>
    <w:rsid w:val="001D550B"/>
    <w:rsid w:val="001D711D"/>
    <w:rsid w:val="001E3FDE"/>
    <w:rsid w:val="001E7191"/>
    <w:rsid w:val="001E7DDE"/>
    <w:rsid w:val="001F00B5"/>
    <w:rsid w:val="001F0375"/>
    <w:rsid w:val="001F278A"/>
    <w:rsid w:val="001F482C"/>
    <w:rsid w:val="001F5C12"/>
    <w:rsid w:val="001F7B36"/>
    <w:rsid w:val="0020123F"/>
    <w:rsid w:val="00207773"/>
    <w:rsid w:val="00207D33"/>
    <w:rsid w:val="00207E17"/>
    <w:rsid w:val="00210EAC"/>
    <w:rsid w:val="002130D0"/>
    <w:rsid w:val="002130E0"/>
    <w:rsid w:val="00215531"/>
    <w:rsid w:val="00215A3E"/>
    <w:rsid w:val="00222446"/>
    <w:rsid w:val="00222863"/>
    <w:rsid w:val="00225DC1"/>
    <w:rsid w:val="0022642F"/>
    <w:rsid w:val="00227AE2"/>
    <w:rsid w:val="002328AF"/>
    <w:rsid w:val="002345E7"/>
    <w:rsid w:val="00235D44"/>
    <w:rsid w:val="00237542"/>
    <w:rsid w:val="00244BE1"/>
    <w:rsid w:val="00245B1F"/>
    <w:rsid w:val="00245F92"/>
    <w:rsid w:val="002475BF"/>
    <w:rsid w:val="00247917"/>
    <w:rsid w:val="00250D0D"/>
    <w:rsid w:val="002519D1"/>
    <w:rsid w:val="002604AE"/>
    <w:rsid w:val="0026086F"/>
    <w:rsid w:val="002650DB"/>
    <w:rsid w:val="002671DD"/>
    <w:rsid w:val="00267760"/>
    <w:rsid w:val="00270809"/>
    <w:rsid w:val="00271DCA"/>
    <w:rsid w:val="00275064"/>
    <w:rsid w:val="00276EA0"/>
    <w:rsid w:val="002770F3"/>
    <w:rsid w:val="0028043B"/>
    <w:rsid w:val="002852CB"/>
    <w:rsid w:val="00285E4C"/>
    <w:rsid w:val="00286838"/>
    <w:rsid w:val="00287A67"/>
    <w:rsid w:val="0029134E"/>
    <w:rsid w:val="00291370"/>
    <w:rsid w:val="002918A6"/>
    <w:rsid w:val="0029202D"/>
    <w:rsid w:val="00292A33"/>
    <w:rsid w:val="00292E2E"/>
    <w:rsid w:val="00293465"/>
    <w:rsid w:val="00294CE3"/>
    <w:rsid w:val="00296019"/>
    <w:rsid w:val="00297B98"/>
    <w:rsid w:val="002A098D"/>
    <w:rsid w:val="002A488B"/>
    <w:rsid w:val="002A6B74"/>
    <w:rsid w:val="002A73E7"/>
    <w:rsid w:val="002B06EE"/>
    <w:rsid w:val="002B1C95"/>
    <w:rsid w:val="002B52FF"/>
    <w:rsid w:val="002B68BB"/>
    <w:rsid w:val="002C5347"/>
    <w:rsid w:val="002C665C"/>
    <w:rsid w:val="002C72B5"/>
    <w:rsid w:val="002D1B92"/>
    <w:rsid w:val="002D5A47"/>
    <w:rsid w:val="002E2D21"/>
    <w:rsid w:val="002E6A99"/>
    <w:rsid w:val="002E7D62"/>
    <w:rsid w:val="002F307C"/>
    <w:rsid w:val="002F3520"/>
    <w:rsid w:val="00302122"/>
    <w:rsid w:val="0031041E"/>
    <w:rsid w:val="00311B07"/>
    <w:rsid w:val="003135B0"/>
    <w:rsid w:val="003137EB"/>
    <w:rsid w:val="00314F69"/>
    <w:rsid w:val="003166A0"/>
    <w:rsid w:val="00317CE1"/>
    <w:rsid w:val="003335D5"/>
    <w:rsid w:val="00336991"/>
    <w:rsid w:val="0034021E"/>
    <w:rsid w:val="00340A3C"/>
    <w:rsid w:val="00344C63"/>
    <w:rsid w:val="00345819"/>
    <w:rsid w:val="00353A6B"/>
    <w:rsid w:val="003545D7"/>
    <w:rsid w:val="00354E1B"/>
    <w:rsid w:val="0036167A"/>
    <w:rsid w:val="00363063"/>
    <w:rsid w:val="00363634"/>
    <w:rsid w:val="003641FD"/>
    <w:rsid w:val="00366EBD"/>
    <w:rsid w:val="00367A37"/>
    <w:rsid w:val="00367DFE"/>
    <w:rsid w:val="003704E1"/>
    <w:rsid w:val="00370C66"/>
    <w:rsid w:val="003719DE"/>
    <w:rsid w:val="0037581E"/>
    <w:rsid w:val="00380FE1"/>
    <w:rsid w:val="003811A5"/>
    <w:rsid w:val="003833F5"/>
    <w:rsid w:val="0038551E"/>
    <w:rsid w:val="00385A2E"/>
    <w:rsid w:val="00386344"/>
    <w:rsid w:val="00387201"/>
    <w:rsid w:val="00387280"/>
    <w:rsid w:val="003907C1"/>
    <w:rsid w:val="003941E7"/>
    <w:rsid w:val="003955BF"/>
    <w:rsid w:val="00395FDB"/>
    <w:rsid w:val="003A0DD3"/>
    <w:rsid w:val="003A2EF1"/>
    <w:rsid w:val="003A4EAF"/>
    <w:rsid w:val="003A57B1"/>
    <w:rsid w:val="003B0B7F"/>
    <w:rsid w:val="003B34AE"/>
    <w:rsid w:val="003B3BD0"/>
    <w:rsid w:val="003B5BA9"/>
    <w:rsid w:val="003C0AE6"/>
    <w:rsid w:val="003C1FA1"/>
    <w:rsid w:val="003C307A"/>
    <w:rsid w:val="003C5CEB"/>
    <w:rsid w:val="003C67CE"/>
    <w:rsid w:val="003D0669"/>
    <w:rsid w:val="003D0F93"/>
    <w:rsid w:val="003D1CD2"/>
    <w:rsid w:val="003D1E30"/>
    <w:rsid w:val="003D1F27"/>
    <w:rsid w:val="003E5191"/>
    <w:rsid w:val="003E65C0"/>
    <w:rsid w:val="003E7713"/>
    <w:rsid w:val="003F1794"/>
    <w:rsid w:val="003F6898"/>
    <w:rsid w:val="00401E19"/>
    <w:rsid w:val="00403AEE"/>
    <w:rsid w:val="00403C09"/>
    <w:rsid w:val="0040597E"/>
    <w:rsid w:val="00411A6F"/>
    <w:rsid w:val="00414851"/>
    <w:rsid w:val="00416034"/>
    <w:rsid w:val="004162DC"/>
    <w:rsid w:val="00420B83"/>
    <w:rsid w:val="00422B6A"/>
    <w:rsid w:val="00423F29"/>
    <w:rsid w:val="00425AE2"/>
    <w:rsid w:val="00425FD4"/>
    <w:rsid w:val="00426332"/>
    <w:rsid w:val="00426428"/>
    <w:rsid w:val="00427B30"/>
    <w:rsid w:val="004304BA"/>
    <w:rsid w:val="00430D3A"/>
    <w:rsid w:val="00431456"/>
    <w:rsid w:val="00433653"/>
    <w:rsid w:val="004362BE"/>
    <w:rsid w:val="00442A6B"/>
    <w:rsid w:val="004431B9"/>
    <w:rsid w:val="00444C6B"/>
    <w:rsid w:val="00450A8C"/>
    <w:rsid w:val="00461249"/>
    <w:rsid w:val="004671CD"/>
    <w:rsid w:val="00467927"/>
    <w:rsid w:val="004771E5"/>
    <w:rsid w:val="0047767A"/>
    <w:rsid w:val="004825E5"/>
    <w:rsid w:val="00486EF1"/>
    <w:rsid w:val="00490742"/>
    <w:rsid w:val="00492FDE"/>
    <w:rsid w:val="004939AB"/>
    <w:rsid w:val="00493DFD"/>
    <w:rsid w:val="00497307"/>
    <w:rsid w:val="004A08FF"/>
    <w:rsid w:val="004A097C"/>
    <w:rsid w:val="004A283E"/>
    <w:rsid w:val="004A2B89"/>
    <w:rsid w:val="004A3402"/>
    <w:rsid w:val="004A3B75"/>
    <w:rsid w:val="004A3E11"/>
    <w:rsid w:val="004A5D8E"/>
    <w:rsid w:val="004A5F87"/>
    <w:rsid w:val="004A6F94"/>
    <w:rsid w:val="004A7730"/>
    <w:rsid w:val="004A7953"/>
    <w:rsid w:val="004B2F41"/>
    <w:rsid w:val="004B33D8"/>
    <w:rsid w:val="004B39F9"/>
    <w:rsid w:val="004B41E8"/>
    <w:rsid w:val="004B4233"/>
    <w:rsid w:val="004B45F8"/>
    <w:rsid w:val="004B5931"/>
    <w:rsid w:val="004B6951"/>
    <w:rsid w:val="004B7CB1"/>
    <w:rsid w:val="004C0889"/>
    <w:rsid w:val="004C2AE2"/>
    <w:rsid w:val="004C4650"/>
    <w:rsid w:val="004C522D"/>
    <w:rsid w:val="004C60EE"/>
    <w:rsid w:val="004C7B0B"/>
    <w:rsid w:val="004D2C01"/>
    <w:rsid w:val="004D35B0"/>
    <w:rsid w:val="004D7406"/>
    <w:rsid w:val="004E0E84"/>
    <w:rsid w:val="004E1277"/>
    <w:rsid w:val="004E25C1"/>
    <w:rsid w:val="004E39BA"/>
    <w:rsid w:val="004E67BE"/>
    <w:rsid w:val="004E71DA"/>
    <w:rsid w:val="004E7C4E"/>
    <w:rsid w:val="004F0A63"/>
    <w:rsid w:val="004F10E0"/>
    <w:rsid w:val="004F1751"/>
    <w:rsid w:val="004F2981"/>
    <w:rsid w:val="004F2FBD"/>
    <w:rsid w:val="004F5857"/>
    <w:rsid w:val="00503334"/>
    <w:rsid w:val="005079F9"/>
    <w:rsid w:val="005136EB"/>
    <w:rsid w:val="005138F4"/>
    <w:rsid w:val="00514850"/>
    <w:rsid w:val="00515816"/>
    <w:rsid w:val="00515D37"/>
    <w:rsid w:val="00522A3E"/>
    <w:rsid w:val="00523C53"/>
    <w:rsid w:val="00523CAB"/>
    <w:rsid w:val="005247C9"/>
    <w:rsid w:val="00524CB9"/>
    <w:rsid w:val="0052531B"/>
    <w:rsid w:val="005253A1"/>
    <w:rsid w:val="00526D9B"/>
    <w:rsid w:val="005307F7"/>
    <w:rsid w:val="00531636"/>
    <w:rsid w:val="00532F3B"/>
    <w:rsid w:val="005330F3"/>
    <w:rsid w:val="005337C6"/>
    <w:rsid w:val="0053449B"/>
    <w:rsid w:val="00534616"/>
    <w:rsid w:val="005349C3"/>
    <w:rsid w:val="00535B50"/>
    <w:rsid w:val="00540A60"/>
    <w:rsid w:val="00543E53"/>
    <w:rsid w:val="00545004"/>
    <w:rsid w:val="005527C7"/>
    <w:rsid w:val="005622D2"/>
    <w:rsid w:val="005635FC"/>
    <w:rsid w:val="00565B81"/>
    <w:rsid w:val="005711A8"/>
    <w:rsid w:val="0057140B"/>
    <w:rsid w:val="0057215D"/>
    <w:rsid w:val="005800E8"/>
    <w:rsid w:val="005814EF"/>
    <w:rsid w:val="00587163"/>
    <w:rsid w:val="00587E10"/>
    <w:rsid w:val="00590BA9"/>
    <w:rsid w:val="00593C32"/>
    <w:rsid w:val="005A025D"/>
    <w:rsid w:val="005A166D"/>
    <w:rsid w:val="005A24C8"/>
    <w:rsid w:val="005A2739"/>
    <w:rsid w:val="005A4C05"/>
    <w:rsid w:val="005A58C4"/>
    <w:rsid w:val="005B1362"/>
    <w:rsid w:val="005B1D29"/>
    <w:rsid w:val="005B3BB9"/>
    <w:rsid w:val="005B4141"/>
    <w:rsid w:val="005B4A3C"/>
    <w:rsid w:val="005B4C4B"/>
    <w:rsid w:val="005B4D58"/>
    <w:rsid w:val="005B500E"/>
    <w:rsid w:val="005B5E8B"/>
    <w:rsid w:val="005B717A"/>
    <w:rsid w:val="005B7651"/>
    <w:rsid w:val="005C15C3"/>
    <w:rsid w:val="005C203D"/>
    <w:rsid w:val="005C4092"/>
    <w:rsid w:val="005C67BD"/>
    <w:rsid w:val="005C764E"/>
    <w:rsid w:val="005C78D8"/>
    <w:rsid w:val="005D0CA8"/>
    <w:rsid w:val="005D2386"/>
    <w:rsid w:val="005D44D7"/>
    <w:rsid w:val="005D4E2B"/>
    <w:rsid w:val="005D56E7"/>
    <w:rsid w:val="005D747B"/>
    <w:rsid w:val="005D78E1"/>
    <w:rsid w:val="005E02AB"/>
    <w:rsid w:val="005E1AE9"/>
    <w:rsid w:val="005E3B8F"/>
    <w:rsid w:val="005E3D00"/>
    <w:rsid w:val="005E577E"/>
    <w:rsid w:val="005E5C88"/>
    <w:rsid w:val="005F0878"/>
    <w:rsid w:val="005F5CA2"/>
    <w:rsid w:val="0060080F"/>
    <w:rsid w:val="00600FE4"/>
    <w:rsid w:val="00601308"/>
    <w:rsid w:val="00601977"/>
    <w:rsid w:val="00602D97"/>
    <w:rsid w:val="00604BEC"/>
    <w:rsid w:val="00607680"/>
    <w:rsid w:val="00610B31"/>
    <w:rsid w:val="00611050"/>
    <w:rsid w:val="00613429"/>
    <w:rsid w:val="00613C70"/>
    <w:rsid w:val="00614102"/>
    <w:rsid w:val="0061579E"/>
    <w:rsid w:val="006163EE"/>
    <w:rsid w:val="00616848"/>
    <w:rsid w:val="00622E7F"/>
    <w:rsid w:val="006267FF"/>
    <w:rsid w:val="00626B7D"/>
    <w:rsid w:val="00632C4B"/>
    <w:rsid w:val="006335D3"/>
    <w:rsid w:val="00635F36"/>
    <w:rsid w:val="0064111D"/>
    <w:rsid w:val="00644B1E"/>
    <w:rsid w:val="00646ED7"/>
    <w:rsid w:val="006514E3"/>
    <w:rsid w:val="006521AA"/>
    <w:rsid w:val="00652AA0"/>
    <w:rsid w:val="00657D79"/>
    <w:rsid w:val="00660322"/>
    <w:rsid w:val="006700F8"/>
    <w:rsid w:val="00671689"/>
    <w:rsid w:val="0067226B"/>
    <w:rsid w:val="00672E30"/>
    <w:rsid w:val="00672FBD"/>
    <w:rsid w:val="00673670"/>
    <w:rsid w:val="00674631"/>
    <w:rsid w:val="0068437D"/>
    <w:rsid w:val="006847F4"/>
    <w:rsid w:val="00684FD7"/>
    <w:rsid w:val="00692556"/>
    <w:rsid w:val="006926EA"/>
    <w:rsid w:val="00692A27"/>
    <w:rsid w:val="00693E43"/>
    <w:rsid w:val="00693F7F"/>
    <w:rsid w:val="00696357"/>
    <w:rsid w:val="00697694"/>
    <w:rsid w:val="006A327B"/>
    <w:rsid w:val="006A3E06"/>
    <w:rsid w:val="006A602B"/>
    <w:rsid w:val="006B2DF4"/>
    <w:rsid w:val="006B4439"/>
    <w:rsid w:val="006B5891"/>
    <w:rsid w:val="006B5B60"/>
    <w:rsid w:val="006B6C37"/>
    <w:rsid w:val="006C02BB"/>
    <w:rsid w:val="006C240E"/>
    <w:rsid w:val="006C287A"/>
    <w:rsid w:val="006C29E5"/>
    <w:rsid w:val="006C658B"/>
    <w:rsid w:val="006C79D1"/>
    <w:rsid w:val="006D00E4"/>
    <w:rsid w:val="006D0F29"/>
    <w:rsid w:val="006D1229"/>
    <w:rsid w:val="006D49BA"/>
    <w:rsid w:val="006D58EA"/>
    <w:rsid w:val="006D6F90"/>
    <w:rsid w:val="006D7AF5"/>
    <w:rsid w:val="006E19C6"/>
    <w:rsid w:val="006E2BCD"/>
    <w:rsid w:val="006E5CF8"/>
    <w:rsid w:val="006E6AA0"/>
    <w:rsid w:val="006E719C"/>
    <w:rsid w:val="006F3048"/>
    <w:rsid w:val="006F55BD"/>
    <w:rsid w:val="006F5E34"/>
    <w:rsid w:val="006F5E99"/>
    <w:rsid w:val="00701BA3"/>
    <w:rsid w:val="0070449E"/>
    <w:rsid w:val="00706005"/>
    <w:rsid w:val="007100ED"/>
    <w:rsid w:val="007105E9"/>
    <w:rsid w:val="00711660"/>
    <w:rsid w:val="007120D0"/>
    <w:rsid w:val="007126B1"/>
    <w:rsid w:val="00714FC9"/>
    <w:rsid w:val="007222BF"/>
    <w:rsid w:val="00723842"/>
    <w:rsid w:val="0072693A"/>
    <w:rsid w:val="00727B8B"/>
    <w:rsid w:val="00730643"/>
    <w:rsid w:val="00733712"/>
    <w:rsid w:val="00735E9D"/>
    <w:rsid w:val="007367FD"/>
    <w:rsid w:val="00740BC4"/>
    <w:rsid w:val="007417E1"/>
    <w:rsid w:val="00744A3E"/>
    <w:rsid w:val="00745069"/>
    <w:rsid w:val="007464A1"/>
    <w:rsid w:val="00750792"/>
    <w:rsid w:val="007523FD"/>
    <w:rsid w:val="00753757"/>
    <w:rsid w:val="00753C93"/>
    <w:rsid w:val="007545F8"/>
    <w:rsid w:val="007560CF"/>
    <w:rsid w:val="007604FB"/>
    <w:rsid w:val="007605E6"/>
    <w:rsid w:val="0076328C"/>
    <w:rsid w:val="00765162"/>
    <w:rsid w:val="007653C1"/>
    <w:rsid w:val="00766DFC"/>
    <w:rsid w:val="00772FA0"/>
    <w:rsid w:val="007730FE"/>
    <w:rsid w:val="007752F4"/>
    <w:rsid w:val="0078275D"/>
    <w:rsid w:val="00782C9D"/>
    <w:rsid w:val="0078534A"/>
    <w:rsid w:val="007927E5"/>
    <w:rsid w:val="00792DF2"/>
    <w:rsid w:val="007931E7"/>
    <w:rsid w:val="0079549E"/>
    <w:rsid w:val="00795B43"/>
    <w:rsid w:val="0079743F"/>
    <w:rsid w:val="007A0EB3"/>
    <w:rsid w:val="007B1E96"/>
    <w:rsid w:val="007B3FB8"/>
    <w:rsid w:val="007B49C0"/>
    <w:rsid w:val="007C0584"/>
    <w:rsid w:val="007C0F78"/>
    <w:rsid w:val="007C2E1F"/>
    <w:rsid w:val="007C4DBC"/>
    <w:rsid w:val="007C5F08"/>
    <w:rsid w:val="007C6CB7"/>
    <w:rsid w:val="007C708F"/>
    <w:rsid w:val="007D0A3A"/>
    <w:rsid w:val="007D2D18"/>
    <w:rsid w:val="007D3E4D"/>
    <w:rsid w:val="007D4EB8"/>
    <w:rsid w:val="007D53F1"/>
    <w:rsid w:val="007D66C2"/>
    <w:rsid w:val="007E0997"/>
    <w:rsid w:val="007E49A2"/>
    <w:rsid w:val="007E7BF1"/>
    <w:rsid w:val="007F35CC"/>
    <w:rsid w:val="007F6166"/>
    <w:rsid w:val="007F6ED4"/>
    <w:rsid w:val="00801F1D"/>
    <w:rsid w:val="00802E84"/>
    <w:rsid w:val="00803BDF"/>
    <w:rsid w:val="008055B6"/>
    <w:rsid w:val="00810FD0"/>
    <w:rsid w:val="0081243C"/>
    <w:rsid w:val="00812C1F"/>
    <w:rsid w:val="008144BA"/>
    <w:rsid w:val="008161C4"/>
    <w:rsid w:val="008165B9"/>
    <w:rsid w:val="00823922"/>
    <w:rsid w:val="00825662"/>
    <w:rsid w:val="00830B1A"/>
    <w:rsid w:val="00830D6E"/>
    <w:rsid w:val="00831217"/>
    <w:rsid w:val="0083282C"/>
    <w:rsid w:val="00834FBF"/>
    <w:rsid w:val="00840805"/>
    <w:rsid w:val="00841C02"/>
    <w:rsid w:val="00845D53"/>
    <w:rsid w:val="008474D5"/>
    <w:rsid w:val="0085064D"/>
    <w:rsid w:val="00851CA2"/>
    <w:rsid w:val="00852316"/>
    <w:rsid w:val="00853CE4"/>
    <w:rsid w:val="00857355"/>
    <w:rsid w:val="008606E2"/>
    <w:rsid w:val="008627B7"/>
    <w:rsid w:val="00862D46"/>
    <w:rsid w:val="008633F0"/>
    <w:rsid w:val="00866AA5"/>
    <w:rsid w:val="00867D18"/>
    <w:rsid w:val="00870CDE"/>
    <w:rsid w:val="00870E3D"/>
    <w:rsid w:val="008718FE"/>
    <w:rsid w:val="00871C88"/>
    <w:rsid w:val="008727F8"/>
    <w:rsid w:val="008732AE"/>
    <w:rsid w:val="00873C1F"/>
    <w:rsid w:val="00873DBE"/>
    <w:rsid w:val="00874259"/>
    <w:rsid w:val="008760E6"/>
    <w:rsid w:val="00880D37"/>
    <w:rsid w:val="00881247"/>
    <w:rsid w:val="00882B5D"/>
    <w:rsid w:val="00886F27"/>
    <w:rsid w:val="00890D11"/>
    <w:rsid w:val="00892B98"/>
    <w:rsid w:val="00894662"/>
    <w:rsid w:val="00895777"/>
    <w:rsid w:val="00895BA2"/>
    <w:rsid w:val="00896394"/>
    <w:rsid w:val="008963A7"/>
    <w:rsid w:val="008A4682"/>
    <w:rsid w:val="008A52CF"/>
    <w:rsid w:val="008A6D49"/>
    <w:rsid w:val="008A7521"/>
    <w:rsid w:val="008B0570"/>
    <w:rsid w:val="008B0DB3"/>
    <w:rsid w:val="008B2BD7"/>
    <w:rsid w:val="008B38CB"/>
    <w:rsid w:val="008B6828"/>
    <w:rsid w:val="008C059A"/>
    <w:rsid w:val="008C135B"/>
    <w:rsid w:val="008C1752"/>
    <w:rsid w:val="008C257B"/>
    <w:rsid w:val="008C3E8E"/>
    <w:rsid w:val="008C4660"/>
    <w:rsid w:val="008C47B7"/>
    <w:rsid w:val="008C58BD"/>
    <w:rsid w:val="008C692B"/>
    <w:rsid w:val="008D1960"/>
    <w:rsid w:val="008D2372"/>
    <w:rsid w:val="008D3C66"/>
    <w:rsid w:val="008D77E0"/>
    <w:rsid w:val="008E14A3"/>
    <w:rsid w:val="008E252E"/>
    <w:rsid w:val="008E4524"/>
    <w:rsid w:val="008E67C2"/>
    <w:rsid w:val="008E7358"/>
    <w:rsid w:val="008E7375"/>
    <w:rsid w:val="008F03AB"/>
    <w:rsid w:val="008F057A"/>
    <w:rsid w:val="008F42D5"/>
    <w:rsid w:val="008F477A"/>
    <w:rsid w:val="00900441"/>
    <w:rsid w:val="00900E53"/>
    <w:rsid w:val="00902427"/>
    <w:rsid w:val="00910833"/>
    <w:rsid w:val="009134A1"/>
    <w:rsid w:val="00917EF8"/>
    <w:rsid w:val="0092155B"/>
    <w:rsid w:val="009219D2"/>
    <w:rsid w:val="00926821"/>
    <w:rsid w:val="009277D4"/>
    <w:rsid w:val="00930E10"/>
    <w:rsid w:val="009311F9"/>
    <w:rsid w:val="009466CA"/>
    <w:rsid w:val="009468C9"/>
    <w:rsid w:val="00947B52"/>
    <w:rsid w:val="009511C2"/>
    <w:rsid w:val="009512E1"/>
    <w:rsid w:val="00951D27"/>
    <w:rsid w:val="0095231B"/>
    <w:rsid w:val="009525E3"/>
    <w:rsid w:val="00953FC0"/>
    <w:rsid w:val="00954C3E"/>
    <w:rsid w:val="00955CED"/>
    <w:rsid w:val="00956184"/>
    <w:rsid w:val="009575C0"/>
    <w:rsid w:val="00963161"/>
    <w:rsid w:val="009663F3"/>
    <w:rsid w:val="009671E4"/>
    <w:rsid w:val="0096734B"/>
    <w:rsid w:val="00970A23"/>
    <w:rsid w:val="00973755"/>
    <w:rsid w:val="00974380"/>
    <w:rsid w:val="0097713B"/>
    <w:rsid w:val="0098027D"/>
    <w:rsid w:val="009844AB"/>
    <w:rsid w:val="009872F6"/>
    <w:rsid w:val="00991242"/>
    <w:rsid w:val="0099166B"/>
    <w:rsid w:val="009921DA"/>
    <w:rsid w:val="00993E28"/>
    <w:rsid w:val="0099464B"/>
    <w:rsid w:val="00994923"/>
    <w:rsid w:val="009A13BD"/>
    <w:rsid w:val="009A23AA"/>
    <w:rsid w:val="009A3AD4"/>
    <w:rsid w:val="009A4178"/>
    <w:rsid w:val="009A4963"/>
    <w:rsid w:val="009A5F19"/>
    <w:rsid w:val="009A635B"/>
    <w:rsid w:val="009A7761"/>
    <w:rsid w:val="009B117B"/>
    <w:rsid w:val="009B24F7"/>
    <w:rsid w:val="009B36F2"/>
    <w:rsid w:val="009B3E7F"/>
    <w:rsid w:val="009B4400"/>
    <w:rsid w:val="009B454F"/>
    <w:rsid w:val="009C293F"/>
    <w:rsid w:val="009C715A"/>
    <w:rsid w:val="009D16F2"/>
    <w:rsid w:val="009D2A3E"/>
    <w:rsid w:val="009D36B2"/>
    <w:rsid w:val="009D5A19"/>
    <w:rsid w:val="009D7C65"/>
    <w:rsid w:val="009E1C37"/>
    <w:rsid w:val="009E20C9"/>
    <w:rsid w:val="009E2288"/>
    <w:rsid w:val="009E2B02"/>
    <w:rsid w:val="009E2F85"/>
    <w:rsid w:val="009E7335"/>
    <w:rsid w:val="009F066A"/>
    <w:rsid w:val="009F12A3"/>
    <w:rsid w:val="009F208C"/>
    <w:rsid w:val="009F321F"/>
    <w:rsid w:val="009F348D"/>
    <w:rsid w:val="00A00F2B"/>
    <w:rsid w:val="00A02790"/>
    <w:rsid w:val="00A05831"/>
    <w:rsid w:val="00A0623F"/>
    <w:rsid w:val="00A104FA"/>
    <w:rsid w:val="00A109BD"/>
    <w:rsid w:val="00A11C78"/>
    <w:rsid w:val="00A12228"/>
    <w:rsid w:val="00A1236E"/>
    <w:rsid w:val="00A1282E"/>
    <w:rsid w:val="00A13D2A"/>
    <w:rsid w:val="00A142FC"/>
    <w:rsid w:val="00A14340"/>
    <w:rsid w:val="00A148FF"/>
    <w:rsid w:val="00A162E9"/>
    <w:rsid w:val="00A16BDB"/>
    <w:rsid w:val="00A21318"/>
    <w:rsid w:val="00A22525"/>
    <w:rsid w:val="00A23052"/>
    <w:rsid w:val="00A2567E"/>
    <w:rsid w:val="00A2636E"/>
    <w:rsid w:val="00A3102A"/>
    <w:rsid w:val="00A3146D"/>
    <w:rsid w:val="00A370B6"/>
    <w:rsid w:val="00A40210"/>
    <w:rsid w:val="00A41130"/>
    <w:rsid w:val="00A42972"/>
    <w:rsid w:val="00A435BC"/>
    <w:rsid w:val="00A43926"/>
    <w:rsid w:val="00A44D35"/>
    <w:rsid w:val="00A524B4"/>
    <w:rsid w:val="00A6027B"/>
    <w:rsid w:val="00A60714"/>
    <w:rsid w:val="00A64586"/>
    <w:rsid w:val="00A64B7D"/>
    <w:rsid w:val="00A6548B"/>
    <w:rsid w:val="00A65826"/>
    <w:rsid w:val="00A65C58"/>
    <w:rsid w:val="00A65EDF"/>
    <w:rsid w:val="00A67E40"/>
    <w:rsid w:val="00A71923"/>
    <w:rsid w:val="00A72B35"/>
    <w:rsid w:val="00A73DC8"/>
    <w:rsid w:val="00A75498"/>
    <w:rsid w:val="00A762BE"/>
    <w:rsid w:val="00A76CB5"/>
    <w:rsid w:val="00A80515"/>
    <w:rsid w:val="00A80C04"/>
    <w:rsid w:val="00A87B49"/>
    <w:rsid w:val="00A93839"/>
    <w:rsid w:val="00A966CA"/>
    <w:rsid w:val="00A96E13"/>
    <w:rsid w:val="00A96E3C"/>
    <w:rsid w:val="00AA026A"/>
    <w:rsid w:val="00AA5B01"/>
    <w:rsid w:val="00AA695E"/>
    <w:rsid w:val="00AA75A6"/>
    <w:rsid w:val="00AB15D4"/>
    <w:rsid w:val="00AB2C1C"/>
    <w:rsid w:val="00AB331C"/>
    <w:rsid w:val="00AB361E"/>
    <w:rsid w:val="00AB418C"/>
    <w:rsid w:val="00AB6219"/>
    <w:rsid w:val="00AB6649"/>
    <w:rsid w:val="00AC2D65"/>
    <w:rsid w:val="00AC322D"/>
    <w:rsid w:val="00AC4771"/>
    <w:rsid w:val="00AC6BDB"/>
    <w:rsid w:val="00AC6EED"/>
    <w:rsid w:val="00AC7960"/>
    <w:rsid w:val="00AC7DEC"/>
    <w:rsid w:val="00AC7F7A"/>
    <w:rsid w:val="00AD1A63"/>
    <w:rsid w:val="00AD2C8E"/>
    <w:rsid w:val="00AD4424"/>
    <w:rsid w:val="00AD49BF"/>
    <w:rsid w:val="00AE09DB"/>
    <w:rsid w:val="00AE31B0"/>
    <w:rsid w:val="00AE470D"/>
    <w:rsid w:val="00AE64E9"/>
    <w:rsid w:val="00AE6A84"/>
    <w:rsid w:val="00AE79C7"/>
    <w:rsid w:val="00AF1D41"/>
    <w:rsid w:val="00AF2DFA"/>
    <w:rsid w:val="00AF35B7"/>
    <w:rsid w:val="00AF6783"/>
    <w:rsid w:val="00B00C76"/>
    <w:rsid w:val="00B0164D"/>
    <w:rsid w:val="00B11AB6"/>
    <w:rsid w:val="00B12F55"/>
    <w:rsid w:val="00B131FB"/>
    <w:rsid w:val="00B132F3"/>
    <w:rsid w:val="00B1697B"/>
    <w:rsid w:val="00B17818"/>
    <w:rsid w:val="00B17BB9"/>
    <w:rsid w:val="00B20674"/>
    <w:rsid w:val="00B222E7"/>
    <w:rsid w:val="00B224E2"/>
    <w:rsid w:val="00B259DB"/>
    <w:rsid w:val="00B2737C"/>
    <w:rsid w:val="00B30416"/>
    <w:rsid w:val="00B31103"/>
    <w:rsid w:val="00B33A30"/>
    <w:rsid w:val="00B37724"/>
    <w:rsid w:val="00B401F3"/>
    <w:rsid w:val="00B4023E"/>
    <w:rsid w:val="00B4219F"/>
    <w:rsid w:val="00B4333D"/>
    <w:rsid w:val="00B441EB"/>
    <w:rsid w:val="00B44314"/>
    <w:rsid w:val="00B44EEF"/>
    <w:rsid w:val="00B45010"/>
    <w:rsid w:val="00B518C7"/>
    <w:rsid w:val="00B51BFE"/>
    <w:rsid w:val="00B52100"/>
    <w:rsid w:val="00B542DB"/>
    <w:rsid w:val="00B55FF5"/>
    <w:rsid w:val="00B64457"/>
    <w:rsid w:val="00B704BF"/>
    <w:rsid w:val="00B73ADF"/>
    <w:rsid w:val="00B73D5B"/>
    <w:rsid w:val="00B77F4F"/>
    <w:rsid w:val="00B81892"/>
    <w:rsid w:val="00B82F6A"/>
    <w:rsid w:val="00B8406E"/>
    <w:rsid w:val="00B843E7"/>
    <w:rsid w:val="00B84B1A"/>
    <w:rsid w:val="00B864AD"/>
    <w:rsid w:val="00B9360E"/>
    <w:rsid w:val="00B952EA"/>
    <w:rsid w:val="00B95B46"/>
    <w:rsid w:val="00B9703A"/>
    <w:rsid w:val="00B97434"/>
    <w:rsid w:val="00BA770C"/>
    <w:rsid w:val="00BB03E1"/>
    <w:rsid w:val="00BB05F5"/>
    <w:rsid w:val="00BB0C7E"/>
    <w:rsid w:val="00BB0E0D"/>
    <w:rsid w:val="00BB0FE8"/>
    <w:rsid w:val="00BB2D63"/>
    <w:rsid w:val="00BB3400"/>
    <w:rsid w:val="00BB4710"/>
    <w:rsid w:val="00BB4C1C"/>
    <w:rsid w:val="00BB5540"/>
    <w:rsid w:val="00BC072C"/>
    <w:rsid w:val="00BC1794"/>
    <w:rsid w:val="00BC313E"/>
    <w:rsid w:val="00BC32F9"/>
    <w:rsid w:val="00BC3D10"/>
    <w:rsid w:val="00BC3E06"/>
    <w:rsid w:val="00BC4B89"/>
    <w:rsid w:val="00BC53C8"/>
    <w:rsid w:val="00BC553E"/>
    <w:rsid w:val="00BC72D5"/>
    <w:rsid w:val="00BC7AA6"/>
    <w:rsid w:val="00BD1C17"/>
    <w:rsid w:val="00BD2DDA"/>
    <w:rsid w:val="00BD5E1E"/>
    <w:rsid w:val="00BE026E"/>
    <w:rsid w:val="00BE13DE"/>
    <w:rsid w:val="00BE141A"/>
    <w:rsid w:val="00BE2C96"/>
    <w:rsid w:val="00BE383B"/>
    <w:rsid w:val="00BE4D6D"/>
    <w:rsid w:val="00BE5F6A"/>
    <w:rsid w:val="00C01064"/>
    <w:rsid w:val="00C0242C"/>
    <w:rsid w:val="00C04E3C"/>
    <w:rsid w:val="00C102D9"/>
    <w:rsid w:val="00C11C5D"/>
    <w:rsid w:val="00C125B1"/>
    <w:rsid w:val="00C12E40"/>
    <w:rsid w:val="00C21EA7"/>
    <w:rsid w:val="00C2777C"/>
    <w:rsid w:val="00C312AB"/>
    <w:rsid w:val="00C31306"/>
    <w:rsid w:val="00C31F9F"/>
    <w:rsid w:val="00C34345"/>
    <w:rsid w:val="00C351D5"/>
    <w:rsid w:val="00C40AD2"/>
    <w:rsid w:val="00C40B31"/>
    <w:rsid w:val="00C41B5F"/>
    <w:rsid w:val="00C41FA0"/>
    <w:rsid w:val="00C423B4"/>
    <w:rsid w:val="00C4568D"/>
    <w:rsid w:val="00C47C94"/>
    <w:rsid w:val="00C51FC6"/>
    <w:rsid w:val="00C53840"/>
    <w:rsid w:val="00C5675C"/>
    <w:rsid w:val="00C56E51"/>
    <w:rsid w:val="00C60745"/>
    <w:rsid w:val="00C60756"/>
    <w:rsid w:val="00C62006"/>
    <w:rsid w:val="00C63B13"/>
    <w:rsid w:val="00C64A31"/>
    <w:rsid w:val="00C64B2C"/>
    <w:rsid w:val="00C658B3"/>
    <w:rsid w:val="00C65BB7"/>
    <w:rsid w:val="00C6624B"/>
    <w:rsid w:val="00C70C0C"/>
    <w:rsid w:val="00C71C57"/>
    <w:rsid w:val="00C74DD6"/>
    <w:rsid w:val="00C762AF"/>
    <w:rsid w:val="00C80460"/>
    <w:rsid w:val="00C817E6"/>
    <w:rsid w:val="00C86BCA"/>
    <w:rsid w:val="00C87773"/>
    <w:rsid w:val="00C90B44"/>
    <w:rsid w:val="00C922CF"/>
    <w:rsid w:val="00C92843"/>
    <w:rsid w:val="00C931E5"/>
    <w:rsid w:val="00C95B98"/>
    <w:rsid w:val="00C96CBD"/>
    <w:rsid w:val="00CA2095"/>
    <w:rsid w:val="00CA53CE"/>
    <w:rsid w:val="00CA5D2A"/>
    <w:rsid w:val="00CA7402"/>
    <w:rsid w:val="00CB1426"/>
    <w:rsid w:val="00CB28C7"/>
    <w:rsid w:val="00CB41C7"/>
    <w:rsid w:val="00CB60FF"/>
    <w:rsid w:val="00CB664A"/>
    <w:rsid w:val="00CC1298"/>
    <w:rsid w:val="00CC1838"/>
    <w:rsid w:val="00CC196F"/>
    <w:rsid w:val="00CC2925"/>
    <w:rsid w:val="00CC2DA0"/>
    <w:rsid w:val="00CC4697"/>
    <w:rsid w:val="00CC471D"/>
    <w:rsid w:val="00CD0D7B"/>
    <w:rsid w:val="00CD1432"/>
    <w:rsid w:val="00CD18ED"/>
    <w:rsid w:val="00CD1AD0"/>
    <w:rsid w:val="00CD49B6"/>
    <w:rsid w:val="00CE6FC0"/>
    <w:rsid w:val="00CE728C"/>
    <w:rsid w:val="00CF23AD"/>
    <w:rsid w:val="00CF3A38"/>
    <w:rsid w:val="00CF4493"/>
    <w:rsid w:val="00CF622D"/>
    <w:rsid w:val="00D00678"/>
    <w:rsid w:val="00D01B42"/>
    <w:rsid w:val="00D04151"/>
    <w:rsid w:val="00D05645"/>
    <w:rsid w:val="00D06E5F"/>
    <w:rsid w:val="00D070A5"/>
    <w:rsid w:val="00D07E39"/>
    <w:rsid w:val="00D1078F"/>
    <w:rsid w:val="00D15111"/>
    <w:rsid w:val="00D16190"/>
    <w:rsid w:val="00D22022"/>
    <w:rsid w:val="00D22914"/>
    <w:rsid w:val="00D2350E"/>
    <w:rsid w:val="00D24BEB"/>
    <w:rsid w:val="00D2535B"/>
    <w:rsid w:val="00D275A0"/>
    <w:rsid w:val="00D3142B"/>
    <w:rsid w:val="00D32092"/>
    <w:rsid w:val="00D357BE"/>
    <w:rsid w:val="00D37D78"/>
    <w:rsid w:val="00D41CED"/>
    <w:rsid w:val="00D42F5E"/>
    <w:rsid w:val="00D45330"/>
    <w:rsid w:val="00D45C54"/>
    <w:rsid w:val="00D46E90"/>
    <w:rsid w:val="00D475A0"/>
    <w:rsid w:val="00D51359"/>
    <w:rsid w:val="00D52BC2"/>
    <w:rsid w:val="00D53D37"/>
    <w:rsid w:val="00D554EC"/>
    <w:rsid w:val="00D60731"/>
    <w:rsid w:val="00D60C00"/>
    <w:rsid w:val="00D637E9"/>
    <w:rsid w:val="00D64B27"/>
    <w:rsid w:val="00D70766"/>
    <w:rsid w:val="00D70AAF"/>
    <w:rsid w:val="00D71E22"/>
    <w:rsid w:val="00D76DDC"/>
    <w:rsid w:val="00D81244"/>
    <w:rsid w:val="00D82FB9"/>
    <w:rsid w:val="00D83D45"/>
    <w:rsid w:val="00D855DA"/>
    <w:rsid w:val="00D9128C"/>
    <w:rsid w:val="00D947D2"/>
    <w:rsid w:val="00D96086"/>
    <w:rsid w:val="00D96670"/>
    <w:rsid w:val="00DA02F1"/>
    <w:rsid w:val="00DA269C"/>
    <w:rsid w:val="00DA70AB"/>
    <w:rsid w:val="00DA70CA"/>
    <w:rsid w:val="00DA73AE"/>
    <w:rsid w:val="00DB1F05"/>
    <w:rsid w:val="00DB3DB2"/>
    <w:rsid w:val="00DB61B1"/>
    <w:rsid w:val="00DB62FF"/>
    <w:rsid w:val="00DB720C"/>
    <w:rsid w:val="00DB7E46"/>
    <w:rsid w:val="00DC0117"/>
    <w:rsid w:val="00DC04A4"/>
    <w:rsid w:val="00DC3442"/>
    <w:rsid w:val="00DC49FA"/>
    <w:rsid w:val="00DC7E74"/>
    <w:rsid w:val="00DD0340"/>
    <w:rsid w:val="00DD07E7"/>
    <w:rsid w:val="00DD0E00"/>
    <w:rsid w:val="00DD1905"/>
    <w:rsid w:val="00DD272C"/>
    <w:rsid w:val="00DD449F"/>
    <w:rsid w:val="00DD4BF3"/>
    <w:rsid w:val="00DE07F4"/>
    <w:rsid w:val="00DE1A57"/>
    <w:rsid w:val="00DE6CC0"/>
    <w:rsid w:val="00DE79CC"/>
    <w:rsid w:val="00DF1EF6"/>
    <w:rsid w:val="00DF3C18"/>
    <w:rsid w:val="00DF5993"/>
    <w:rsid w:val="00DF63C0"/>
    <w:rsid w:val="00DF65B5"/>
    <w:rsid w:val="00DF6951"/>
    <w:rsid w:val="00DF7589"/>
    <w:rsid w:val="00E00F8B"/>
    <w:rsid w:val="00E023D6"/>
    <w:rsid w:val="00E02CBA"/>
    <w:rsid w:val="00E05BA4"/>
    <w:rsid w:val="00E05FD9"/>
    <w:rsid w:val="00E1013F"/>
    <w:rsid w:val="00E13524"/>
    <w:rsid w:val="00E14482"/>
    <w:rsid w:val="00E174D9"/>
    <w:rsid w:val="00E239E9"/>
    <w:rsid w:val="00E30166"/>
    <w:rsid w:val="00E32C4F"/>
    <w:rsid w:val="00E3395E"/>
    <w:rsid w:val="00E33F99"/>
    <w:rsid w:val="00E34910"/>
    <w:rsid w:val="00E35374"/>
    <w:rsid w:val="00E40C45"/>
    <w:rsid w:val="00E431FC"/>
    <w:rsid w:val="00E4370C"/>
    <w:rsid w:val="00E463F5"/>
    <w:rsid w:val="00E53556"/>
    <w:rsid w:val="00E577F1"/>
    <w:rsid w:val="00E63D26"/>
    <w:rsid w:val="00E63EB4"/>
    <w:rsid w:val="00E653E9"/>
    <w:rsid w:val="00E65C56"/>
    <w:rsid w:val="00E66B43"/>
    <w:rsid w:val="00E702B0"/>
    <w:rsid w:val="00E70AF7"/>
    <w:rsid w:val="00E70B3C"/>
    <w:rsid w:val="00E70E29"/>
    <w:rsid w:val="00E73027"/>
    <w:rsid w:val="00E73B1C"/>
    <w:rsid w:val="00E75B91"/>
    <w:rsid w:val="00E82AC2"/>
    <w:rsid w:val="00E865D5"/>
    <w:rsid w:val="00E86A0E"/>
    <w:rsid w:val="00E90897"/>
    <w:rsid w:val="00E92B40"/>
    <w:rsid w:val="00E92B74"/>
    <w:rsid w:val="00E9560B"/>
    <w:rsid w:val="00E957C2"/>
    <w:rsid w:val="00EA02F0"/>
    <w:rsid w:val="00EA0A07"/>
    <w:rsid w:val="00EA0B86"/>
    <w:rsid w:val="00EA110E"/>
    <w:rsid w:val="00EA2798"/>
    <w:rsid w:val="00EA70C8"/>
    <w:rsid w:val="00EB01EA"/>
    <w:rsid w:val="00EB23EA"/>
    <w:rsid w:val="00EB472D"/>
    <w:rsid w:val="00EC06C0"/>
    <w:rsid w:val="00EC09EA"/>
    <w:rsid w:val="00EC3F55"/>
    <w:rsid w:val="00EC6291"/>
    <w:rsid w:val="00ED1AAD"/>
    <w:rsid w:val="00ED4210"/>
    <w:rsid w:val="00ED4A1C"/>
    <w:rsid w:val="00ED74AD"/>
    <w:rsid w:val="00ED75B8"/>
    <w:rsid w:val="00EE08D3"/>
    <w:rsid w:val="00EE0C37"/>
    <w:rsid w:val="00EE19E7"/>
    <w:rsid w:val="00EE200A"/>
    <w:rsid w:val="00EE77F0"/>
    <w:rsid w:val="00EF1CDD"/>
    <w:rsid w:val="00EF2079"/>
    <w:rsid w:val="00EF21AF"/>
    <w:rsid w:val="00EF26CD"/>
    <w:rsid w:val="00F0190E"/>
    <w:rsid w:val="00F01AD2"/>
    <w:rsid w:val="00F0268A"/>
    <w:rsid w:val="00F03273"/>
    <w:rsid w:val="00F04D25"/>
    <w:rsid w:val="00F0597B"/>
    <w:rsid w:val="00F0606E"/>
    <w:rsid w:val="00F1013E"/>
    <w:rsid w:val="00F15C7B"/>
    <w:rsid w:val="00F16DFA"/>
    <w:rsid w:val="00F1777E"/>
    <w:rsid w:val="00F203F9"/>
    <w:rsid w:val="00F23FF6"/>
    <w:rsid w:val="00F2570C"/>
    <w:rsid w:val="00F258E8"/>
    <w:rsid w:val="00F26555"/>
    <w:rsid w:val="00F303DD"/>
    <w:rsid w:val="00F334E1"/>
    <w:rsid w:val="00F335FB"/>
    <w:rsid w:val="00F35588"/>
    <w:rsid w:val="00F40ABE"/>
    <w:rsid w:val="00F40AD6"/>
    <w:rsid w:val="00F40DD8"/>
    <w:rsid w:val="00F42190"/>
    <w:rsid w:val="00F4408F"/>
    <w:rsid w:val="00F45C23"/>
    <w:rsid w:val="00F47453"/>
    <w:rsid w:val="00F50CF9"/>
    <w:rsid w:val="00F51833"/>
    <w:rsid w:val="00F53DAA"/>
    <w:rsid w:val="00F55FC2"/>
    <w:rsid w:val="00F5679D"/>
    <w:rsid w:val="00F56AE0"/>
    <w:rsid w:val="00F60072"/>
    <w:rsid w:val="00F62401"/>
    <w:rsid w:val="00F62BE7"/>
    <w:rsid w:val="00F62C61"/>
    <w:rsid w:val="00F62FCA"/>
    <w:rsid w:val="00F64905"/>
    <w:rsid w:val="00F71F2E"/>
    <w:rsid w:val="00F72C13"/>
    <w:rsid w:val="00F76F35"/>
    <w:rsid w:val="00F776ED"/>
    <w:rsid w:val="00F805A3"/>
    <w:rsid w:val="00F82AA4"/>
    <w:rsid w:val="00F837F1"/>
    <w:rsid w:val="00F84244"/>
    <w:rsid w:val="00F861C0"/>
    <w:rsid w:val="00F90FEF"/>
    <w:rsid w:val="00F927F3"/>
    <w:rsid w:val="00F93363"/>
    <w:rsid w:val="00F94A4D"/>
    <w:rsid w:val="00F96A30"/>
    <w:rsid w:val="00FA2181"/>
    <w:rsid w:val="00FA305F"/>
    <w:rsid w:val="00FA5E4E"/>
    <w:rsid w:val="00FA654C"/>
    <w:rsid w:val="00FA6BFA"/>
    <w:rsid w:val="00FB1ADC"/>
    <w:rsid w:val="00FB2752"/>
    <w:rsid w:val="00FB4918"/>
    <w:rsid w:val="00FB7263"/>
    <w:rsid w:val="00FB738E"/>
    <w:rsid w:val="00FC3801"/>
    <w:rsid w:val="00FC729A"/>
    <w:rsid w:val="00FD101D"/>
    <w:rsid w:val="00FD3C46"/>
    <w:rsid w:val="00FD7797"/>
    <w:rsid w:val="00FE09B8"/>
    <w:rsid w:val="00FE240A"/>
    <w:rsid w:val="00FE3323"/>
    <w:rsid w:val="00FE4A05"/>
    <w:rsid w:val="00FE5297"/>
    <w:rsid w:val="00FE5D80"/>
    <w:rsid w:val="00FE6478"/>
    <w:rsid w:val="00FF2EF6"/>
    <w:rsid w:val="00FF3C1E"/>
    <w:rsid w:val="00FF794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nhideWhenUsed="0" w:qFormat="1"/>
    <w:lsdException w:name="heading 4" w:locked="1" w:semiHidden="0" w:uiPriority="0" w:unhideWhenUsed="0" w:qFormat="1"/>
    <w:lsdException w:name="heading 5" w:locked="1" w:semiHidden="0" w:uiPriority="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39" w:unhideWhenUsed="0"/>
    <w:lsdException w:name="toc 2" w:locked="1" w:semiHidden="0" w:uiPriority="39" w:unhideWhenUsed="0"/>
    <w:lsdException w:name="toc 3" w:locked="1" w:semiHidden="0" w:uiPriority="39"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page number" w:uiPriority="0"/>
    <w:lsdException w:name="Title" w:locked="1" w:semiHidden="0" w:uiPriority="0" w:unhideWhenUsed="0" w:qFormat="1"/>
    <w:lsdException w:name="Default Paragraph Font" w:locked="1" w:semiHidden="0" w:uiPriority="0" w:unhideWhenUsed="0"/>
    <w:lsdException w:name="Body Text" w:uiPriority="0"/>
    <w:lsdException w:name="Body Text Indent" w:uiPriority="0"/>
    <w:lsdException w:name="Subtitle" w:locked="1" w:semiHidden="0" w:uiPriority="0" w:unhideWhenUsed="0" w:qFormat="1"/>
    <w:lsdException w:name="Body Text First Indent" w:uiPriority="0"/>
    <w:lsdException w:name="Body Text 2" w:uiPriority="0"/>
    <w:lsdException w:name="Body Text 3" w:uiPriority="0"/>
    <w:lsdException w:name="Body Text Indent 3" w:uiPriority="0"/>
    <w:lsdException w:name="Hyperlink" w:locked="1" w:semiHidden="0" w:unhideWhenUsed="0"/>
    <w:lsdException w:name="Strong" w:locked="1" w:semiHidden="0" w:uiPriority="0" w:unhideWhenUsed="0" w:qFormat="1"/>
    <w:lsdException w:name="Emphasis" w:locked="1" w:semiHidden="0" w:uiPriority="0" w:unhideWhenUsed="0" w:qFormat="1"/>
    <w:lsdException w:name="No List" w:uiPriority="0"/>
    <w:lsdException w:name="Balloon Text" w:uiPriority="0"/>
    <w:lsdException w:name="Table Grid" w:locked="1"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A5F19"/>
    <w:rPr>
      <w:sz w:val="24"/>
      <w:szCs w:val="24"/>
    </w:rPr>
  </w:style>
  <w:style w:type="paragraph" w:styleId="1">
    <w:name w:val="heading 1"/>
    <w:basedOn w:val="a0"/>
    <w:next w:val="a0"/>
    <w:link w:val="10"/>
    <w:qFormat/>
    <w:rsid w:val="009A5F19"/>
    <w:pPr>
      <w:keepNext/>
      <w:spacing w:before="240" w:after="60"/>
      <w:outlineLvl w:val="0"/>
    </w:pPr>
    <w:rPr>
      <w:rFonts w:ascii="Arial" w:hAnsi="Arial" w:cs="Arial"/>
      <w:b/>
      <w:bCs/>
      <w:kern w:val="32"/>
      <w:sz w:val="32"/>
      <w:szCs w:val="32"/>
    </w:rPr>
  </w:style>
  <w:style w:type="paragraph" w:styleId="2">
    <w:name w:val="heading 2"/>
    <w:basedOn w:val="a0"/>
    <w:next w:val="a0"/>
    <w:link w:val="20"/>
    <w:qFormat/>
    <w:rsid w:val="009A5F19"/>
    <w:pPr>
      <w:keepNext/>
      <w:spacing w:before="240" w:after="60"/>
      <w:outlineLvl w:val="1"/>
    </w:pPr>
    <w:rPr>
      <w:rFonts w:ascii="Arial" w:hAnsi="Arial" w:cs="Arial"/>
      <w:b/>
      <w:bCs/>
      <w:i/>
      <w:iCs/>
      <w:sz w:val="28"/>
      <w:szCs w:val="28"/>
    </w:rPr>
  </w:style>
  <w:style w:type="paragraph" w:styleId="3">
    <w:name w:val="heading 3"/>
    <w:basedOn w:val="a0"/>
    <w:next w:val="a0"/>
    <w:link w:val="30"/>
    <w:uiPriority w:val="99"/>
    <w:qFormat/>
    <w:rsid w:val="009A5F19"/>
    <w:pPr>
      <w:keepNext/>
      <w:spacing w:before="240" w:after="60"/>
      <w:outlineLvl w:val="2"/>
    </w:pPr>
    <w:rPr>
      <w:rFonts w:ascii="Arial" w:hAnsi="Arial" w:cs="Arial"/>
      <w:b/>
      <w:bCs/>
      <w:sz w:val="26"/>
      <w:szCs w:val="26"/>
    </w:rPr>
  </w:style>
  <w:style w:type="paragraph" w:styleId="4">
    <w:name w:val="heading 4"/>
    <w:basedOn w:val="a0"/>
    <w:next w:val="a0"/>
    <w:link w:val="40"/>
    <w:qFormat/>
    <w:rsid w:val="009A5F19"/>
    <w:pPr>
      <w:keepNext/>
      <w:spacing w:before="240" w:after="60"/>
      <w:outlineLvl w:val="3"/>
    </w:pPr>
    <w:rPr>
      <w:b/>
      <w:bCs/>
      <w:sz w:val="28"/>
      <w:szCs w:val="28"/>
    </w:rPr>
  </w:style>
  <w:style w:type="paragraph" w:styleId="5">
    <w:name w:val="heading 5"/>
    <w:basedOn w:val="a0"/>
    <w:next w:val="a0"/>
    <w:link w:val="50"/>
    <w:uiPriority w:val="99"/>
    <w:qFormat/>
    <w:rsid w:val="009A5F19"/>
    <w:pPr>
      <w:spacing w:before="240" w:after="60"/>
      <w:outlineLvl w:val="4"/>
    </w:pPr>
    <w:rPr>
      <w:b/>
      <w:bCs/>
      <w:i/>
      <w:iCs/>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link w:val="1"/>
    <w:locked/>
    <w:rsid w:val="009A5F19"/>
    <w:rPr>
      <w:rFonts w:ascii="Arial" w:hAnsi="Arial" w:cs="Arial"/>
      <w:b/>
      <w:bCs/>
      <w:kern w:val="32"/>
      <w:sz w:val="32"/>
      <w:szCs w:val="32"/>
      <w:lang w:val="ru-RU" w:eastAsia="ru-RU" w:bidi="ar-SA"/>
    </w:rPr>
  </w:style>
  <w:style w:type="character" w:customStyle="1" w:styleId="20">
    <w:name w:val="Заголовок 2 Знак"/>
    <w:link w:val="2"/>
    <w:locked/>
    <w:rsid w:val="004E71DA"/>
    <w:rPr>
      <w:rFonts w:ascii="Arial" w:hAnsi="Arial" w:cs="Arial"/>
      <w:b/>
      <w:bCs/>
      <w:i/>
      <w:iCs/>
      <w:sz w:val="28"/>
      <w:szCs w:val="28"/>
      <w:lang w:val="ru-RU" w:eastAsia="ru-RU" w:bidi="ar-SA"/>
    </w:rPr>
  </w:style>
  <w:style w:type="character" w:customStyle="1" w:styleId="30">
    <w:name w:val="Заголовок 3 Знак"/>
    <w:link w:val="3"/>
    <w:uiPriority w:val="99"/>
    <w:locked/>
    <w:rsid w:val="009A5F19"/>
    <w:rPr>
      <w:rFonts w:ascii="Arial" w:hAnsi="Arial" w:cs="Arial"/>
      <w:b/>
      <w:bCs/>
      <w:sz w:val="26"/>
      <w:szCs w:val="26"/>
      <w:lang w:val="ru-RU" w:eastAsia="ru-RU" w:bidi="ar-SA"/>
    </w:rPr>
  </w:style>
  <w:style w:type="character" w:customStyle="1" w:styleId="40">
    <w:name w:val="Заголовок 4 Знак"/>
    <w:link w:val="4"/>
    <w:semiHidden/>
    <w:locked/>
    <w:rsid w:val="00E65C56"/>
    <w:rPr>
      <w:rFonts w:ascii="Calibri" w:hAnsi="Calibri" w:cs="Times New Roman"/>
      <w:b/>
      <w:bCs/>
      <w:sz w:val="28"/>
      <w:szCs w:val="28"/>
    </w:rPr>
  </w:style>
  <w:style w:type="character" w:customStyle="1" w:styleId="50">
    <w:name w:val="Заголовок 5 Знак"/>
    <w:link w:val="5"/>
    <w:uiPriority w:val="99"/>
    <w:semiHidden/>
    <w:locked/>
    <w:rsid w:val="00E65C56"/>
    <w:rPr>
      <w:rFonts w:ascii="Calibri" w:hAnsi="Calibri" w:cs="Times New Roman"/>
      <w:b/>
      <w:bCs/>
      <w:i/>
      <w:iCs/>
      <w:sz w:val="26"/>
      <w:szCs w:val="26"/>
    </w:rPr>
  </w:style>
  <w:style w:type="paragraph" w:styleId="11">
    <w:name w:val="toc 1"/>
    <w:basedOn w:val="a0"/>
    <w:next w:val="a0"/>
    <w:autoRedefine/>
    <w:uiPriority w:val="39"/>
    <w:rsid w:val="007D4EB8"/>
    <w:pPr>
      <w:tabs>
        <w:tab w:val="right" w:leader="dot" w:pos="9356"/>
      </w:tabs>
      <w:spacing w:before="120" w:after="120"/>
      <w:ind w:right="-107"/>
    </w:pPr>
    <w:rPr>
      <w:rFonts w:ascii="Arial" w:hAnsi="Arial" w:cs="Arial"/>
      <w:bCs/>
      <w:noProof/>
      <w:sz w:val="20"/>
      <w:szCs w:val="20"/>
    </w:rPr>
  </w:style>
  <w:style w:type="character" w:styleId="a4">
    <w:name w:val="Hyperlink"/>
    <w:uiPriority w:val="99"/>
    <w:rsid w:val="009A5F19"/>
    <w:rPr>
      <w:rFonts w:cs="Times New Roman"/>
      <w:color w:val="0000FF"/>
      <w:u w:val="single"/>
    </w:rPr>
  </w:style>
  <w:style w:type="paragraph" w:styleId="21">
    <w:name w:val="toc 2"/>
    <w:basedOn w:val="a0"/>
    <w:next w:val="a0"/>
    <w:autoRedefine/>
    <w:uiPriority w:val="39"/>
    <w:rsid w:val="00E239E9"/>
    <w:pPr>
      <w:tabs>
        <w:tab w:val="left" w:pos="0"/>
        <w:tab w:val="right" w:leader="dot" w:pos="9356"/>
      </w:tabs>
      <w:spacing w:before="120" w:line="360" w:lineRule="auto"/>
      <w:jc w:val="both"/>
    </w:pPr>
    <w:rPr>
      <w:rFonts w:ascii="Arial" w:hAnsi="Arial"/>
      <w:b/>
      <w:i/>
      <w:iCs/>
      <w:noProof/>
      <w:color w:val="000000"/>
      <w:sz w:val="20"/>
      <w:szCs w:val="20"/>
    </w:rPr>
  </w:style>
  <w:style w:type="paragraph" w:styleId="a5">
    <w:name w:val="footer"/>
    <w:basedOn w:val="a0"/>
    <w:link w:val="a6"/>
    <w:uiPriority w:val="99"/>
    <w:rsid w:val="009A5F19"/>
    <w:pPr>
      <w:tabs>
        <w:tab w:val="center" w:pos="4677"/>
        <w:tab w:val="right" w:pos="9355"/>
      </w:tabs>
    </w:pPr>
  </w:style>
  <w:style w:type="character" w:customStyle="1" w:styleId="a6">
    <w:name w:val="Нижний колонтитул Знак"/>
    <w:link w:val="a5"/>
    <w:uiPriority w:val="99"/>
    <w:locked/>
    <w:rsid w:val="00E65C56"/>
    <w:rPr>
      <w:rFonts w:cs="Times New Roman"/>
      <w:sz w:val="24"/>
      <w:szCs w:val="24"/>
    </w:rPr>
  </w:style>
  <w:style w:type="character" w:styleId="a7">
    <w:name w:val="page number"/>
    <w:uiPriority w:val="99"/>
    <w:rsid w:val="009A5F19"/>
    <w:rPr>
      <w:rFonts w:cs="Times New Roman"/>
    </w:rPr>
  </w:style>
  <w:style w:type="table" w:styleId="a8">
    <w:name w:val="Table Grid"/>
    <w:basedOn w:val="a2"/>
    <w:uiPriority w:val="59"/>
    <w:rsid w:val="009A5F1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РД Лист рассылки"/>
    <w:basedOn w:val="aa"/>
    <w:uiPriority w:val="99"/>
    <w:rsid w:val="009A5F19"/>
    <w:pPr>
      <w:pageBreakBefore/>
      <w:tabs>
        <w:tab w:val="left" w:pos="5620"/>
        <w:tab w:val="right" w:pos="9600"/>
      </w:tabs>
      <w:spacing w:after="0"/>
      <w:jc w:val="center"/>
    </w:pPr>
    <w:rPr>
      <w:b/>
      <w:sz w:val="28"/>
    </w:rPr>
  </w:style>
  <w:style w:type="paragraph" w:styleId="aa">
    <w:name w:val="Body Text"/>
    <w:basedOn w:val="a0"/>
    <w:link w:val="ab"/>
    <w:rsid w:val="009A5F19"/>
    <w:pPr>
      <w:spacing w:after="120"/>
    </w:pPr>
  </w:style>
  <w:style w:type="character" w:customStyle="1" w:styleId="ab">
    <w:name w:val="Основной текст Знак"/>
    <w:link w:val="aa"/>
    <w:locked/>
    <w:rsid w:val="00E65C56"/>
    <w:rPr>
      <w:rFonts w:cs="Times New Roman"/>
      <w:sz w:val="24"/>
      <w:szCs w:val="24"/>
    </w:rPr>
  </w:style>
  <w:style w:type="paragraph" w:customStyle="1" w:styleId="ConsNormal">
    <w:name w:val="ConsNormal"/>
    <w:rsid w:val="009A5F19"/>
    <w:pPr>
      <w:widowControl w:val="0"/>
      <w:autoSpaceDE w:val="0"/>
      <w:autoSpaceDN w:val="0"/>
      <w:adjustRightInd w:val="0"/>
      <w:ind w:right="19772" w:firstLine="720"/>
    </w:pPr>
    <w:rPr>
      <w:rFonts w:ascii="Arial" w:hAnsi="Arial" w:cs="Arial"/>
    </w:rPr>
  </w:style>
  <w:style w:type="paragraph" w:customStyle="1" w:styleId="BodyText31">
    <w:name w:val="Body Text 31"/>
    <w:basedOn w:val="a0"/>
    <w:uiPriority w:val="99"/>
    <w:rsid w:val="009A5F19"/>
    <w:pPr>
      <w:jc w:val="both"/>
    </w:pPr>
    <w:rPr>
      <w:rFonts w:ascii="Times New Roman CYR" w:hAnsi="Times New Roman CYR"/>
      <w:szCs w:val="20"/>
      <w:lang w:eastAsia="en-US"/>
    </w:rPr>
  </w:style>
  <w:style w:type="paragraph" w:styleId="31">
    <w:name w:val="toc 3"/>
    <w:basedOn w:val="a0"/>
    <w:next w:val="a0"/>
    <w:autoRedefine/>
    <w:uiPriority w:val="39"/>
    <w:rsid w:val="00BE141A"/>
    <w:pPr>
      <w:tabs>
        <w:tab w:val="right" w:leader="dot" w:pos="9356"/>
      </w:tabs>
      <w:ind w:right="-108"/>
    </w:pPr>
    <w:rPr>
      <w:rFonts w:ascii="Arial" w:hAnsi="Arial"/>
      <w:i/>
      <w:sz w:val="18"/>
      <w:szCs w:val="20"/>
    </w:rPr>
  </w:style>
  <w:style w:type="paragraph" w:styleId="ac">
    <w:name w:val="Normal (Web)"/>
    <w:basedOn w:val="a0"/>
    <w:uiPriority w:val="99"/>
    <w:rsid w:val="009A5F19"/>
    <w:pPr>
      <w:spacing w:before="100" w:beforeAutospacing="1" w:after="100" w:afterAutospacing="1"/>
    </w:pPr>
    <w:rPr>
      <w:color w:val="000000"/>
    </w:rPr>
  </w:style>
  <w:style w:type="paragraph" w:styleId="ad">
    <w:name w:val="Body Text Indent"/>
    <w:basedOn w:val="a0"/>
    <w:link w:val="ae"/>
    <w:rsid w:val="009A5F19"/>
    <w:pPr>
      <w:spacing w:after="120"/>
      <w:ind w:left="283"/>
    </w:pPr>
  </w:style>
  <w:style w:type="character" w:customStyle="1" w:styleId="ae">
    <w:name w:val="Основной текст с отступом Знак"/>
    <w:link w:val="ad"/>
    <w:semiHidden/>
    <w:locked/>
    <w:rsid w:val="00E65C56"/>
    <w:rPr>
      <w:rFonts w:cs="Times New Roman"/>
      <w:sz w:val="24"/>
      <w:szCs w:val="24"/>
    </w:rPr>
  </w:style>
  <w:style w:type="paragraph" w:styleId="22">
    <w:name w:val="Body Text 2"/>
    <w:basedOn w:val="a0"/>
    <w:link w:val="23"/>
    <w:uiPriority w:val="99"/>
    <w:rsid w:val="009A5F19"/>
    <w:pPr>
      <w:spacing w:after="120" w:line="480" w:lineRule="auto"/>
    </w:pPr>
  </w:style>
  <w:style w:type="character" w:customStyle="1" w:styleId="23">
    <w:name w:val="Основной текст 2 Знак"/>
    <w:link w:val="22"/>
    <w:uiPriority w:val="99"/>
    <w:semiHidden/>
    <w:locked/>
    <w:rsid w:val="00E65C56"/>
    <w:rPr>
      <w:rFonts w:cs="Times New Roman"/>
      <w:sz w:val="24"/>
      <w:szCs w:val="24"/>
    </w:rPr>
  </w:style>
  <w:style w:type="paragraph" w:styleId="32">
    <w:name w:val="Body Text 3"/>
    <w:basedOn w:val="a0"/>
    <w:link w:val="33"/>
    <w:uiPriority w:val="99"/>
    <w:rsid w:val="009A5F19"/>
    <w:pPr>
      <w:spacing w:after="120"/>
    </w:pPr>
    <w:rPr>
      <w:sz w:val="16"/>
      <w:szCs w:val="16"/>
    </w:rPr>
  </w:style>
  <w:style w:type="character" w:customStyle="1" w:styleId="33">
    <w:name w:val="Основной текст 3 Знак"/>
    <w:link w:val="32"/>
    <w:uiPriority w:val="99"/>
    <w:semiHidden/>
    <w:locked/>
    <w:rsid w:val="00E65C56"/>
    <w:rPr>
      <w:rFonts w:cs="Times New Roman"/>
      <w:sz w:val="16"/>
      <w:szCs w:val="16"/>
    </w:rPr>
  </w:style>
  <w:style w:type="paragraph" w:customStyle="1" w:styleId="Heading11">
    <w:name w:val="Heading 11"/>
    <w:uiPriority w:val="99"/>
    <w:rsid w:val="009A5F19"/>
    <w:pPr>
      <w:widowControl w:val="0"/>
      <w:autoSpaceDE w:val="0"/>
      <w:autoSpaceDN w:val="0"/>
      <w:adjustRightInd w:val="0"/>
      <w:spacing w:before="240" w:after="120"/>
      <w:jc w:val="center"/>
    </w:pPr>
    <w:rPr>
      <w:b/>
      <w:bCs/>
      <w:sz w:val="28"/>
      <w:szCs w:val="28"/>
    </w:rPr>
  </w:style>
  <w:style w:type="character" w:customStyle="1" w:styleId="SUBST">
    <w:name w:val="__SUBST"/>
    <w:rsid w:val="009A5F19"/>
    <w:rPr>
      <w:b/>
      <w:i/>
      <w:sz w:val="22"/>
    </w:rPr>
  </w:style>
  <w:style w:type="paragraph" w:styleId="af">
    <w:name w:val="header"/>
    <w:basedOn w:val="a0"/>
    <w:link w:val="af0"/>
    <w:uiPriority w:val="99"/>
    <w:rsid w:val="009A5F19"/>
    <w:pPr>
      <w:tabs>
        <w:tab w:val="center" w:pos="4677"/>
        <w:tab w:val="right" w:pos="9355"/>
      </w:tabs>
    </w:pPr>
  </w:style>
  <w:style w:type="character" w:customStyle="1" w:styleId="af0">
    <w:name w:val="Верхний колонтитул Знак"/>
    <w:link w:val="af"/>
    <w:uiPriority w:val="99"/>
    <w:locked/>
    <w:rsid w:val="00E65C56"/>
    <w:rPr>
      <w:rFonts w:cs="Times New Roman"/>
      <w:sz w:val="24"/>
      <w:szCs w:val="24"/>
    </w:rPr>
  </w:style>
  <w:style w:type="paragraph" w:customStyle="1" w:styleId="consnormal0">
    <w:name w:val="consnormal"/>
    <w:basedOn w:val="a0"/>
    <w:uiPriority w:val="99"/>
    <w:rsid w:val="009A5F19"/>
    <w:pPr>
      <w:autoSpaceDE w:val="0"/>
      <w:autoSpaceDN w:val="0"/>
      <w:ind w:right="19772" w:firstLine="720"/>
    </w:pPr>
    <w:rPr>
      <w:rFonts w:ascii="Arial" w:hAnsi="Arial" w:cs="Arial"/>
      <w:sz w:val="20"/>
      <w:szCs w:val="20"/>
    </w:rPr>
  </w:style>
  <w:style w:type="paragraph" w:customStyle="1" w:styleId="ConsNonformat">
    <w:name w:val="ConsNonformat"/>
    <w:rsid w:val="009A5F19"/>
    <w:pPr>
      <w:widowControl w:val="0"/>
      <w:autoSpaceDE w:val="0"/>
      <w:autoSpaceDN w:val="0"/>
      <w:adjustRightInd w:val="0"/>
      <w:ind w:right="19772"/>
    </w:pPr>
    <w:rPr>
      <w:rFonts w:ascii="Courier New" w:hAnsi="Courier New" w:cs="Courier New"/>
    </w:rPr>
  </w:style>
  <w:style w:type="paragraph" w:customStyle="1" w:styleId="Normal1">
    <w:name w:val="Normal1"/>
    <w:rsid w:val="009A5F19"/>
    <w:rPr>
      <w:lang w:val="en-US"/>
    </w:rPr>
  </w:style>
  <w:style w:type="paragraph" w:customStyle="1" w:styleId="a">
    <w:name w:val="БДО Список нумерованный"/>
    <w:basedOn w:val="a0"/>
    <w:rsid w:val="009A5F19"/>
    <w:pPr>
      <w:numPr>
        <w:numId w:val="1"/>
      </w:numPr>
      <w:spacing w:after="80"/>
      <w:jc w:val="both"/>
    </w:pPr>
    <w:rPr>
      <w:rFonts w:ascii="Garamond" w:hAnsi="Garamond"/>
      <w:szCs w:val="20"/>
    </w:rPr>
  </w:style>
  <w:style w:type="paragraph" w:customStyle="1" w:styleId="ConsPlusNonformat">
    <w:name w:val="ConsPlusNonformat"/>
    <w:uiPriority w:val="99"/>
    <w:rsid w:val="009A5F19"/>
    <w:pPr>
      <w:widowControl w:val="0"/>
      <w:autoSpaceDE w:val="0"/>
      <w:autoSpaceDN w:val="0"/>
      <w:adjustRightInd w:val="0"/>
    </w:pPr>
    <w:rPr>
      <w:rFonts w:ascii="Courier New" w:hAnsi="Courier New" w:cs="Courier New"/>
    </w:rPr>
  </w:style>
  <w:style w:type="paragraph" w:customStyle="1" w:styleId="24">
    <w:name w:val="2"/>
    <w:basedOn w:val="a0"/>
    <w:uiPriority w:val="99"/>
    <w:rsid w:val="009A5F19"/>
    <w:pPr>
      <w:tabs>
        <w:tab w:val="left" w:pos="540"/>
      </w:tabs>
      <w:spacing w:line="360" w:lineRule="auto"/>
      <w:outlineLvl w:val="1"/>
    </w:pPr>
    <w:rPr>
      <w:b/>
    </w:rPr>
  </w:style>
  <w:style w:type="paragraph" w:styleId="34">
    <w:name w:val="Body Text Indent 3"/>
    <w:basedOn w:val="a0"/>
    <w:link w:val="35"/>
    <w:uiPriority w:val="99"/>
    <w:rsid w:val="009A5F19"/>
    <w:pPr>
      <w:spacing w:after="120"/>
      <w:ind w:left="283"/>
    </w:pPr>
    <w:rPr>
      <w:sz w:val="16"/>
      <w:szCs w:val="16"/>
    </w:rPr>
  </w:style>
  <w:style w:type="character" w:customStyle="1" w:styleId="35">
    <w:name w:val="Основной текст с отступом 3 Знак"/>
    <w:link w:val="34"/>
    <w:uiPriority w:val="99"/>
    <w:semiHidden/>
    <w:locked/>
    <w:rsid w:val="00E65C56"/>
    <w:rPr>
      <w:rFonts w:cs="Times New Roman"/>
      <w:sz w:val="16"/>
      <w:szCs w:val="16"/>
    </w:rPr>
  </w:style>
  <w:style w:type="paragraph" w:customStyle="1" w:styleId="ConsPlusNormal">
    <w:name w:val="ConsPlusNormal"/>
    <w:rsid w:val="009A5F19"/>
    <w:pPr>
      <w:widowControl w:val="0"/>
      <w:autoSpaceDE w:val="0"/>
      <w:autoSpaceDN w:val="0"/>
      <w:adjustRightInd w:val="0"/>
      <w:ind w:firstLine="720"/>
    </w:pPr>
    <w:rPr>
      <w:rFonts w:ascii="Arial" w:hAnsi="Arial" w:cs="Arial"/>
    </w:rPr>
  </w:style>
  <w:style w:type="paragraph" w:customStyle="1" w:styleId="af1">
    <w:name w:val="Знак Знак Знак"/>
    <w:basedOn w:val="a0"/>
    <w:uiPriority w:val="99"/>
    <w:rsid w:val="009A5F19"/>
    <w:pPr>
      <w:spacing w:after="160" w:line="240" w:lineRule="exact"/>
      <w:ind w:left="1"/>
    </w:pPr>
    <w:rPr>
      <w:rFonts w:ascii="Verdana" w:hAnsi="Verdana"/>
      <w:b/>
      <w:lang w:val="en-US" w:eastAsia="en-US"/>
    </w:rPr>
  </w:style>
  <w:style w:type="paragraph" w:styleId="af2">
    <w:name w:val="Plain Text"/>
    <w:aliases w:val="Текст Знак Знак Знак Знак Знак Знак Знак Знак Знак Знак"/>
    <w:basedOn w:val="a0"/>
    <w:link w:val="af3"/>
    <w:uiPriority w:val="99"/>
    <w:rsid w:val="009A5F19"/>
    <w:rPr>
      <w:rFonts w:ascii="Courier New" w:hAnsi="Courier New"/>
      <w:sz w:val="20"/>
      <w:szCs w:val="20"/>
    </w:rPr>
  </w:style>
  <w:style w:type="character" w:customStyle="1" w:styleId="af3">
    <w:name w:val="Текст Знак"/>
    <w:aliases w:val="Текст Знак Знак Знак Знак Знак Знак Знак Знак Знак Знак Знак"/>
    <w:link w:val="af2"/>
    <w:uiPriority w:val="99"/>
    <w:locked/>
    <w:rsid w:val="00693E43"/>
    <w:rPr>
      <w:rFonts w:ascii="Courier New" w:hAnsi="Courier New" w:cs="Times New Roman"/>
      <w:lang w:val="ru-RU" w:eastAsia="ru-RU" w:bidi="ar-SA"/>
    </w:rPr>
  </w:style>
  <w:style w:type="paragraph" w:styleId="af4">
    <w:name w:val="Block Text"/>
    <w:basedOn w:val="a0"/>
    <w:uiPriority w:val="99"/>
    <w:rsid w:val="009A5F19"/>
    <w:pPr>
      <w:ind w:left="567" w:right="560" w:firstLine="567"/>
      <w:jc w:val="both"/>
    </w:pPr>
    <w:rPr>
      <w:szCs w:val="20"/>
    </w:rPr>
  </w:style>
  <w:style w:type="paragraph" w:customStyle="1" w:styleId="ConsCell">
    <w:name w:val="ConsCell"/>
    <w:uiPriority w:val="99"/>
    <w:rsid w:val="009A5F19"/>
    <w:pPr>
      <w:widowControl w:val="0"/>
      <w:autoSpaceDE w:val="0"/>
      <w:autoSpaceDN w:val="0"/>
      <w:adjustRightInd w:val="0"/>
      <w:ind w:right="19772"/>
    </w:pPr>
    <w:rPr>
      <w:rFonts w:ascii="Arial" w:hAnsi="Arial" w:cs="Arial"/>
    </w:rPr>
  </w:style>
  <w:style w:type="paragraph" w:styleId="HTML">
    <w:name w:val="HTML Preformatted"/>
    <w:basedOn w:val="a0"/>
    <w:link w:val="HTML0"/>
    <w:uiPriority w:val="99"/>
    <w:rsid w:val="0061342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uiPriority w:val="99"/>
    <w:semiHidden/>
    <w:locked/>
    <w:rsid w:val="00E65C56"/>
    <w:rPr>
      <w:rFonts w:ascii="Courier New" w:hAnsi="Courier New" w:cs="Courier New"/>
    </w:rPr>
  </w:style>
  <w:style w:type="paragraph" w:customStyle="1" w:styleId="12">
    <w:name w:val="Абзац списка1"/>
    <w:basedOn w:val="a0"/>
    <w:rsid w:val="00A370B6"/>
    <w:pPr>
      <w:spacing w:after="200" w:line="276" w:lineRule="auto"/>
      <w:ind w:left="720"/>
      <w:contextualSpacing/>
    </w:pPr>
    <w:rPr>
      <w:rFonts w:ascii="Calibri" w:hAnsi="Calibri"/>
      <w:sz w:val="22"/>
      <w:szCs w:val="22"/>
      <w:lang w:eastAsia="en-US"/>
    </w:rPr>
  </w:style>
  <w:style w:type="paragraph" w:customStyle="1" w:styleId="Style5">
    <w:name w:val="Style5"/>
    <w:basedOn w:val="a0"/>
    <w:uiPriority w:val="99"/>
    <w:rsid w:val="003F6898"/>
    <w:pPr>
      <w:widowControl w:val="0"/>
      <w:autoSpaceDE w:val="0"/>
      <w:autoSpaceDN w:val="0"/>
      <w:adjustRightInd w:val="0"/>
      <w:spacing w:line="279" w:lineRule="exact"/>
      <w:ind w:firstLine="698"/>
      <w:jc w:val="both"/>
    </w:pPr>
    <w:rPr>
      <w:rFonts w:ascii="Arial" w:hAnsi="Arial" w:cs="Arial"/>
    </w:rPr>
  </w:style>
  <w:style w:type="paragraph" w:customStyle="1" w:styleId="Style6">
    <w:name w:val="Style6"/>
    <w:basedOn w:val="a0"/>
    <w:uiPriority w:val="99"/>
    <w:rsid w:val="003F6898"/>
    <w:pPr>
      <w:widowControl w:val="0"/>
      <w:autoSpaceDE w:val="0"/>
      <w:autoSpaceDN w:val="0"/>
      <w:adjustRightInd w:val="0"/>
      <w:spacing w:line="275" w:lineRule="exact"/>
      <w:ind w:firstLine="1418"/>
    </w:pPr>
    <w:rPr>
      <w:rFonts w:ascii="Arial" w:hAnsi="Arial" w:cs="Arial"/>
    </w:rPr>
  </w:style>
  <w:style w:type="paragraph" w:customStyle="1" w:styleId="Style8">
    <w:name w:val="Style8"/>
    <w:basedOn w:val="a0"/>
    <w:uiPriority w:val="99"/>
    <w:rsid w:val="003F6898"/>
    <w:pPr>
      <w:widowControl w:val="0"/>
      <w:autoSpaceDE w:val="0"/>
      <w:autoSpaceDN w:val="0"/>
      <w:adjustRightInd w:val="0"/>
    </w:pPr>
    <w:rPr>
      <w:rFonts w:ascii="Arial" w:hAnsi="Arial" w:cs="Arial"/>
    </w:rPr>
  </w:style>
  <w:style w:type="character" w:customStyle="1" w:styleId="FontStyle17">
    <w:name w:val="Font Style17"/>
    <w:uiPriority w:val="99"/>
    <w:rsid w:val="003F6898"/>
    <w:rPr>
      <w:rFonts w:ascii="Arial" w:hAnsi="Arial" w:cs="Arial"/>
      <w:sz w:val="24"/>
      <w:szCs w:val="24"/>
    </w:rPr>
  </w:style>
  <w:style w:type="character" w:customStyle="1" w:styleId="FontStyle18">
    <w:name w:val="Font Style18"/>
    <w:uiPriority w:val="99"/>
    <w:rsid w:val="003F6898"/>
    <w:rPr>
      <w:rFonts w:ascii="Arial" w:hAnsi="Arial" w:cs="Arial"/>
      <w:b/>
      <w:bCs/>
      <w:sz w:val="24"/>
      <w:szCs w:val="24"/>
    </w:rPr>
  </w:style>
  <w:style w:type="paragraph" w:customStyle="1" w:styleId="1266">
    <w:name w:val="Стиль 12 пт По ширине Перед:  6 пт После:  6 пт"/>
    <w:basedOn w:val="a0"/>
    <w:link w:val="12660"/>
    <w:rsid w:val="00C102D9"/>
    <w:pPr>
      <w:spacing w:before="120" w:after="120"/>
      <w:jc w:val="both"/>
    </w:pPr>
    <w:rPr>
      <w:b/>
      <w:szCs w:val="20"/>
    </w:rPr>
  </w:style>
  <w:style w:type="character" w:customStyle="1" w:styleId="12660">
    <w:name w:val="Стиль 12 пт По ширине Перед:  6 пт После:  6 пт Знак"/>
    <w:link w:val="1266"/>
    <w:locked/>
    <w:rsid w:val="00C102D9"/>
    <w:rPr>
      <w:rFonts w:cs="Times New Roman"/>
      <w:b/>
      <w:sz w:val="24"/>
      <w:lang w:val="ru-RU" w:eastAsia="ru-RU" w:bidi="ar-SA"/>
    </w:rPr>
  </w:style>
  <w:style w:type="paragraph" w:customStyle="1" w:styleId="Default">
    <w:name w:val="Default"/>
    <w:rsid w:val="00AA5B01"/>
    <w:pPr>
      <w:autoSpaceDE w:val="0"/>
      <w:autoSpaceDN w:val="0"/>
      <w:adjustRightInd w:val="0"/>
    </w:pPr>
    <w:rPr>
      <w:color w:val="000000"/>
      <w:sz w:val="24"/>
      <w:szCs w:val="24"/>
    </w:rPr>
  </w:style>
  <w:style w:type="character" w:customStyle="1" w:styleId="36">
    <w:name w:val="Знак Знак3"/>
    <w:uiPriority w:val="99"/>
    <w:rsid w:val="007C0F78"/>
    <w:rPr>
      <w:rFonts w:ascii="Arial" w:hAnsi="Arial" w:cs="Arial"/>
      <w:b/>
      <w:bCs/>
      <w:kern w:val="32"/>
      <w:sz w:val="32"/>
      <w:szCs w:val="32"/>
      <w:lang w:eastAsia="ru-RU"/>
    </w:rPr>
  </w:style>
  <w:style w:type="character" w:customStyle="1" w:styleId="13">
    <w:name w:val="Знак Знак1"/>
    <w:uiPriority w:val="99"/>
    <w:rsid w:val="00A6027B"/>
    <w:rPr>
      <w:rFonts w:ascii="Arial" w:hAnsi="Arial" w:cs="Arial"/>
      <w:b/>
      <w:bCs/>
      <w:sz w:val="26"/>
      <w:szCs w:val="26"/>
      <w:lang w:eastAsia="ru-RU"/>
    </w:rPr>
  </w:style>
  <w:style w:type="paragraph" w:styleId="41">
    <w:name w:val="toc 4"/>
    <w:basedOn w:val="a0"/>
    <w:next w:val="a0"/>
    <w:autoRedefine/>
    <w:uiPriority w:val="99"/>
    <w:semiHidden/>
    <w:rsid w:val="004F2981"/>
    <w:pPr>
      <w:ind w:left="720"/>
    </w:pPr>
    <w:rPr>
      <w:sz w:val="20"/>
      <w:szCs w:val="20"/>
    </w:rPr>
  </w:style>
  <w:style w:type="paragraph" w:styleId="51">
    <w:name w:val="toc 5"/>
    <w:basedOn w:val="a0"/>
    <w:next w:val="a0"/>
    <w:autoRedefine/>
    <w:uiPriority w:val="99"/>
    <w:semiHidden/>
    <w:rsid w:val="004F2981"/>
    <w:pPr>
      <w:ind w:left="960"/>
    </w:pPr>
    <w:rPr>
      <w:sz w:val="20"/>
      <w:szCs w:val="20"/>
    </w:rPr>
  </w:style>
  <w:style w:type="paragraph" w:styleId="6">
    <w:name w:val="toc 6"/>
    <w:basedOn w:val="a0"/>
    <w:next w:val="a0"/>
    <w:autoRedefine/>
    <w:uiPriority w:val="99"/>
    <w:semiHidden/>
    <w:rsid w:val="004F2981"/>
    <w:pPr>
      <w:ind w:left="1200"/>
    </w:pPr>
    <w:rPr>
      <w:sz w:val="20"/>
      <w:szCs w:val="20"/>
    </w:rPr>
  </w:style>
  <w:style w:type="paragraph" w:styleId="7">
    <w:name w:val="toc 7"/>
    <w:basedOn w:val="a0"/>
    <w:next w:val="a0"/>
    <w:autoRedefine/>
    <w:uiPriority w:val="99"/>
    <w:semiHidden/>
    <w:rsid w:val="004F2981"/>
    <w:pPr>
      <w:ind w:left="1440"/>
    </w:pPr>
    <w:rPr>
      <w:sz w:val="20"/>
      <w:szCs w:val="20"/>
    </w:rPr>
  </w:style>
  <w:style w:type="paragraph" w:styleId="8">
    <w:name w:val="toc 8"/>
    <w:basedOn w:val="a0"/>
    <w:next w:val="a0"/>
    <w:autoRedefine/>
    <w:uiPriority w:val="99"/>
    <w:semiHidden/>
    <w:rsid w:val="004F2981"/>
    <w:pPr>
      <w:ind w:left="1680"/>
    </w:pPr>
    <w:rPr>
      <w:sz w:val="20"/>
      <w:szCs w:val="20"/>
    </w:rPr>
  </w:style>
  <w:style w:type="paragraph" w:styleId="9">
    <w:name w:val="toc 9"/>
    <w:basedOn w:val="a0"/>
    <w:next w:val="a0"/>
    <w:autoRedefine/>
    <w:uiPriority w:val="99"/>
    <w:semiHidden/>
    <w:rsid w:val="004F2981"/>
    <w:pPr>
      <w:ind w:left="1920"/>
    </w:pPr>
    <w:rPr>
      <w:sz w:val="20"/>
      <w:szCs w:val="20"/>
    </w:rPr>
  </w:style>
  <w:style w:type="paragraph" w:styleId="af5">
    <w:name w:val="Balloon Text"/>
    <w:basedOn w:val="a0"/>
    <w:link w:val="af6"/>
    <w:uiPriority w:val="99"/>
    <w:semiHidden/>
    <w:rsid w:val="00BB0C7E"/>
    <w:rPr>
      <w:rFonts w:ascii="Tahoma" w:hAnsi="Tahoma" w:cs="Tahoma"/>
      <w:sz w:val="16"/>
      <w:szCs w:val="16"/>
    </w:rPr>
  </w:style>
  <w:style w:type="character" w:customStyle="1" w:styleId="af6">
    <w:name w:val="Текст выноски Знак"/>
    <w:link w:val="af5"/>
    <w:uiPriority w:val="99"/>
    <w:semiHidden/>
    <w:locked/>
    <w:rsid w:val="00E65C56"/>
    <w:rPr>
      <w:rFonts w:cs="Times New Roman"/>
      <w:sz w:val="2"/>
    </w:rPr>
  </w:style>
  <w:style w:type="paragraph" w:customStyle="1" w:styleId="14">
    <w:name w:val="Заголовок оглавления1"/>
    <w:basedOn w:val="1"/>
    <w:next w:val="a0"/>
    <w:uiPriority w:val="99"/>
    <w:semiHidden/>
    <w:rsid w:val="00841C02"/>
    <w:pPr>
      <w:keepLines/>
      <w:spacing w:before="480" w:after="0" w:line="276" w:lineRule="auto"/>
      <w:outlineLvl w:val="9"/>
    </w:pPr>
    <w:rPr>
      <w:rFonts w:ascii="Cambria" w:hAnsi="Cambria" w:cs="Times New Roman"/>
      <w:color w:val="365F91"/>
      <w:kern w:val="0"/>
      <w:sz w:val="28"/>
      <w:szCs w:val="28"/>
      <w:lang w:eastAsia="en-US"/>
    </w:rPr>
  </w:style>
  <w:style w:type="paragraph" w:customStyle="1" w:styleId="15">
    <w:name w:val="Стиль1"/>
    <w:uiPriority w:val="99"/>
    <w:rsid w:val="00693E43"/>
    <w:pPr>
      <w:autoSpaceDE w:val="0"/>
      <w:autoSpaceDN w:val="0"/>
    </w:p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0"/>
    <w:rsid w:val="00B4023E"/>
    <w:pPr>
      <w:spacing w:before="100" w:beforeAutospacing="1" w:after="100" w:afterAutospacing="1"/>
    </w:pPr>
    <w:rPr>
      <w:rFonts w:ascii="Tahoma" w:hAnsi="Tahoma" w:cs="Tahoma"/>
      <w:sz w:val="20"/>
      <w:szCs w:val="20"/>
      <w:lang w:val="en-US" w:eastAsia="en-US"/>
    </w:rPr>
  </w:style>
  <w:style w:type="paragraph" w:styleId="af7">
    <w:name w:val="List Paragraph"/>
    <w:basedOn w:val="a0"/>
    <w:uiPriority w:val="34"/>
    <w:qFormat/>
    <w:rsid w:val="00F4408F"/>
    <w:pPr>
      <w:spacing w:after="200" w:line="276" w:lineRule="auto"/>
      <w:ind w:left="720"/>
      <w:contextualSpacing/>
    </w:pPr>
    <w:rPr>
      <w:rFonts w:ascii="Calibri" w:eastAsia="Calibri" w:hAnsi="Calibri"/>
      <w:sz w:val="22"/>
      <w:szCs w:val="22"/>
      <w:lang w:eastAsia="en-US"/>
    </w:rPr>
  </w:style>
  <w:style w:type="paragraph" w:customStyle="1" w:styleId="210">
    <w:name w:val="Основной текст 21"/>
    <w:basedOn w:val="a0"/>
    <w:rsid w:val="00190C54"/>
    <w:pPr>
      <w:suppressAutoHyphens/>
      <w:ind w:firstLine="567"/>
      <w:jc w:val="both"/>
    </w:pPr>
    <w:rPr>
      <w:szCs w:val="20"/>
      <w:lang w:eastAsia="ar-SA"/>
    </w:rPr>
  </w:style>
  <w:style w:type="paragraph" w:styleId="af8">
    <w:name w:val="Body Text First Indent"/>
    <w:basedOn w:val="aa"/>
    <w:link w:val="af9"/>
    <w:rsid w:val="00795B43"/>
    <w:pPr>
      <w:ind w:firstLine="210"/>
    </w:pPr>
    <w:rPr>
      <w:lang w:eastAsia="en-US"/>
    </w:rPr>
  </w:style>
  <w:style w:type="character" w:customStyle="1" w:styleId="af9">
    <w:name w:val="Красная строка Знак"/>
    <w:link w:val="af8"/>
    <w:rsid w:val="00795B43"/>
    <w:rPr>
      <w:rFonts w:cs="Times New Roman"/>
      <w:sz w:val="24"/>
      <w:szCs w:val="24"/>
      <w:lang w:eastAsia="en-US"/>
    </w:rPr>
  </w:style>
  <w:style w:type="character" w:customStyle="1" w:styleId="FontStyle13">
    <w:name w:val="Font Style13"/>
    <w:uiPriority w:val="99"/>
    <w:rsid w:val="00795B43"/>
    <w:rPr>
      <w:rFonts w:ascii="Arial" w:hAnsi="Arial" w:cs="Arial"/>
      <w:sz w:val="20"/>
      <w:szCs w:val="20"/>
    </w:rPr>
  </w:style>
  <w:style w:type="paragraph" w:customStyle="1" w:styleId="ListParagraph1">
    <w:name w:val="List Paragraph1"/>
    <w:basedOn w:val="a0"/>
    <w:rsid w:val="00CB60FF"/>
    <w:pPr>
      <w:spacing w:after="200" w:line="276" w:lineRule="auto"/>
      <w:ind w:left="720"/>
    </w:pPr>
    <w:rPr>
      <w:rFonts w:ascii="Calibri" w:eastAsia="Calibri" w:hAnsi="Calibri"/>
      <w:sz w:val="22"/>
      <w:szCs w:val="22"/>
      <w:lang w:eastAsia="en-US"/>
    </w:rPr>
  </w:style>
  <w:style w:type="character" w:styleId="afa">
    <w:name w:val="FollowedHyperlink"/>
    <w:basedOn w:val="a1"/>
    <w:uiPriority w:val="99"/>
    <w:semiHidden/>
    <w:unhideWhenUsed/>
    <w:rsid w:val="007730FE"/>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nhideWhenUsed="0" w:qFormat="1"/>
    <w:lsdException w:name="heading 4" w:locked="1" w:semiHidden="0" w:uiPriority="0" w:unhideWhenUsed="0" w:qFormat="1"/>
    <w:lsdException w:name="heading 5" w:locked="1" w:semiHidden="0" w:uiPriority="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39" w:unhideWhenUsed="0"/>
    <w:lsdException w:name="toc 2" w:locked="1" w:semiHidden="0" w:uiPriority="39" w:unhideWhenUsed="0"/>
    <w:lsdException w:name="toc 3" w:locked="1" w:semiHidden="0" w:uiPriority="39"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page number" w:uiPriority="0"/>
    <w:lsdException w:name="Title" w:locked="1" w:semiHidden="0" w:uiPriority="0" w:unhideWhenUsed="0" w:qFormat="1"/>
    <w:lsdException w:name="Default Paragraph Font" w:locked="1" w:semiHidden="0" w:uiPriority="0" w:unhideWhenUsed="0"/>
    <w:lsdException w:name="Body Text" w:uiPriority="0"/>
    <w:lsdException w:name="Body Text Indent" w:uiPriority="0"/>
    <w:lsdException w:name="Subtitle" w:locked="1" w:semiHidden="0" w:uiPriority="0" w:unhideWhenUsed="0" w:qFormat="1"/>
    <w:lsdException w:name="Body Text First Indent" w:uiPriority="0"/>
    <w:lsdException w:name="Body Text 2" w:uiPriority="0"/>
    <w:lsdException w:name="Body Text 3" w:uiPriority="0"/>
    <w:lsdException w:name="Body Text Indent 3" w:uiPriority="0"/>
    <w:lsdException w:name="Hyperlink" w:locked="1" w:semiHidden="0" w:unhideWhenUsed="0"/>
    <w:lsdException w:name="Strong" w:locked="1" w:semiHidden="0" w:uiPriority="0" w:unhideWhenUsed="0" w:qFormat="1"/>
    <w:lsdException w:name="Emphasis" w:locked="1" w:semiHidden="0" w:uiPriority="0" w:unhideWhenUsed="0" w:qFormat="1"/>
    <w:lsdException w:name="No List" w:uiPriority="0"/>
    <w:lsdException w:name="Balloon Text" w:uiPriority="0"/>
    <w:lsdException w:name="Table Grid" w:locked="1"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A5F19"/>
    <w:rPr>
      <w:sz w:val="24"/>
      <w:szCs w:val="24"/>
    </w:rPr>
  </w:style>
  <w:style w:type="paragraph" w:styleId="1">
    <w:name w:val="heading 1"/>
    <w:basedOn w:val="a0"/>
    <w:next w:val="a0"/>
    <w:link w:val="10"/>
    <w:qFormat/>
    <w:rsid w:val="009A5F19"/>
    <w:pPr>
      <w:keepNext/>
      <w:spacing w:before="240" w:after="60"/>
      <w:outlineLvl w:val="0"/>
    </w:pPr>
    <w:rPr>
      <w:rFonts w:ascii="Arial" w:hAnsi="Arial" w:cs="Arial"/>
      <w:b/>
      <w:bCs/>
      <w:kern w:val="32"/>
      <w:sz w:val="32"/>
      <w:szCs w:val="32"/>
    </w:rPr>
  </w:style>
  <w:style w:type="paragraph" w:styleId="2">
    <w:name w:val="heading 2"/>
    <w:basedOn w:val="a0"/>
    <w:next w:val="a0"/>
    <w:link w:val="20"/>
    <w:qFormat/>
    <w:rsid w:val="009A5F19"/>
    <w:pPr>
      <w:keepNext/>
      <w:spacing w:before="240" w:after="60"/>
      <w:outlineLvl w:val="1"/>
    </w:pPr>
    <w:rPr>
      <w:rFonts w:ascii="Arial" w:hAnsi="Arial" w:cs="Arial"/>
      <w:b/>
      <w:bCs/>
      <w:i/>
      <w:iCs/>
      <w:sz w:val="28"/>
      <w:szCs w:val="28"/>
    </w:rPr>
  </w:style>
  <w:style w:type="paragraph" w:styleId="3">
    <w:name w:val="heading 3"/>
    <w:basedOn w:val="a0"/>
    <w:next w:val="a0"/>
    <w:link w:val="30"/>
    <w:uiPriority w:val="99"/>
    <w:qFormat/>
    <w:rsid w:val="009A5F19"/>
    <w:pPr>
      <w:keepNext/>
      <w:spacing w:before="240" w:after="60"/>
      <w:outlineLvl w:val="2"/>
    </w:pPr>
    <w:rPr>
      <w:rFonts w:ascii="Arial" w:hAnsi="Arial" w:cs="Arial"/>
      <w:b/>
      <w:bCs/>
      <w:sz w:val="26"/>
      <w:szCs w:val="26"/>
    </w:rPr>
  </w:style>
  <w:style w:type="paragraph" w:styleId="4">
    <w:name w:val="heading 4"/>
    <w:basedOn w:val="a0"/>
    <w:next w:val="a0"/>
    <w:link w:val="40"/>
    <w:qFormat/>
    <w:rsid w:val="009A5F19"/>
    <w:pPr>
      <w:keepNext/>
      <w:spacing w:before="240" w:after="60"/>
      <w:outlineLvl w:val="3"/>
    </w:pPr>
    <w:rPr>
      <w:b/>
      <w:bCs/>
      <w:sz w:val="28"/>
      <w:szCs w:val="28"/>
    </w:rPr>
  </w:style>
  <w:style w:type="paragraph" w:styleId="5">
    <w:name w:val="heading 5"/>
    <w:basedOn w:val="a0"/>
    <w:next w:val="a0"/>
    <w:link w:val="50"/>
    <w:uiPriority w:val="99"/>
    <w:qFormat/>
    <w:rsid w:val="009A5F19"/>
    <w:pPr>
      <w:spacing w:before="240" w:after="60"/>
      <w:outlineLvl w:val="4"/>
    </w:pPr>
    <w:rPr>
      <w:b/>
      <w:bCs/>
      <w:i/>
      <w:iCs/>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link w:val="1"/>
    <w:locked/>
    <w:rsid w:val="009A5F19"/>
    <w:rPr>
      <w:rFonts w:ascii="Arial" w:hAnsi="Arial" w:cs="Arial"/>
      <w:b/>
      <w:bCs/>
      <w:kern w:val="32"/>
      <w:sz w:val="32"/>
      <w:szCs w:val="32"/>
      <w:lang w:val="ru-RU" w:eastAsia="ru-RU" w:bidi="ar-SA"/>
    </w:rPr>
  </w:style>
  <w:style w:type="character" w:customStyle="1" w:styleId="20">
    <w:name w:val="Заголовок 2 Знак"/>
    <w:link w:val="2"/>
    <w:locked/>
    <w:rsid w:val="004E71DA"/>
    <w:rPr>
      <w:rFonts w:ascii="Arial" w:hAnsi="Arial" w:cs="Arial"/>
      <w:b/>
      <w:bCs/>
      <w:i/>
      <w:iCs/>
      <w:sz w:val="28"/>
      <w:szCs w:val="28"/>
      <w:lang w:val="ru-RU" w:eastAsia="ru-RU" w:bidi="ar-SA"/>
    </w:rPr>
  </w:style>
  <w:style w:type="character" w:customStyle="1" w:styleId="30">
    <w:name w:val="Заголовок 3 Знак"/>
    <w:link w:val="3"/>
    <w:uiPriority w:val="99"/>
    <w:locked/>
    <w:rsid w:val="009A5F19"/>
    <w:rPr>
      <w:rFonts w:ascii="Arial" w:hAnsi="Arial" w:cs="Arial"/>
      <w:b/>
      <w:bCs/>
      <w:sz w:val="26"/>
      <w:szCs w:val="26"/>
      <w:lang w:val="ru-RU" w:eastAsia="ru-RU" w:bidi="ar-SA"/>
    </w:rPr>
  </w:style>
  <w:style w:type="character" w:customStyle="1" w:styleId="40">
    <w:name w:val="Заголовок 4 Знак"/>
    <w:link w:val="4"/>
    <w:semiHidden/>
    <w:locked/>
    <w:rsid w:val="00E65C56"/>
    <w:rPr>
      <w:rFonts w:ascii="Calibri" w:hAnsi="Calibri" w:cs="Times New Roman"/>
      <w:b/>
      <w:bCs/>
      <w:sz w:val="28"/>
      <w:szCs w:val="28"/>
    </w:rPr>
  </w:style>
  <w:style w:type="character" w:customStyle="1" w:styleId="50">
    <w:name w:val="Заголовок 5 Знак"/>
    <w:link w:val="5"/>
    <w:uiPriority w:val="99"/>
    <w:semiHidden/>
    <w:locked/>
    <w:rsid w:val="00E65C56"/>
    <w:rPr>
      <w:rFonts w:ascii="Calibri" w:hAnsi="Calibri" w:cs="Times New Roman"/>
      <w:b/>
      <w:bCs/>
      <w:i/>
      <w:iCs/>
      <w:sz w:val="26"/>
      <w:szCs w:val="26"/>
    </w:rPr>
  </w:style>
  <w:style w:type="paragraph" w:styleId="11">
    <w:name w:val="toc 1"/>
    <w:basedOn w:val="a0"/>
    <w:next w:val="a0"/>
    <w:autoRedefine/>
    <w:uiPriority w:val="39"/>
    <w:rsid w:val="007D4EB8"/>
    <w:pPr>
      <w:tabs>
        <w:tab w:val="right" w:leader="dot" w:pos="9356"/>
      </w:tabs>
      <w:spacing w:before="120" w:after="120"/>
      <w:ind w:right="-107"/>
    </w:pPr>
    <w:rPr>
      <w:rFonts w:ascii="Arial" w:hAnsi="Arial" w:cs="Arial"/>
      <w:bCs/>
      <w:noProof/>
      <w:sz w:val="20"/>
      <w:szCs w:val="20"/>
    </w:rPr>
  </w:style>
  <w:style w:type="character" w:styleId="a4">
    <w:name w:val="Hyperlink"/>
    <w:uiPriority w:val="99"/>
    <w:rsid w:val="009A5F19"/>
    <w:rPr>
      <w:rFonts w:cs="Times New Roman"/>
      <w:color w:val="0000FF"/>
      <w:u w:val="single"/>
    </w:rPr>
  </w:style>
  <w:style w:type="paragraph" w:styleId="21">
    <w:name w:val="toc 2"/>
    <w:basedOn w:val="a0"/>
    <w:next w:val="a0"/>
    <w:autoRedefine/>
    <w:uiPriority w:val="39"/>
    <w:rsid w:val="00E239E9"/>
    <w:pPr>
      <w:tabs>
        <w:tab w:val="left" w:pos="0"/>
        <w:tab w:val="right" w:leader="dot" w:pos="9356"/>
      </w:tabs>
      <w:spacing w:before="120" w:line="360" w:lineRule="auto"/>
      <w:jc w:val="both"/>
    </w:pPr>
    <w:rPr>
      <w:rFonts w:ascii="Arial" w:hAnsi="Arial"/>
      <w:b/>
      <w:i/>
      <w:iCs/>
      <w:noProof/>
      <w:color w:val="000000"/>
      <w:sz w:val="20"/>
      <w:szCs w:val="20"/>
    </w:rPr>
  </w:style>
  <w:style w:type="paragraph" w:styleId="a5">
    <w:name w:val="footer"/>
    <w:basedOn w:val="a0"/>
    <w:link w:val="a6"/>
    <w:uiPriority w:val="99"/>
    <w:rsid w:val="009A5F19"/>
    <w:pPr>
      <w:tabs>
        <w:tab w:val="center" w:pos="4677"/>
        <w:tab w:val="right" w:pos="9355"/>
      </w:tabs>
    </w:pPr>
  </w:style>
  <w:style w:type="character" w:customStyle="1" w:styleId="a6">
    <w:name w:val="Нижний колонтитул Знак"/>
    <w:link w:val="a5"/>
    <w:uiPriority w:val="99"/>
    <w:locked/>
    <w:rsid w:val="00E65C56"/>
    <w:rPr>
      <w:rFonts w:cs="Times New Roman"/>
      <w:sz w:val="24"/>
      <w:szCs w:val="24"/>
    </w:rPr>
  </w:style>
  <w:style w:type="character" w:styleId="a7">
    <w:name w:val="page number"/>
    <w:uiPriority w:val="99"/>
    <w:rsid w:val="009A5F19"/>
    <w:rPr>
      <w:rFonts w:cs="Times New Roman"/>
    </w:rPr>
  </w:style>
  <w:style w:type="table" w:styleId="a8">
    <w:name w:val="Table Grid"/>
    <w:basedOn w:val="a2"/>
    <w:uiPriority w:val="59"/>
    <w:rsid w:val="009A5F1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РД Лист рассылки"/>
    <w:basedOn w:val="aa"/>
    <w:uiPriority w:val="99"/>
    <w:rsid w:val="009A5F19"/>
    <w:pPr>
      <w:pageBreakBefore/>
      <w:tabs>
        <w:tab w:val="left" w:pos="5620"/>
        <w:tab w:val="right" w:pos="9600"/>
      </w:tabs>
      <w:spacing w:after="0"/>
      <w:jc w:val="center"/>
    </w:pPr>
    <w:rPr>
      <w:b/>
      <w:sz w:val="28"/>
    </w:rPr>
  </w:style>
  <w:style w:type="paragraph" w:styleId="aa">
    <w:name w:val="Body Text"/>
    <w:basedOn w:val="a0"/>
    <w:link w:val="ab"/>
    <w:rsid w:val="009A5F19"/>
    <w:pPr>
      <w:spacing w:after="120"/>
    </w:pPr>
  </w:style>
  <w:style w:type="character" w:customStyle="1" w:styleId="ab">
    <w:name w:val="Основной текст Знак"/>
    <w:link w:val="aa"/>
    <w:locked/>
    <w:rsid w:val="00E65C56"/>
    <w:rPr>
      <w:rFonts w:cs="Times New Roman"/>
      <w:sz w:val="24"/>
      <w:szCs w:val="24"/>
    </w:rPr>
  </w:style>
  <w:style w:type="paragraph" w:customStyle="1" w:styleId="ConsNormal">
    <w:name w:val="ConsNormal"/>
    <w:rsid w:val="009A5F19"/>
    <w:pPr>
      <w:widowControl w:val="0"/>
      <w:autoSpaceDE w:val="0"/>
      <w:autoSpaceDN w:val="0"/>
      <w:adjustRightInd w:val="0"/>
      <w:ind w:right="19772" w:firstLine="720"/>
    </w:pPr>
    <w:rPr>
      <w:rFonts w:ascii="Arial" w:hAnsi="Arial" w:cs="Arial"/>
    </w:rPr>
  </w:style>
  <w:style w:type="paragraph" w:customStyle="1" w:styleId="BodyText31">
    <w:name w:val="Body Text 31"/>
    <w:basedOn w:val="a0"/>
    <w:uiPriority w:val="99"/>
    <w:rsid w:val="009A5F19"/>
    <w:pPr>
      <w:jc w:val="both"/>
    </w:pPr>
    <w:rPr>
      <w:rFonts w:ascii="Times New Roman CYR" w:hAnsi="Times New Roman CYR"/>
      <w:szCs w:val="20"/>
      <w:lang w:eastAsia="en-US"/>
    </w:rPr>
  </w:style>
  <w:style w:type="paragraph" w:styleId="31">
    <w:name w:val="toc 3"/>
    <w:basedOn w:val="a0"/>
    <w:next w:val="a0"/>
    <w:autoRedefine/>
    <w:uiPriority w:val="39"/>
    <w:rsid w:val="00BE141A"/>
    <w:pPr>
      <w:tabs>
        <w:tab w:val="right" w:leader="dot" w:pos="9356"/>
      </w:tabs>
      <w:ind w:right="-108"/>
    </w:pPr>
    <w:rPr>
      <w:rFonts w:ascii="Arial" w:hAnsi="Arial"/>
      <w:i/>
      <w:sz w:val="18"/>
      <w:szCs w:val="20"/>
    </w:rPr>
  </w:style>
  <w:style w:type="paragraph" w:styleId="ac">
    <w:name w:val="Normal (Web)"/>
    <w:basedOn w:val="a0"/>
    <w:uiPriority w:val="99"/>
    <w:rsid w:val="009A5F19"/>
    <w:pPr>
      <w:spacing w:before="100" w:beforeAutospacing="1" w:after="100" w:afterAutospacing="1"/>
    </w:pPr>
    <w:rPr>
      <w:color w:val="000000"/>
    </w:rPr>
  </w:style>
  <w:style w:type="paragraph" w:styleId="ad">
    <w:name w:val="Body Text Indent"/>
    <w:basedOn w:val="a0"/>
    <w:link w:val="ae"/>
    <w:rsid w:val="009A5F19"/>
    <w:pPr>
      <w:spacing w:after="120"/>
      <w:ind w:left="283"/>
    </w:pPr>
  </w:style>
  <w:style w:type="character" w:customStyle="1" w:styleId="ae">
    <w:name w:val="Основной текст с отступом Знак"/>
    <w:link w:val="ad"/>
    <w:semiHidden/>
    <w:locked/>
    <w:rsid w:val="00E65C56"/>
    <w:rPr>
      <w:rFonts w:cs="Times New Roman"/>
      <w:sz w:val="24"/>
      <w:szCs w:val="24"/>
    </w:rPr>
  </w:style>
  <w:style w:type="paragraph" w:styleId="22">
    <w:name w:val="Body Text 2"/>
    <w:basedOn w:val="a0"/>
    <w:link w:val="23"/>
    <w:uiPriority w:val="99"/>
    <w:rsid w:val="009A5F19"/>
    <w:pPr>
      <w:spacing w:after="120" w:line="480" w:lineRule="auto"/>
    </w:pPr>
  </w:style>
  <w:style w:type="character" w:customStyle="1" w:styleId="23">
    <w:name w:val="Основной текст 2 Знак"/>
    <w:link w:val="22"/>
    <w:uiPriority w:val="99"/>
    <w:semiHidden/>
    <w:locked/>
    <w:rsid w:val="00E65C56"/>
    <w:rPr>
      <w:rFonts w:cs="Times New Roman"/>
      <w:sz w:val="24"/>
      <w:szCs w:val="24"/>
    </w:rPr>
  </w:style>
  <w:style w:type="paragraph" w:styleId="32">
    <w:name w:val="Body Text 3"/>
    <w:basedOn w:val="a0"/>
    <w:link w:val="33"/>
    <w:uiPriority w:val="99"/>
    <w:rsid w:val="009A5F19"/>
    <w:pPr>
      <w:spacing w:after="120"/>
    </w:pPr>
    <w:rPr>
      <w:sz w:val="16"/>
      <w:szCs w:val="16"/>
    </w:rPr>
  </w:style>
  <w:style w:type="character" w:customStyle="1" w:styleId="33">
    <w:name w:val="Основной текст 3 Знак"/>
    <w:link w:val="32"/>
    <w:uiPriority w:val="99"/>
    <w:semiHidden/>
    <w:locked/>
    <w:rsid w:val="00E65C56"/>
    <w:rPr>
      <w:rFonts w:cs="Times New Roman"/>
      <w:sz w:val="16"/>
      <w:szCs w:val="16"/>
    </w:rPr>
  </w:style>
  <w:style w:type="paragraph" w:customStyle="1" w:styleId="Heading11">
    <w:name w:val="Heading 11"/>
    <w:uiPriority w:val="99"/>
    <w:rsid w:val="009A5F19"/>
    <w:pPr>
      <w:widowControl w:val="0"/>
      <w:autoSpaceDE w:val="0"/>
      <w:autoSpaceDN w:val="0"/>
      <w:adjustRightInd w:val="0"/>
      <w:spacing w:before="240" w:after="120"/>
      <w:jc w:val="center"/>
    </w:pPr>
    <w:rPr>
      <w:b/>
      <w:bCs/>
      <w:sz w:val="28"/>
      <w:szCs w:val="28"/>
    </w:rPr>
  </w:style>
  <w:style w:type="character" w:customStyle="1" w:styleId="SUBST">
    <w:name w:val="__SUBST"/>
    <w:rsid w:val="009A5F19"/>
    <w:rPr>
      <w:b/>
      <w:i/>
      <w:sz w:val="22"/>
    </w:rPr>
  </w:style>
  <w:style w:type="paragraph" w:styleId="af">
    <w:name w:val="header"/>
    <w:basedOn w:val="a0"/>
    <w:link w:val="af0"/>
    <w:uiPriority w:val="99"/>
    <w:rsid w:val="009A5F19"/>
    <w:pPr>
      <w:tabs>
        <w:tab w:val="center" w:pos="4677"/>
        <w:tab w:val="right" w:pos="9355"/>
      </w:tabs>
    </w:pPr>
  </w:style>
  <w:style w:type="character" w:customStyle="1" w:styleId="af0">
    <w:name w:val="Верхний колонтитул Знак"/>
    <w:link w:val="af"/>
    <w:uiPriority w:val="99"/>
    <w:locked/>
    <w:rsid w:val="00E65C56"/>
    <w:rPr>
      <w:rFonts w:cs="Times New Roman"/>
      <w:sz w:val="24"/>
      <w:szCs w:val="24"/>
    </w:rPr>
  </w:style>
  <w:style w:type="paragraph" w:customStyle="1" w:styleId="consnormal0">
    <w:name w:val="consnormal"/>
    <w:basedOn w:val="a0"/>
    <w:uiPriority w:val="99"/>
    <w:rsid w:val="009A5F19"/>
    <w:pPr>
      <w:autoSpaceDE w:val="0"/>
      <w:autoSpaceDN w:val="0"/>
      <w:ind w:right="19772" w:firstLine="720"/>
    </w:pPr>
    <w:rPr>
      <w:rFonts w:ascii="Arial" w:hAnsi="Arial" w:cs="Arial"/>
      <w:sz w:val="20"/>
      <w:szCs w:val="20"/>
    </w:rPr>
  </w:style>
  <w:style w:type="paragraph" w:customStyle="1" w:styleId="ConsNonformat">
    <w:name w:val="ConsNonformat"/>
    <w:rsid w:val="009A5F19"/>
    <w:pPr>
      <w:widowControl w:val="0"/>
      <w:autoSpaceDE w:val="0"/>
      <w:autoSpaceDN w:val="0"/>
      <w:adjustRightInd w:val="0"/>
      <w:ind w:right="19772"/>
    </w:pPr>
    <w:rPr>
      <w:rFonts w:ascii="Courier New" w:hAnsi="Courier New" w:cs="Courier New"/>
    </w:rPr>
  </w:style>
  <w:style w:type="paragraph" w:customStyle="1" w:styleId="Normal1">
    <w:name w:val="Normal1"/>
    <w:rsid w:val="009A5F19"/>
    <w:rPr>
      <w:lang w:val="en-US"/>
    </w:rPr>
  </w:style>
  <w:style w:type="paragraph" w:customStyle="1" w:styleId="a">
    <w:name w:val="БДО Список нумерованный"/>
    <w:basedOn w:val="a0"/>
    <w:rsid w:val="009A5F19"/>
    <w:pPr>
      <w:numPr>
        <w:numId w:val="1"/>
      </w:numPr>
      <w:spacing w:after="80"/>
      <w:jc w:val="both"/>
    </w:pPr>
    <w:rPr>
      <w:rFonts w:ascii="Garamond" w:hAnsi="Garamond"/>
      <w:szCs w:val="20"/>
    </w:rPr>
  </w:style>
  <w:style w:type="paragraph" w:customStyle="1" w:styleId="ConsPlusNonformat">
    <w:name w:val="ConsPlusNonformat"/>
    <w:uiPriority w:val="99"/>
    <w:rsid w:val="009A5F19"/>
    <w:pPr>
      <w:widowControl w:val="0"/>
      <w:autoSpaceDE w:val="0"/>
      <w:autoSpaceDN w:val="0"/>
      <w:adjustRightInd w:val="0"/>
    </w:pPr>
    <w:rPr>
      <w:rFonts w:ascii="Courier New" w:hAnsi="Courier New" w:cs="Courier New"/>
    </w:rPr>
  </w:style>
  <w:style w:type="paragraph" w:customStyle="1" w:styleId="24">
    <w:name w:val="2"/>
    <w:basedOn w:val="a0"/>
    <w:uiPriority w:val="99"/>
    <w:rsid w:val="009A5F19"/>
    <w:pPr>
      <w:tabs>
        <w:tab w:val="left" w:pos="540"/>
      </w:tabs>
      <w:spacing w:line="360" w:lineRule="auto"/>
      <w:outlineLvl w:val="1"/>
    </w:pPr>
    <w:rPr>
      <w:b/>
    </w:rPr>
  </w:style>
  <w:style w:type="paragraph" w:styleId="34">
    <w:name w:val="Body Text Indent 3"/>
    <w:basedOn w:val="a0"/>
    <w:link w:val="35"/>
    <w:uiPriority w:val="99"/>
    <w:rsid w:val="009A5F19"/>
    <w:pPr>
      <w:spacing w:after="120"/>
      <w:ind w:left="283"/>
    </w:pPr>
    <w:rPr>
      <w:sz w:val="16"/>
      <w:szCs w:val="16"/>
    </w:rPr>
  </w:style>
  <w:style w:type="character" w:customStyle="1" w:styleId="35">
    <w:name w:val="Основной текст с отступом 3 Знак"/>
    <w:link w:val="34"/>
    <w:uiPriority w:val="99"/>
    <w:semiHidden/>
    <w:locked/>
    <w:rsid w:val="00E65C56"/>
    <w:rPr>
      <w:rFonts w:cs="Times New Roman"/>
      <w:sz w:val="16"/>
      <w:szCs w:val="16"/>
    </w:rPr>
  </w:style>
  <w:style w:type="paragraph" w:customStyle="1" w:styleId="ConsPlusNormal">
    <w:name w:val="ConsPlusNormal"/>
    <w:rsid w:val="009A5F19"/>
    <w:pPr>
      <w:widowControl w:val="0"/>
      <w:autoSpaceDE w:val="0"/>
      <w:autoSpaceDN w:val="0"/>
      <w:adjustRightInd w:val="0"/>
      <w:ind w:firstLine="720"/>
    </w:pPr>
    <w:rPr>
      <w:rFonts w:ascii="Arial" w:hAnsi="Arial" w:cs="Arial"/>
    </w:rPr>
  </w:style>
  <w:style w:type="paragraph" w:customStyle="1" w:styleId="af1">
    <w:name w:val="Знак Знак Знак"/>
    <w:basedOn w:val="a0"/>
    <w:uiPriority w:val="99"/>
    <w:rsid w:val="009A5F19"/>
    <w:pPr>
      <w:spacing w:after="160" w:line="240" w:lineRule="exact"/>
      <w:ind w:left="1"/>
    </w:pPr>
    <w:rPr>
      <w:rFonts w:ascii="Verdana" w:hAnsi="Verdana"/>
      <w:b/>
      <w:lang w:val="en-US" w:eastAsia="en-US"/>
    </w:rPr>
  </w:style>
  <w:style w:type="paragraph" w:styleId="af2">
    <w:name w:val="Plain Text"/>
    <w:aliases w:val="Текст Знак Знак Знак Знак Знак Знак Знак Знак Знак Знак"/>
    <w:basedOn w:val="a0"/>
    <w:link w:val="af3"/>
    <w:uiPriority w:val="99"/>
    <w:rsid w:val="009A5F19"/>
    <w:rPr>
      <w:rFonts w:ascii="Courier New" w:hAnsi="Courier New"/>
      <w:sz w:val="20"/>
      <w:szCs w:val="20"/>
    </w:rPr>
  </w:style>
  <w:style w:type="character" w:customStyle="1" w:styleId="af3">
    <w:name w:val="Текст Знак"/>
    <w:aliases w:val="Текст Знак Знак Знак Знак Знак Знак Знак Знак Знак Знак Знак"/>
    <w:link w:val="af2"/>
    <w:uiPriority w:val="99"/>
    <w:locked/>
    <w:rsid w:val="00693E43"/>
    <w:rPr>
      <w:rFonts w:ascii="Courier New" w:hAnsi="Courier New" w:cs="Times New Roman"/>
      <w:lang w:val="ru-RU" w:eastAsia="ru-RU" w:bidi="ar-SA"/>
    </w:rPr>
  </w:style>
  <w:style w:type="paragraph" w:styleId="af4">
    <w:name w:val="Block Text"/>
    <w:basedOn w:val="a0"/>
    <w:uiPriority w:val="99"/>
    <w:rsid w:val="009A5F19"/>
    <w:pPr>
      <w:ind w:left="567" w:right="560" w:firstLine="567"/>
      <w:jc w:val="both"/>
    </w:pPr>
    <w:rPr>
      <w:szCs w:val="20"/>
    </w:rPr>
  </w:style>
  <w:style w:type="paragraph" w:customStyle="1" w:styleId="ConsCell">
    <w:name w:val="ConsCell"/>
    <w:uiPriority w:val="99"/>
    <w:rsid w:val="009A5F19"/>
    <w:pPr>
      <w:widowControl w:val="0"/>
      <w:autoSpaceDE w:val="0"/>
      <w:autoSpaceDN w:val="0"/>
      <w:adjustRightInd w:val="0"/>
      <w:ind w:right="19772"/>
    </w:pPr>
    <w:rPr>
      <w:rFonts w:ascii="Arial" w:hAnsi="Arial" w:cs="Arial"/>
    </w:rPr>
  </w:style>
  <w:style w:type="paragraph" w:styleId="HTML">
    <w:name w:val="HTML Preformatted"/>
    <w:basedOn w:val="a0"/>
    <w:link w:val="HTML0"/>
    <w:uiPriority w:val="99"/>
    <w:rsid w:val="0061342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uiPriority w:val="99"/>
    <w:semiHidden/>
    <w:locked/>
    <w:rsid w:val="00E65C56"/>
    <w:rPr>
      <w:rFonts w:ascii="Courier New" w:hAnsi="Courier New" w:cs="Courier New"/>
    </w:rPr>
  </w:style>
  <w:style w:type="paragraph" w:customStyle="1" w:styleId="12">
    <w:name w:val="Абзац списка1"/>
    <w:basedOn w:val="a0"/>
    <w:rsid w:val="00A370B6"/>
    <w:pPr>
      <w:spacing w:after="200" w:line="276" w:lineRule="auto"/>
      <w:ind w:left="720"/>
      <w:contextualSpacing/>
    </w:pPr>
    <w:rPr>
      <w:rFonts w:ascii="Calibri" w:hAnsi="Calibri"/>
      <w:sz w:val="22"/>
      <w:szCs w:val="22"/>
      <w:lang w:eastAsia="en-US"/>
    </w:rPr>
  </w:style>
  <w:style w:type="paragraph" w:customStyle="1" w:styleId="Style5">
    <w:name w:val="Style5"/>
    <w:basedOn w:val="a0"/>
    <w:uiPriority w:val="99"/>
    <w:rsid w:val="003F6898"/>
    <w:pPr>
      <w:widowControl w:val="0"/>
      <w:autoSpaceDE w:val="0"/>
      <w:autoSpaceDN w:val="0"/>
      <w:adjustRightInd w:val="0"/>
      <w:spacing w:line="279" w:lineRule="exact"/>
      <w:ind w:firstLine="698"/>
      <w:jc w:val="both"/>
    </w:pPr>
    <w:rPr>
      <w:rFonts w:ascii="Arial" w:hAnsi="Arial" w:cs="Arial"/>
    </w:rPr>
  </w:style>
  <w:style w:type="paragraph" w:customStyle="1" w:styleId="Style6">
    <w:name w:val="Style6"/>
    <w:basedOn w:val="a0"/>
    <w:uiPriority w:val="99"/>
    <w:rsid w:val="003F6898"/>
    <w:pPr>
      <w:widowControl w:val="0"/>
      <w:autoSpaceDE w:val="0"/>
      <w:autoSpaceDN w:val="0"/>
      <w:adjustRightInd w:val="0"/>
      <w:spacing w:line="275" w:lineRule="exact"/>
      <w:ind w:firstLine="1418"/>
    </w:pPr>
    <w:rPr>
      <w:rFonts w:ascii="Arial" w:hAnsi="Arial" w:cs="Arial"/>
    </w:rPr>
  </w:style>
  <w:style w:type="paragraph" w:customStyle="1" w:styleId="Style8">
    <w:name w:val="Style8"/>
    <w:basedOn w:val="a0"/>
    <w:uiPriority w:val="99"/>
    <w:rsid w:val="003F6898"/>
    <w:pPr>
      <w:widowControl w:val="0"/>
      <w:autoSpaceDE w:val="0"/>
      <w:autoSpaceDN w:val="0"/>
      <w:adjustRightInd w:val="0"/>
    </w:pPr>
    <w:rPr>
      <w:rFonts w:ascii="Arial" w:hAnsi="Arial" w:cs="Arial"/>
    </w:rPr>
  </w:style>
  <w:style w:type="character" w:customStyle="1" w:styleId="FontStyle17">
    <w:name w:val="Font Style17"/>
    <w:uiPriority w:val="99"/>
    <w:rsid w:val="003F6898"/>
    <w:rPr>
      <w:rFonts w:ascii="Arial" w:hAnsi="Arial" w:cs="Arial"/>
      <w:sz w:val="24"/>
      <w:szCs w:val="24"/>
    </w:rPr>
  </w:style>
  <w:style w:type="character" w:customStyle="1" w:styleId="FontStyle18">
    <w:name w:val="Font Style18"/>
    <w:uiPriority w:val="99"/>
    <w:rsid w:val="003F6898"/>
    <w:rPr>
      <w:rFonts w:ascii="Arial" w:hAnsi="Arial" w:cs="Arial"/>
      <w:b/>
      <w:bCs/>
      <w:sz w:val="24"/>
      <w:szCs w:val="24"/>
    </w:rPr>
  </w:style>
  <w:style w:type="paragraph" w:customStyle="1" w:styleId="1266">
    <w:name w:val="Стиль 12 пт По ширине Перед:  6 пт После:  6 пт"/>
    <w:basedOn w:val="a0"/>
    <w:link w:val="12660"/>
    <w:rsid w:val="00C102D9"/>
    <w:pPr>
      <w:spacing w:before="120" w:after="120"/>
      <w:jc w:val="both"/>
    </w:pPr>
    <w:rPr>
      <w:b/>
      <w:szCs w:val="20"/>
    </w:rPr>
  </w:style>
  <w:style w:type="character" w:customStyle="1" w:styleId="12660">
    <w:name w:val="Стиль 12 пт По ширине Перед:  6 пт После:  6 пт Знак"/>
    <w:link w:val="1266"/>
    <w:locked/>
    <w:rsid w:val="00C102D9"/>
    <w:rPr>
      <w:rFonts w:cs="Times New Roman"/>
      <w:b/>
      <w:sz w:val="24"/>
      <w:lang w:val="ru-RU" w:eastAsia="ru-RU" w:bidi="ar-SA"/>
    </w:rPr>
  </w:style>
  <w:style w:type="paragraph" w:customStyle="1" w:styleId="Default">
    <w:name w:val="Default"/>
    <w:rsid w:val="00AA5B01"/>
    <w:pPr>
      <w:autoSpaceDE w:val="0"/>
      <w:autoSpaceDN w:val="0"/>
      <w:adjustRightInd w:val="0"/>
    </w:pPr>
    <w:rPr>
      <w:color w:val="000000"/>
      <w:sz w:val="24"/>
      <w:szCs w:val="24"/>
    </w:rPr>
  </w:style>
  <w:style w:type="character" w:customStyle="1" w:styleId="36">
    <w:name w:val="Знак Знак3"/>
    <w:uiPriority w:val="99"/>
    <w:rsid w:val="007C0F78"/>
    <w:rPr>
      <w:rFonts w:ascii="Arial" w:hAnsi="Arial" w:cs="Arial"/>
      <w:b/>
      <w:bCs/>
      <w:kern w:val="32"/>
      <w:sz w:val="32"/>
      <w:szCs w:val="32"/>
      <w:lang w:eastAsia="ru-RU"/>
    </w:rPr>
  </w:style>
  <w:style w:type="character" w:customStyle="1" w:styleId="13">
    <w:name w:val="Знак Знак1"/>
    <w:uiPriority w:val="99"/>
    <w:rsid w:val="00A6027B"/>
    <w:rPr>
      <w:rFonts w:ascii="Arial" w:hAnsi="Arial" w:cs="Arial"/>
      <w:b/>
      <w:bCs/>
      <w:sz w:val="26"/>
      <w:szCs w:val="26"/>
      <w:lang w:eastAsia="ru-RU"/>
    </w:rPr>
  </w:style>
  <w:style w:type="paragraph" w:styleId="41">
    <w:name w:val="toc 4"/>
    <w:basedOn w:val="a0"/>
    <w:next w:val="a0"/>
    <w:autoRedefine/>
    <w:uiPriority w:val="99"/>
    <w:semiHidden/>
    <w:rsid w:val="004F2981"/>
    <w:pPr>
      <w:ind w:left="720"/>
    </w:pPr>
    <w:rPr>
      <w:sz w:val="20"/>
      <w:szCs w:val="20"/>
    </w:rPr>
  </w:style>
  <w:style w:type="paragraph" w:styleId="51">
    <w:name w:val="toc 5"/>
    <w:basedOn w:val="a0"/>
    <w:next w:val="a0"/>
    <w:autoRedefine/>
    <w:uiPriority w:val="99"/>
    <w:semiHidden/>
    <w:rsid w:val="004F2981"/>
    <w:pPr>
      <w:ind w:left="960"/>
    </w:pPr>
    <w:rPr>
      <w:sz w:val="20"/>
      <w:szCs w:val="20"/>
    </w:rPr>
  </w:style>
  <w:style w:type="paragraph" w:styleId="6">
    <w:name w:val="toc 6"/>
    <w:basedOn w:val="a0"/>
    <w:next w:val="a0"/>
    <w:autoRedefine/>
    <w:uiPriority w:val="99"/>
    <w:semiHidden/>
    <w:rsid w:val="004F2981"/>
    <w:pPr>
      <w:ind w:left="1200"/>
    </w:pPr>
    <w:rPr>
      <w:sz w:val="20"/>
      <w:szCs w:val="20"/>
    </w:rPr>
  </w:style>
  <w:style w:type="paragraph" w:styleId="7">
    <w:name w:val="toc 7"/>
    <w:basedOn w:val="a0"/>
    <w:next w:val="a0"/>
    <w:autoRedefine/>
    <w:uiPriority w:val="99"/>
    <w:semiHidden/>
    <w:rsid w:val="004F2981"/>
    <w:pPr>
      <w:ind w:left="1440"/>
    </w:pPr>
    <w:rPr>
      <w:sz w:val="20"/>
      <w:szCs w:val="20"/>
    </w:rPr>
  </w:style>
  <w:style w:type="paragraph" w:styleId="8">
    <w:name w:val="toc 8"/>
    <w:basedOn w:val="a0"/>
    <w:next w:val="a0"/>
    <w:autoRedefine/>
    <w:uiPriority w:val="99"/>
    <w:semiHidden/>
    <w:rsid w:val="004F2981"/>
    <w:pPr>
      <w:ind w:left="1680"/>
    </w:pPr>
    <w:rPr>
      <w:sz w:val="20"/>
      <w:szCs w:val="20"/>
    </w:rPr>
  </w:style>
  <w:style w:type="paragraph" w:styleId="9">
    <w:name w:val="toc 9"/>
    <w:basedOn w:val="a0"/>
    <w:next w:val="a0"/>
    <w:autoRedefine/>
    <w:uiPriority w:val="99"/>
    <w:semiHidden/>
    <w:rsid w:val="004F2981"/>
    <w:pPr>
      <w:ind w:left="1920"/>
    </w:pPr>
    <w:rPr>
      <w:sz w:val="20"/>
      <w:szCs w:val="20"/>
    </w:rPr>
  </w:style>
  <w:style w:type="paragraph" w:styleId="af5">
    <w:name w:val="Balloon Text"/>
    <w:basedOn w:val="a0"/>
    <w:link w:val="af6"/>
    <w:uiPriority w:val="99"/>
    <w:semiHidden/>
    <w:rsid w:val="00BB0C7E"/>
    <w:rPr>
      <w:rFonts w:ascii="Tahoma" w:hAnsi="Tahoma" w:cs="Tahoma"/>
      <w:sz w:val="16"/>
      <w:szCs w:val="16"/>
    </w:rPr>
  </w:style>
  <w:style w:type="character" w:customStyle="1" w:styleId="af6">
    <w:name w:val="Текст выноски Знак"/>
    <w:link w:val="af5"/>
    <w:uiPriority w:val="99"/>
    <w:semiHidden/>
    <w:locked/>
    <w:rsid w:val="00E65C56"/>
    <w:rPr>
      <w:rFonts w:cs="Times New Roman"/>
      <w:sz w:val="2"/>
    </w:rPr>
  </w:style>
  <w:style w:type="paragraph" w:customStyle="1" w:styleId="14">
    <w:name w:val="Заголовок оглавления1"/>
    <w:basedOn w:val="1"/>
    <w:next w:val="a0"/>
    <w:uiPriority w:val="99"/>
    <w:semiHidden/>
    <w:rsid w:val="00841C02"/>
    <w:pPr>
      <w:keepLines/>
      <w:spacing w:before="480" w:after="0" w:line="276" w:lineRule="auto"/>
      <w:outlineLvl w:val="9"/>
    </w:pPr>
    <w:rPr>
      <w:rFonts w:ascii="Cambria" w:hAnsi="Cambria" w:cs="Times New Roman"/>
      <w:color w:val="365F91"/>
      <w:kern w:val="0"/>
      <w:sz w:val="28"/>
      <w:szCs w:val="28"/>
      <w:lang w:eastAsia="en-US"/>
    </w:rPr>
  </w:style>
  <w:style w:type="paragraph" w:customStyle="1" w:styleId="15">
    <w:name w:val="Стиль1"/>
    <w:uiPriority w:val="99"/>
    <w:rsid w:val="00693E43"/>
    <w:pPr>
      <w:autoSpaceDE w:val="0"/>
      <w:autoSpaceDN w:val="0"/>
    </w:p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0"/>
    <w:rsid w:val="00B4023E"/>
    <w:pPr>
      <w:spacing w:before="100" w:beforeAutospacing="1" w:after="100" w:afterAutospacing="1"/>
    </w:pPr>
    <w:rPr>
      <w:rFonts w:ascii="Tahoma" w:hAnsi="Tahoma" w:cs="Tahoma"/>
      <w:sz w:val="20"/>
      <w:szCs w:val="20"/>
      <w:lang w:val="en-US" w:eastAsia="en-US"/>
    </w:rPr>
  </w:style>
  <w:style w:type="paragraph" w:styleId="af7">
    <w:name w:val="List Paragraph"/>
    <w:basedOn w:val="a0"/>
    <w:uiPriority w:val="34"/>
    <w:qFormat/>
    <w:rsid w:val="00F4408F"/>
    <w:pPr>
      <w:spacing w:after="200" w:line="276" w:lineRule="auto"/>
      <w:ind w:left="720"/>
      <w:contextualSpacing/>
    </w:pPr>
    <w:rPr>
      <w:rFonts w:ascii="Calibri" w:eastAsia="Calibri" w:hAnsi="Calibri"/>
      <w:sz w:val="22"/>
      <w:szCs w:val="22"/>
      <w:lang w:eastAsia="en-US"/>
    </w:rPr>
  </w:style>
  <w:style w:type="paragraph" w:customStyle="1" w:styleId="210">
    <w:name w:val="Основной текст 21"/>
    <w:basedOn w:val="a0"/>
    <w:rsid w:val="00190C54"/>
    <w:pPr>
      <w:suppressAutoHyphens/>
      <w:ind w:firstLine="567"/>
      <w:jc w:val="both"/>
    </w:pPr>
    <w:rPr>
      <w:szCs w:val="20"/>
      <w:lang w:eastAsia="ar-SA"/>
    </w:rPr>
  </w:style>
  <w:style w:type="paragraph" w:styleId="af8">
    <w:name w:val="Body Text First Indent"/>
    <w:basedOn w:val="aa"/>
    <w:link w:val="af9"/>
    <w:rsid w:val="00795B43"/>
    <w:pPr>
      <w:ind w:firstLine="210"/>
    </w:pPr>
    <w:rPr>
      <w:lang w:eastAsia="en-US"/>
    </w:rPr>
  </w:style>
  <w:style w:type="character" w:customStyle="1" w:styleId="af9">
    <w:name w:val="Красная строка Знак"/>
    <w:link w:val="af8"/>
    <w:rsid w:val="00795B43"/>
    <w:rPr>
      <w:rFonts w:cs="Times New Roman"/>
      <w:sz w:val="24"/>
      <w:szCs w:val="24"/>
      <w:lang w:eastAsia="en-US"/>
    </w:rPr>
  </w:style>
  <w:style w:type="character" w:customStyle="1" w:styleId="FontStyle13">
    <w:name w:val="Font Style13"/>
    <w:uiPriority w:val="99"/>
    <w:rsid w:val="00795B43"/>
    <w:rPr>
      <w:rFonts w:ascii="Arial" w:hAnsi="Arial" w:cs="Arial"/>
      <w:sz w:val="20"/>
      <w:szCs w:val="20"/>
    </w:rPr>
  </w:style>
  <w:style w:type="paragraph" w:customStyle="1" w:styleId="ListParagraph1">
    <w:name w:val="List Paragraph1"/>
    <w:basedOn w:val="a0"/>
    <w:rsid w:val="00CB60FF"/>
    <w:pPr>
      <w:spacing w:after="200" w:line="276" w:lineRule="auto"/>
      <w:ind w:left="720"/>
    </w:pPr>
    <w:rPr>
      <w:rFonts w:ascii="Calibri" w:eastAsia="Calibri" w:hAnsi="Calibri"/>
      <w:sz w:val="22"/>
      <w:szCs w:val="22"/>
      <w:lang w:eastAsia="en-US"/>
    </w:rPr>
  </w:style>
  <w:style w:type="character" w:styleId="afa">
    <w:name w:val="FollowedHyperlink"/>
    <w:basedOn w:val="a1"/>
    <w:uiPriority w:val="99"/>
    <w:semiHidden/>
    <w:unhideWhenUsed/>
    <w:rsid w:val="007730FE"/>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2444865">
      <w:bodyDiv w:val="1"/>
      <w:marLeft w:val="0"/>
      <w:marRight w:val="0"/>
      <w:marTop w:val="0"/>
      <w:marBottom w:val="0"/>
      <w:divBdr>
        <w:top w:val="none" w:sz="0" w:space="0" w:color="auto"/>
        <w:left w:val="none" w:sz="0" w:space="0" w:color="auto"/>
        <w:bottom w:val="none" w:sz="0" w:space="0" w:color="auto"/>
        <w:right w:val="none" w:sz="0" w:space="0" w:color="auto"/>
      </w:divBdr>
    </w:div>
    <w:div w:id="443503756">
      <w:bodyDiv w:val="1"/>
      <w:marLeft w:val="0"/>
      <w:marRight w:val="0"/>
      <w:marTop w:val="0"/>
      <w:marBottom w:val="0"/>
      <w:divBdr>
        <w:top w:val="none" w:sz="0" w:space="0" w:color="auto"/>
        <w:left w:val="none" w:sz="0" w:space="0" w:color="auto"/>
        <w:bottom w:val="none" w:sz="0" w:space="0" w:color="auto"/>
        <w:right w:val="none" w:sz="0" w:space="0" w:color="auto"/>
      </w:divBdr>
    </w:div>
    <w:div w:id="608317994">
      <w:bodyDiv w:val="1"/>
      <w:marLeft w:val="0"/>
      <w:marRight w:val="0"/>
      <w:marTop w:val="0"/>
      <w:marBottom w:val="0"/>
      <w:divBdr>
        <w:top w:val="none" w:sz="0" w:space="0" w:color="auto"/>
        <w:left w:val="none" w:sz="0" w:space="0" w:color="auto"/>
        <w:bottom w:val="none" w:sz="0" w:space="0" w:color="auto"/>
        <w:right w:val="none" w:sz="0" w:space="0" w:color="auto"/>
      </w:divBdr>
    </w:div>
    <w:div w:id="622613009">
      <w:bodyDiv w:val="1"/>
      <w:marLeft w:val="0"/>
      <w:marRight w:val="0"/>
      <w:marTop w:val="0"/>
      <w:marBottom w:val="0"/>
      <w:divBdr>
        <w:top w:val="none" w:sz="0" w:space="0" w:color="auto"/>
        <w:left w:val="none" w:sz="0" w:space="0" w:color="auto"/>
        <w:bottom w:val="none" w:sz="0" w:space="0" w:color="auto"/>
        <w:right w:val="none" w:sz="0" w:space="0" w:color="auto"/>
      </w:divBdr>
    </w:div>
    <w:div w:id="750011278">
      <w:marLeft w:val="0"/>
      <w:marRight w:val="0"/>
      <w:marTop w:val="0"/>
      <w:marBottom w:val="0"/>
      <w:divBdr>
        <w:top w:val="none" w:sz="0" w:space="0" w:color="auto"/>
        <w:left w:val="none" w:sz="0" w:space="0" w:color="auto"/>
        <w:bottom w:val="none" w:sz="0" w:space="0" w:color="auto"/>
        <w:right w:val="none" w:sz="0" w:space="0" w:color="auto"/>
      </w:divBdr>
    </w:div>
    <w:div w:id="750011279">
      <w:marLeft w:val="0"/>
      <w:marRight w:val="0"/>
      <w:marTop w:val="0"/>
      <w:marBottom w:val="0"/>
      <w:divBdr>
        <w:top w:val="none" w:sz="0" w:space="0" w:color="auto"/>
        <w:left w:val="none" w:sz="0" w:space="0" w:color="auto"/>
        <w:bottom w:val="none" w:sz="0" w:space="0" w:color="auto"/>
        <w:right w:val="none" w:sz="0" w:space="0" w:color="auto"/>
      </w:divBdr>
    </w:div>
    <w:div w:id="750011280">
      <w:marLeft w:val="0"/>
      <w:marRight w:val="0"/>
      <w:marTop w:val="0"/>
      <w:marBottom w:val="0"/>
      <w:divBdr>
        <w:top w:val="none" w:sz="0" w:space="0" w:color="auto"/>
        <w:left w:val="none" w:sz="0" w:space="0" w:color="auto"/>
        <w:bottom w:val="none" w:sz="0" w:space="0" w:color="auto"/>
        <w:right w:val="none" w:sz="0" w:space="0" w:color="auto"/>
      </w:divBdr>
    </w:div>
    <w:div w:id="750011281">
      <w:marLeft w:val="0"/>
      <w:marRight w:val="0"/>
      <w:marTop w:val="0"/>
      <w:marBottom w:val="0"/>
      <w:divBdr>
        <w:top w:val="none" w:sz="0" w:space="0" w:color="auto"/>
        <w:left w:val="none" w:sz="0" w:space="0" w:color="auto"/>
        <w:bottom w:val="none" w:sz="0" w:space="0" w:color="auto"/>
        <w:right w:val="none" w:sz="0" w:space="0" w:color="auto"/>
      </w:divBdr>
    </w:div>
    <w:div w:id="750011282">
      <w:marLeft w:val="0"/>
      <w:marRight w:val="0"/>
      <w:marTop w:val="0"/>
      <w:marBottom w:val="0"/>
      <w:divBdr>
        <w:top w:val="none" w:sz="0" w:space="0" w:color="auto"/>
        <w:left w:val="none" w:sz="0" w:space="0" w:color="auto"/>
        <w:bottom w:val="none" w:sz="0" w:space="0" w:color="auto"/>
        <w:right w:val="none" w:sz="0" w:space="0" w:color="auto"/>
      </w:divBdr>
    </w:div>
    <w:div w:id="750011283">
      <w:marLeft w:val="0"/>
      <w:marRight w:val="0"/>
      <w:marTop w:val="0"/>
      <w:marBottom w:val="0"/>
      <w:divBdr>
        <w:top w:val="none" w:sz="0" w:space="0" w:color="auto"/>
        <w:left w:val="none" w:sz="0" w:space="0" w:color="auto"/>
        <w:bottom w:val="none" w:sz="0" w:space="0" w:color="auto"/>
        <w:right w:val="none" w:sz="0" w:space="0" w:color="auto"/>
      </w:divBdr>
    </w:div>
    <w:div w:id="750011284">
      <w:marLeft w:val="0"/>
      <w:marRight w:val="0"/>
      <w:marTop w:val="0"/>
      <w:marBottom w:val="0"/>
      <w:divBdr>
        <w:top w:val="none" w:sz="0" w:space="0" w:color="auto"/>
        <w:left w:val="none" w:sz="0" w:space="0" w:color="auto"/>
        <w:bottom w:val="none" w:sz="0" w:space="0" w:color="auto"/>
        <w:right w:val="none" w:sz="0" w:space="0" w:color="auto"/>
      </w:divBdr>
    </w:div>
    <w:div w:id="787509745">
      <w:bodyDiv w:val="1"/>
      <w:marLeft w:val="0"/>
      <w:marRight w:val="0"/>
      <w:marTop w:val="0"/>
      <w:marBottom w:val="0"/>
      <w:divBdr>
        <w:top w:val="none" w:sz="0" w:space="0" w:color="auto"/>
        <w:left w:val="none" w:sz="0" w:space="0" w:color="auto"/>
        <w:bottom w:val="none" w:sz="0" w:space="0" w:color="auto"/>
        <w:right w:val="none" w:sz="0" w:space="0" w:color="auto"/>
      </w:divBdr>
    </w:div>
    <w:div w:id="919287409">
      <w:bodyDiv w:val="1"/>
      <w:marLeft w:val="0"/>
      <w:marRight w:val="0"/>
      <w:marTop w:val="0"/>
      <w:marBottom w:val="0"/>
      <w:divBdr>
        <w:top w:val="none" w:sz="0" w:space="0" w:color="auto"/>
        <w:left w:val="none" w:sz="0" w:space="0" w:color="auto"/>
        <w:bottom w:val="none" w:sz="0" w:space="0" w:color="auto"/>
        <w:right w:val="none" w:sz="0" w:space="0" w:color="auto"/>
      </w:divBdr>
    </w:div>
    <w:div w:id="941184004">
      <w:bodyDiv w:val="1"/>
      <w:marLeft w:val="0"/>
      <w:marRight w:val="0"/>
      <w:marTop w:val="0"/>
      <w:marBottom w:val="0"/>
      <w:divBdr>
        <w:top w:val="none" w:sz="0" w:space="0" w:color="auto"/>
        <w:left w:val="none" w:sz="0" w:space="0" w:color="auto"/>
        <w:bottom w:val="none" w:sz="0" w:space="0" w:color="auto"/>
        <w:right w:val="none" w:sz="0" w:space="0" w:color="auto"/>
      </w:divBdr>
    </w:div>
    <w:div w:id="1114711189">
      <w:bodyDiv w:val="1"/>
      <w:marLeft w:val="0"/>
      <w:marRight w:val="0"/>
      <w:marTop w:val="0"/>
      <w:marBottom w:val="0"/>
      <w:divBdr>
        <w:top w:val="none" w:sz="0" w:space="0" w:color="auto"/>
        <w:left w:val="none" w:sz="0" w:space="0" w:color="auto"/>
        <w:bottom w:val="none" w:sz="0" w:space="0" w:color="auto"/>
        <w:right w:val="none" w:sz="0" w:space="0" w:color="auto"/>
      </w:divBdr>
    </w:div>
    <w:div w:id="12906250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chart" Target="charts/chart4.xml"/><Relationship Id="rId18" Type="http://schemas.openxmlformats.org/officeDocument/2006/relationships/image" Target="media/image2.emf"/><Relationship Id="rId26" Type="http://schemas.openxmlformats.org/officeDocument/2006/relationships/image" Target="media/image10.emf"/><Relationship Id="rId39" Type="http://schemas.openxmlformats.org/officeDocument/2006/relationships/image" Target="media/image23.emf"/><Relationship Id="rId21" Type="http://schemas.openxmlformats.org/officeDocument/2006/relationships/image" Target="media/image5.emf"/><Relationship Id="rId34" Type="http://schemas.openxmlformats.org/officeDocument/2006/relationships/image" Target="media/image18.emf"/><Relationship Id="rId42" Type="http://schemas.openxmlformats.org/officeDocument/2006/relationships/image" Target="media/image26.emf"/><Relationship Id="rId47" Type="http://schemas.openxmlformats.org/officeDocument/2006/relationships/image" Target="media/image31.emf"/><Relationship Id="rId50" Type="http://schemas.openxmlformats.org/officeDocument/2006/relationships/image" Target="media/image34.emf"/><Relationship Id="rId55" Type="http://schemas.openxmlformats.org/officeDocument/2006/relationships/image" Target="media/image39.emf"/><Relationship Id="rId7" Type="http://schemas.openxmlformats.org/officeDocument/2006/relationships/footnotes" Target="footnotes.xml"/><Relationship Id="rId2" Type="http://schemas.openxmlformats.org/officeDocument/2006/relationships/numbering" Target="numbering.xml"/><Relationship Id="rId16" Type="http://schemas.openxmlformats.org/officeDocument/2006/relationships/footer" Target="footer3.xml"/><Relationship Id="rId29" Type="http://schemas.openxmlformats.org/officeDocument/2006/relationships/image" Target="media/image13.emf"/><Relationship Id="rId11" Type="http://schemas.openxmlformats.org/officeDocument/2006/relationships/chart" Target="charts/chart2.xml"/><Relationship Id="rId24" Type="http://schemas.openxmlformats.org/officeDocument/2006/relationships/image" Target="media/image8.emf"/><Relationship Id="rId32" Type="http://schemas.openxmlformats.org/officeDocument/2006/relationships/image" Target="media/image16.emf"/><Relationship Id="rId37" Type="http://schemas.openxmlformats.org/officeDocument/2006/relationships/image" Target="media/image21.emf"/><Relationship Id="rId40" Type="http://schemas.openxmlformats.org/officeDocument/2006/relationships/image" Target="media/image24.emf"/><Relationship Id="rId45" Type="http://schemas.openxmlformats.org/officeDocument/2006/relationships/image" Target="media/image29.jpg"/><Relationship Id="rId53" Type="http://schemas.openxmlformats.org/officeDocument/2006/relationships/image" Target="media/image37.emf"/><Relationship Id="rId58" Type="http://schemas.openxmlformats.org/officeDocument/2006/relationships/image" Target="media/image42.emf"/><Relationship Id="rId5" Type="http://schemas.openxmlformats.org/officeDocument/2006/relationships/settings" Target="settings.xml"/><Relationship Id="rId61" Type="http://schemas.openxmlformats.org/officeDocument/2006/relationships/theme" Target="theme/theme1.xml"/><Relationship Id="rId19" Type="http://schemas.openxmlformats.org/officeDocument/2006/relationships/image" Target="media/image3.emf"/><Relationship Id="rId14" Type="http://schemas.openxmlformats.org/officeDocument/2006/relationships/footer" Target="footer1.xml"/><Relationship Id="rId22" Type="http://schemas.openxmlformats.org/officeDocument/2006/relationships/image" Target="media/image6.emf"/><Relationship Id="rId27" Type="http://schemas.openxmlformats.org/officeDocument/2006/relationships/image" Target="media/image11.emf"/><Relationship Id="rId30" Type="http://schemas.openxmlformats.org/officeDocument/2006/relationships/image" Target="media/image14.emf"/><Relationship Id="rId35" Type="http://schemas.openxmlformats.org/officeDocument/2006/relationships/image" Target="media/image19.emf"/><Relationship Id="rId43" Type="http://schemas.openxmlformats.org/officeDocument/2006/relationships/image" Target="media/image27.emf"/><Relationship Id="rId48" Type="http://schemas.openxmlformats.org/officeDocument/2006/relationships/image" Target="media/image32.emf"/><Relationship Id="rId56" Type="http://schemas.openxmlformats.org/officeDocument/2006/relationships/image" Target="media/image40.emf"/><Relationship Id="rId8" Type="http://schemas.openxmlformats.org/officeDocument/2006/relationships/endnotes" Target="endnotes.xml"/><Relationship Id="rId51" Type="http://schemas.openxmlformats.org/officeDocument/2006/relationships/image" Target="media/image35.emf"/><Relationship Id="rId3" Type="http://schemas.openxmlformats.org/officeDocument/2006/relationships/styles" Target="styles.xml"/><Relationship Id="rId12" Type="http://schemas.openxmlformats.org/officeDocument/2006/relationships/chart" Target="charts/chart3.xml"/><Relationship Id="rId17" Type="http://schemas.openxmlformats.org/officeDocument/2006/relationships/image" Target="media/image1.emf"/><Relationship Id="rId25" Type="http://schemas.openxmlformats.org/officeDocument/2006/relationships/image" Target="media/image9.emf"/><Relationship Id="rId33" Type="http://schemas.openxmlformats.org/officeDocument/2006/relationships/image" Target="media/image17.emf"/><Relationship Id="rId38" Type="http://schemas.openxmlformats.org/officeDocument/2006/relationships/image" Target="media/image22.emf"/><Relationship Id="rId46" Type="http://schemas.openxmlformats.org/officeDocument/2006/relationships/image" Target="media/image30.emf"/><Relationship Id="rId59" Type="http://schemas.openxmlformats.org/officeDocument/2006/relationships/image" Target="media/image43.emf"/><Relationship Id="rId20" Type="http://schemas.openxmlformats.org/officeDocument/2006/relationships/image" Target="media/image4.emf"/><Relationship Id="rId41" Type="http://schemas.openxmlformats.org/officeDocument/2006/relationships/image" Target="media/image25.emf"/><Relationship Id="rId54" Type="http://schemas.openxmlformats.org/officeDocument/2006/relationships/image" Target="media/image38.emf"/><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footer" Target="footer2.xml"/><Relationship Id="rId23" Type="http://schemas.openxmlformats.org/officeDocument/2006/relationships/image" Target="media/image7.emf"/><Relationship Id="rId28" Type="http://schemas.openxmlformats.org/officeDocument/2006/relationships/image" Target="media/image12.emf"/><Relationship Id="rId36" Type="http://schemas.openxmlformats.org/officeDocument/2006/relationships/image" Target="media/image20.emf"/><Relationship Id="rId49" Type="http://schemas.openxmlformats.org/officeDocument/2006/relationships/image" Target="media/image33.emf"/><Relationship Id="rId57" Type="http://schemas.openxmlformats.org/officeDocument/2006/relationships/image" Target="media/image41.emf"/><Relationship Id="rId10" Type="http://schemas.openxmlformats.org/officeDocument/2006/relationships/chart" Target="charts/chart1.xml"/><Relationship Id="rId31" Type="http://schemas.openxmlformats.org/officeDocument/2006/relationships/image" Target="media/image15.emf"/><Relationship Id="rId44" Type="http://schemas.openxmlformats.org/officeDocument/2006/relationships/image" Target="media/image28.emf"/><Relationship Id="rId52" Type="http://schemas.openxmlformats.org/officeDocument/2006/relationships/image" Target="media/image36.emf"/><Relationship Id="rId6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www.voek33.ru/" TargetMode="External"/></Relationships>
</file>

<file path=word/charts/_rels/chart1.xml.rels><?xml version="1.0" encoding="UTF-8" standalone="yes"?>
<Relationships xmlns="http://schemas.openxmlformats.org/package/2006/relationships"><Relationship Id="rId1" Type="http://schemas.openxmlformats.org/officeDocument/2006/relationships/oleObject" Target="file:///\\Omega\&#1057;&#1077;&#1090;&#1100;\&#1042;&#1083;&#1072;&#1076;&#1080;&#1084;&#1080;&#1088;\&#1059;&#1060;&#1057;&#1048;%20&#1080;%20&#1058;&#1055;\&#1048;&#1085;&#1074;&#1077;&#1089;&#1090;&#1080;&#1094;&#1080;&#1080;\2014\&#1075;&#1086;&#1076;&#1086;&#1074;&#1086;&#1081;%20&#1086;&#1090;&#1095;&#1077;&#1090;%20&#1076;&#1083;&#1103;%20&#1050;&#1091;&#1095;&#1077;&#1088;&#1086;&#1074;&#1086;&#1081;\2014%20&#1075;&#1086;&#1076;\&#1075;&#1088;&#1072;&#1092;&#1080;&#1095;&#1077;&#1089;&#1082;&#1080;&#1081;%20&#1084;&#1072;&#1090;&#1077;&#1088;&#1080;&#1072;&#1083;_.xls" TargetMode="External"/></Relationships>
</file>

<file path=word/charts/_rels/chart2.xml.rels><?xml version="1.0" encoding="UTF-8" standalone="yes"?>
<Relationships xmlns="http://schemas.openxmlformats.org/package/2006/relationships"><Relationship Id="rId2" Type="http://schemas.openxmlformats.org/officeDocument/2006/relationships/package" Target="../embeddings/_____Microsoft_Excel1.xlsx"/><Relationship Id="rId1" Type="http://schemas.openxmlformats.org/officeDocument/2006/relationships/themeOverride" Target="../theme/themeOverride1.xml"/></Relationships>
</file>

<file path=word/charts/_rels/chart3.xml.rels><?xml version="1.0" encoding="UTF-8" standalone="yes"?>
<Relationships xmlns="http://schemas.openxmlformats.org/package/2006/relationships"><Relationship Id="rId2" Type="http://schemas.openxmlformats.org/officeDocument/2006/relationships/package" Target="../embeddings/_____Microsoft_Excel2.xlsx"/><Relationship Id="rId1" Type="http://schemas.openxmlformats.org/officeDocument/2006/relationships/themeOverride" Target="../theme/themeOverride2.xml"/></Relationships>
</file>

<file path=word/charts/_rels/chart4.xml.rels><?xml version="1.0" encoding="UTF-8" standalone="yes"?>
<Relationships xmlns="http://schemas.openxmlformats.org/package/2006/relationships"><Relationship Id="rId1" Type="http://schemas.openxmlformats.org/officeDocument/2006/relationships/package" Target="../embeddings/_____Microsoft_Excel3.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26"/>
    </mc:Choice>
    <mc:Fallback>
      <c:style val="26"/>
    </mc:Fallback>
  </mc:AlternateContent>
  <c:chart>
    <c:autoTitleDeleted val="0"/>
    <c:plotArea>
      <c:layout>
        <c:manualLayout>
          <c:layoutTarget val="inner"/>
          <c:xMode val="edge"/>
          <c:yMode val="edge"/>
          <c:x val="0.22784810126582278"/>
          <c:y val="9.2936802973977689E-2"/>
          <c:w val="0.40253164556962023"/>
          <c:h val="0.7397769516728625"/>
        </c:manualLayout>
      </c:layout>
      <c:barChart>
        <c:barDir val="col"/>
        <c:grouping val="stacked"/>
        <c:varyColors val="0"/>
        <c:ser>
          <c:idx val="0"/>
          <c:order val="0"/>
          <c:tx>
            <c:strRef>
              <c:f>Лист1!$B$16</c:f>
              <c:strCache>
                <c:ptCount val="1"/>
                <c:pt idx="0">
                  <c:v>Привлеченные средства</c:v>
                </c:pt>
              </c:strCache>
            </c:strRef>
          </c:tx>
          <c:invertIfNegative val="0"/>
          <c:cat>
            <c:strRef>
              <c:f>Лист1!$C$15:$D$15</c:f>
              <c:strCache>
                <c:ptCount val="2"/>
                <c:pt idx="0">
                  <c:v>план</c:v>
                </c:pt>
                <c:pt idx="1">
                  <c:v>факт</c:v>
                </c:pt>
              </c:strCache>
            </c:strRef>
          </c:cat>
          <c:val>
            <c:numRef>
              <c:f>Лист1!$C$16:$D$16</c:f>
              <c:numCache>
                <c:formatCode>_-* #,##0_р_._-;\-* #,##0_р_._-;_-* "-"??_р_._-;_-@_-</c:formatCode>
                <c:ptCount val="2"/>
                <c:pt idx="0">
                  <c:v>179794.2213235051</c:v>
                </c:pt>
                <c:pt idx="1">
                  <c:v>212810.7698452</c:v>
                </c:pt>
              </c:numCache>
            </c:numRef>
          </c:val>
        </c:ser>
        <c:ser>
          <c:idx val="1"/>
          <c:order val="1"/>
          <c:tx>
            <c:strRef>
              <c:f>Лист1!$B$17</c:f>
              <c:strCache>
                <c:ptCount val="1"/>
                <c:pt idx="0">
                  <c:v>Собственные средства</c:v>
                </c:pt>
              </c:strCache>
            </c:strRef>
          </c:tx>
          <c:invertIfNegative val="0"/>
          <c:cat>
            <c:strRef>
              <c:f>Лист1!$C$15:$D$15</c:f>
              <c:strCache>
                <c:ptCount val="2"/>
                <c:pt idx="0">
                  <c:v>план</c:v>
                </c:pt>
                <c:pt idx="1">
                  <c:v>факт</c:v>
                </c:pt>
              </c:strCache>
            </c:strRef>
          </c:cat>
          <c:val>
            <c:numRef>
              <c:f>Лист1!$C$17:$D$17</c:f>
              <c:numCache>
                <c:formatCode>_-* #,##0_р_._-;\-* #,##0_р_._-;_-* "-"??_р_._-;_-@_-</c:formatCode>
                <c:ptCount val="2"/>
                <c:pt idx="0">
                  <c:v>43022.058810000002</c:v>
                </c:pt>
                <c:pt idx="1">
                  <c:v>25849.391469400001</c:v>
                </c:pt>
              </c:numCache>
            </c:numRef>
          </c:val>
        </c:ser>
        <c:ser>
          <c:idx val="2"/>
          <c:order val="2"/>
          <c:tx>
            <c:strRef>
              <c:f>Лист1!$B$18</c:f>
              <c:strCache>
                <c:ptCount val="1"/>
                <c:pt idx="0">
                  <c:v>Плата за тех.присоединение</c:v>
                </c:pt>
              </c:strCache>
            </c:strRef>
          </c:tx>
          <c:invertIfNegative val="0"/>
          <c:val>
            <c:numRef>
              <c:f>Лист1!$C$18:$D$18</c:f>
              <c:numCache>
                <c:formatCode>_-* #,##0_р_._-;\-* #,##0_р_._-;_-* "-"??_р_._-;_-@_-</c:formatCode>
                <c:ptCount val="2"/>
                <c:pt idx="0">
                  <c:v>78705.5043496367</c:v>
                </c:pt>
                <c:pt idx="1">
                  <c:v>80865.329822800006</c:v>
                </c:pt>
              </c:numCache>
            </c:numRef>
          </c:val>
        </c:ser>
        <c:dLbls>
          <c:showLegendKey val="0"/>
          <c:showVal val="0"/>
          <c:showCatName val="0"/>
          <c:showSerName val="0"/>
          <c:showPercent val="0"/>
          <c:showBubbleSize val="0"/>
        </c:dLbls>
        <c:gapWidth val="150"/>
        <c:overlap val="100"/>
        <c:axId val="38004224"/>
        <c:axId val="86522624"/>
      </c:barChart>
      <c:catAx>
        <c:axId val="38004224"/>
        <c:scaling>
          <c:orientation val="minMax"/>
        </c:scaling>
        <c:delete val="0"/>
        <c:axPos val="b"/>
        <c:numFmt formatCode="General" sourceLinked="1"/>
        <c:majorTickMark val="out"/>
        <c:minorTickMark val="none"/>
        <c:tickLblPos val="nextTo"/>
        <c:txPr>
          <a:bodyPr rot="0" vert="horz"/>
          <a:lstStyle/>
          <a:p>
            <a:pPr>
              <a:defRPr sz="1000" b="0" i="0" u="none" strike="noStrike" baseline="0">
                <a:solidFill>
                  <a:srgbClr val="000000"/>
                </a:solidFill>
                <a:latin typeface="Calibri"/>
                <a:ea typeface="Calibri"/>
                <a:cs typeface="Calibri"/>
              </a:defRPr>
            </a:pPr>
            <a:endParaRPr lang="ru-RU"/>
          </a:p>
        </c:txPr>
        <c:crossAx val="86522624"/>
        <c:crosses val="autoZero"/>
        <c:auto val="1"/>
        <c:lblAlgn val="ctr"/>
        <c:lblOffset val="100"/>
        <c:noMultiLvlLbl val="0"/>
      </c:catAx>
      <c:valAx>
        <c:axId val="86522624"/>
        <c:scaling>
          <c:orientation val="minMax"/>
        </c:scaling>
        <c:delete val="0"/>
        <c:axPos val="l"/>
        <c:majorGridlines/>
        <c:numFmt formatCode="_-* #,##0_р_._-;\-* #,##0_р_._-;_-* &quot;-&quot;??_р_._-;_-@_-" sourceLinked="1"/>
        <c:majorTickMark val="out"/>
        <c:minorTickMark val="none"/>
        <c:tickLblPos val="nextTo"/>
        <c:txPr>
          <a:bodyPr rot="0" vert="horz"/>
          <a:lstStyle/>
          <a:p>
            <a:pPr>
              <a:defRPr sz="1000" b="0" i="0" u="none" strike="noStrike" baseline="0">
                <a:solidFill>
                  <a:srgbClr val="000000"/>
                </a:solidFill>
                <a:latin typeface="Calibri"/>
                <a:ea typeface="Calibri"/>
                <a:cs typeface="Calibri"/>
              </a:defRPr>
            </a:pPr>
            <a:endParaRPr lang="ru-RU"/>
          </a:p>
        </c:txPr>
        <c:crossAx val="38004224"/>
        <c:crosses val="autoZero"/>
        <c:crossBetween val="between"/>
      </c:valAx>
    </c:plotArea>
    <c:legend>
      <c:legendPos val="r"/>
      <c:layout>
        <c:manualLayout>
          <c:xMode val="edge"/>
          <c:yMode val="edge"/>
          <c:x val="0.66582286516511013"/>
          <c:y val="0.28996359326051985"/>
          <c:w val="0.31139229689312087"/>
          <c:h val="0.41635650382411876"/>
        </c:manualLayout>
      </c:layout>
      <c:overlay val="0"/>
      <c:txPr>
        <a:bodyPr/>
        <a:lstStyle/>
        <a:p>
          <a:pPr>
            <a:defRPr sz="775" b="0" i="0" u="none" strike="noStrike" baseline="0">
              <a:solidFill>
                <a:srgbClr val="000000"/>
              </a:solidFill>
              <a:latin typeface="Calibri"/>
              <a:ea typeface="Calibri"/>
              <a:cs typeface="Calibri"/>
            </a:defRPr>
          </a:pPr>
          <a:endParaRPr lang="ru-RU"/>
        </a:p>
      </c:txPr>
    </c:legend>
    <c:plotVisOnly val="1"/>
    <c:dispBlanksAs val="gap"/>
    <c:showDLblsOverMax val="0"/>
  </c:chart>
  <c:txPr>
    <a:bodyPr/>
    <a:lstStyle/>
    <a:p>
      <a:pPr>
        <a:defRPr sz="1000" b="0" i="0" u="none" strike="noStrike" baseline="0">
          <a:solidFill>
            <a:srgbClr val="000000"/>
          </a:solidFill>
          <a:latin typeface="Calibri"/>
          <a:ea typeface="Calibri"/>
          <a:cs typeface="Calibri"/>
        </a:defRPr>
      </a:pPr>
      <a:endParaRPr lang="ru-RU"/>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ru-RU"/>
              <a:t>Анализ кадрового состава по категориям</a:t>
            </a:r>
          </a:p>
        </c:rich>
      </c:tx>
      <c:layout>
        <c:manualLayout>
          <c:xMode val="edge"/>
          <c:yMode val="edge"/>
          <c:x val="0.12042272493716062"/>
          <c:y val="0"/>
        </c:manualLayout>
      </c:layout>
      <c:overlay val="0"/>
    </c:title>
    <c:autoTitleDeleted val="0"/>
    <c:plotArea>
      <c:layout/>
      <c:pieChart>
        <c:varyColors val="1"/>
        <c:ser>
          <c:idx val="0"/>
          <c:order val="0"/>
          <c:tx>
            <c:strRef>
              <c:f>Лист1!$B$1</c:f>
              <c:strCache>
                <c:ptCount val="1"/>
                <c:pt idx="0">
                  <c:v>Продажи</c:v>
                </c:pt>
              </c:strCache>
            </c:strRef>
          </c:tx>
          <c:dPt>
            <c:idx val="0"/>
            <c:bubble3D val="0"/>
            <c:explosion val="9"/>
          </c:dPt>
          <c:dPt>
            <c:idx val="1"/>
            <c:bubble3D val="0"/>
            <c:explosion val="25"/>
          </c:dPt>
          <c:dPt>
            <c:idx val="2"/>
            <c:bubble3D val="0"/>
          </c:dPt>
          <c:dPt>
            <c:idx val="3"/>
            <c:bubble3D val="0"/>
            <c:explosion val="16"/>
          </c:dPt>
          <c:dLbls>
            <c:dLbl>
              <c:idx val="0"/>
              <c:layout>
                <c:manualLayout>
                  <c:x val="0.121721525092049"/>
                  <c:y val="8.2559259531810855E-2"/>
                </c:manualLayout>
              </c:layout>
              <c:tx>
                <c:rich>
                  <a:bodyPr/>
                  <a:lstStyle/>
                  <a:p>
                    <a:pPr>
                      <a:defRPr/>
                    </a:pPr>
                    <a:r>
                      <a:rPr lang="en-US"/>
                      <a:t>1</a:t>
                    </a:r>
                    <a:r>
                      <a:rPr lang="ru-RU"/>
                      <a:t>54 - Рукоаодители 13%</a:t>
                    </a:r>
                    <a:endParaRPr lang="en-US"/>
                  </a:p>
                </c:rich>
              </c:tx>
              <c:spPr/>
              <c:dLblPos val="bestFit"/>
              <c:showLegendKey val="0"/>
              <c:showVal val="0"/>
              <c:showCatName val="0"/>
              <c:showSerName val="0"/>
              <c:showPercent val="0"/>
              <c:showBubbleSize val="0"/>
            </c:dLbl>
            <c:dLbl>
              <c:idx val="1"/>
              <c:layout>
                <c:manualLayout>
                  <c:x val="4.8413896179644263E-2"/>
                  <c:y val="-1.9014498187726533E-2"/>
                </c:manualLayout>
              </c:layout>
              <c:tx>
                <c:rich>
                  <a:bodyPr/>
                  <a:lstStyle/>
                  <a:p>
                    <a:pPr>
                      <a:defRPr/>
                    </a:pPr>
                    <a:r>
                      <a:rPr lang="en-US"/>
                      <a:t>2</a:t>
                    </a:r>
                    <a:r>
                      <a:rPr lang="ru-RU"/>
                      <a:t>76 - Специалисты 24%</a:t>
                    </a:r>
                    <a:endParaRPr lang="en-US"/>
                  </a:p>
                </c:rich>
              </c:tx>
              <c:spPr/>
              <c:dLblPos val="bestFit"/>
              <c:showLegendKey val="0"/>
              <c:showVal val="0"/>
              <c:showCatName val="0"/>
              <c:showSerName val="0"/>
              <c:showPercent val="0"/>
              <c:showBubbleSize val="0"/>
            </c:dLbl>
            <c:dLbl>
              <c:idx val="2"/>
              <c:layout>
                <c:manualLayout>
                  <c:x val="5.1628502267605243E-2"/>
                  <c:y val="7.5721375949501638E-2"/>
                </c:manualLayout>
              </c:layout>
              <c:tx>
                <c:rich>
                  <a:bodyPr/>
                  <a:lstStyle/>
                  <a:p>
                    <a:pPr>
                      <a:defRPr/>
                    </a:pPr>
                    <a:r>
                      <a:rPr lang="en-US"/>
                      <a:t>1</a:t>
                    </a:r>
                    <a:r>
                      <a:rPr lang="ru-RU"/>
                      <a:t>2 - Служащие 1%</a:t>
                    </a:r>
                    <a:endParaRPr lang="en-US"/>
                  </a:p>
                </c:rich>
              </c:tx>
              <c:spPr/>
              <c:dLblPos val="bestFit"/>
              <c:showLegendKey val="0"/>
              <c:showVal val="0"/>
              <c:showCatName val="0"/>
              <c:showSerName val="0"/>
              <c:showPercent val="0"/>
              <c:showBubbleSize val="0"/>
            </c:dLbl>
            <c:dLbl>
              <c:idx val="3"/>
              <c:layout>
                <c:manualLayout>
                  <c:x val="-8.8279290609507149E-2"/>
                  <c:y val="-1.4994063242094739E-2"/>
                </c:manualLayout>
              </c:layout>
              <c:tx>
                <c:rich>
                  <a:bodyPr/>
                  <a:lstStyle/>
                  <a:p>
                    <a:pPr>
                      <a:defRPr/>
                    </a:pPr>
                    <a:r>
                      <a:rPr lang="ru-RU"/>
                      <a:t>708  - Рабочие 62%</a:t>
                    </a:r>
                    <a:endParaRPr lang="en-US"/>
                  </a:p>
                </c:rich>
              </c:tx>
              <c:spPr/>
              <c:dLblPos val="bestFit"/>
              <c:showLegendKey val="0"/>
              <c:showVal val="0"/>
              <c:showCatName val="0"/>
              <c:showSerName val="0"/>
              <c:showPercent val="0"/>
              <c:showBubbleSize val="0"/>
            </c:dLbl>
            <c:showLegendKey val="0"/>
            <c:showVal val="1"/>
            <c:showCatName val="0"/>
            <c:showSerName val="0"/>
            <c:showPercent val="0"/>
            <c:showBubbleSize val="0"/>
            <c:showLeaderLines val="1"/>
          </c:dLbls>
          <c:cat>
            <c:strRef>
              <c:f>Лист1!$A$2:$A$5</c:f>
              <c:strCache>
                <c:ptCount val="4"/>
                <c:pt idx="0">
                  <c:v>Руководители</c:v>
                </c:pt>
                <c:pt idx="1">
                  <c:v>Специалисты</c:v>
                </c:pt>
                <c:pt idx="2">
                  <c:v>Служащие</c:v>
                </c:pt>
                <c:pt idx="3">
                  <c:v>Рабочие</c:v>
                </c:pt>
              </c:strCache>
            </c:strRef>
          </c:cat>
          <c:val>
            <c:numRef>
              <c:f>Лист1!$B$2:$B$5</c:f>
              <c:numCache>
                <c:formatCode>General</c:formatCode>
                <c:ptCount val="4"/>
                <c:pt idx="0">
                  <c:v>134</c:v>
                </c:pt>
                <c:pt idx="1">
                  <c:v>240</c:v>
                </c:pt>
                <c:pt idx="2">
                  <c:v>10</c:v>
                </c:pt>
                <c:pt idx="3">
                  <c:v>648</c:v>
                </c:pt>
              </c:numCache>
            </c:numRef>
          </c:val>
        </c:ser>
        <c:ser>
          <c:idx val="1"/>
          <c:order val="1"/>
          <c:tx>
            <c:strRef>
              <c:f>Лист1!$C$1</c:f>
              <c:strCache>
                <c:ptCount val="1"/>
                <c:pt idx="0">
                  <c:v>Столбец1</c:v>
                </c:pt>
              </c:strCache>
            </c:strRef>
          </c:tx>
          <c:dPt>
            <c:idx val="0"/>
            <c:bubble3D val="0"/>
          </c:dPt>
          <c:dPt>
            <c:idx val="1"/>
            <c:bubble3D val="0"/>
          </c:dPt>
          <c:dPt>
            <c:idx val="2"/>
            <c:bubble3D val="0"/>
          </c:dPt>
          <c:dPt>
            <c:idx val="3"/>
            <c:bubble3D val="0"/>
          </c:dPt>
          <c:cat>
            <c:strRef>
              <c:f>Лист1!$A$2:$A$5</c:f>
              <c:strCache>
                <c:ptCount val="4"/>
                <c:pt idx="0">
                  <c:v>Руководители</c:v>
                </c:pt>
                <c:pt idx="1">
                  <c:v>Специалисты</c:v>
                </c:pt>
                <c:pt idx="2">
                  <c:v>Служащие</c:v>
                </c:pt>
                <c:pt idx="3">
                  <c:v>Рабочие</c:v>
                </c:pt>
              </c:strCache>
            </c:strRef>
          </c:cat>
          <c:val>
            <c:numRef>
              <c:f>Лист1!$C$2:$C$5</c:f>
              <c:numCache>
                <c:formatCode>General</c:formatCode>
                <c:ptCount val="4"/>
              </c:numCache>
            </c:numRef>
          </c:val>
        </c:ser>
        <c:ser>
          <c:idx val="2"/>
          <c:order val="2"/>
          <c:tx>
            <c:strRef>
              <c:f>Лист1!$D$1</c:f>
              <c:strCache>
                <c:ptCount val="1"/>
                <c:pt idx="0">
                  <c:v>Столбец2</c:v>
                </c:pt>
              </c:strCache>
            </c:strRef>
          </c:tx>
          <c:dPt>
            <c:idx val="0"/>
            <c:bubble3D val="0"/>
          </c:dPt>
          <c:dPt>
            <c:idx val="1"/>
            <c:bubble3D val="0"/>
          </c:dPt>
          <c:dPt>
            <c:idx val="2"/>
            <c:bubble3D val="0"/>
          </c:dPt>
          <c:dPt>
            <c:idx val="3"/>
            <c:bubble3D val="0"/>
          </c:dPt>
          <c:cat>
            <c:strRef>
              <c:f>Лист1!$A$2:$A$5</c:f>
              <c:strCache>
                <c:ptCount val="4"/>
                <c:pt idx="0">
                  <c:v>Руководители</c:v>
                </c:pt>
                <c:pt idx="1">
                  <c:v>Специалисты</c:v>
                </c:pt>
                <c:pt idx="2">
                  <c:v>Служащие</c:v>
                </c:pt>
                <c:pt idx="3">
                  <c:v>Рабочие</c:v>
                </c:pt>
              </c:strCache>
            </c:strRef>
          </c:cat>
          <c:val>
            <c:numRef>
              <c:f>Лист1!$D$2:$D$5</c:f>
              <c:numCache>
                <c:formatCode>General</c:formatCode>
                <c:ptCount val="4"/>
              </c:numCache>
            </c:numRef>
          </c:val>
        </c:ser>
        <c:dLbls>
          <c:showLegendKey val="0"/>
          <c:showVal val="0"/>
          <c:showCatName val="0"/>
          <c:showSerName val="0"/>
          <c:showPercent val="0"/>
          <c:showBubbleSize val="0"/>
          <c:showLeaderLines val="1"/>
        </c:dLbls>
        <c:firstSliceAng val="0"/>
      </c:pieChart>
      <c:spPr>
        <a:noFill/>
        <a:ln w="25388">
          <a:noFill/>
        </a:ln>
      </c:spPr>
    </c:plotArea>
    <c:plotVisOnly val="1"/>
    <c:dispBlanksAs val="zero"/>
    <c:showDLblsOverMax val="0"/>
  </c:chart>
  <c:txPr>
    <a:bodyPr/>
    <a:lstStyle/>
    <a:p>
      <a:pPr>
        <a:defRPr b="1" cap="none" spc="0">
          <a:ln w="12700">
            <a:solidFill>
              <a:schemeClr val="tx2">
                <a:satMod val="155000"/>
              </a:schemeClr>
            </a:solidFill>
            <a:prstDash val="solid"/>
          </a:ln>
          <a:solidFill>
            <a:srgbClr val="00B0F0"/>
          </a:solidFill>
          <a:effectLst>
            <a:outerShdw blurRad="41275" dist="20320" dir="1800000" algn="tl" rotWithShape="0">
              <a:srgbClr val="000000">
                <a:alpha val="40000"/>
              </a:srgbClr>
            </a:outerShdw>
          </a:effectLst>
        </a:defRPr>
      </a:pPr>
      <a:endParaRPr lang="ru-RU"/>
    </a:p>
  </c:txPr>
  <c:externalData r:id="rId2">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ru-RU">
                <a:solidFill>
                  <a:srgbClr val="FF0000"/>
                </a:solidFill>
              </a:rPr>
              <a:t>Анализ кадрового состава  по уровню образования</a:t>
            </a:r>
          </a:p>
        </c:rich>
      </c:tx>
      <c:overlay val="0"/>
    </c:title>
    <c:autoTitleDeleted val="0"/>
    <c:view3D>
      <c:rotX val="30"/>
      <c:rotY val="0"/>
      <c:rAngAx val="0"/>
      <c:perspective val="30"/>
    </c:view3D>
    <c:floor>
      <c:thickness val="0"/>
    </c:floor>
    <c:sideWall>
      <c:thickness val="0"/>
    </c:sideWall>
    <c:backWall>
      <c:thickness val="0"/>
    </c:backWall>
    <c:plotArea>
      <c:layout>
        <c:manualLayout>
          <c:layoutTarget val="inner"/>
          <c:xMode val="edge"/>
          <c:yMode val="edge"/>
          <c:x val="8.8283554299302333E-2"/>
          <c:y val="0.33355416779799113"/>
          <c:w val="0.82407407407407474"/>
          <c:h val="0.63333375105300171"/>
        </c:manualLayout>
      </c:layout>
      <c:pie3DChart>
        <c:varyColors val="1"/>
        <c:ser>
          <c:idx val="0"/>
          <c:order val="0"/>
          <c:tx>
            <c:strRef>
              <c:f>Лист1!$B$1</c:f>
              <c:strCache>
                <c:ptCount val="1"/>
                <c:pt idx="0">
                  <c:v>Продажи</c:v>
                </c:pt>
              </c:strCache>
            </c:strRef>
          </c:tx>
          <c:dPt>
            <c:idx val="0"/>
            <c:bubble3D val="0"/>
            <c:explosion val="9"/>
          </c:dPt>
          <c:dPt>
            <c:idx val="1"/>
            <c:bubble3D val="0"/>
            <c:explosion val="16"/>
          </c:dPt>
          <c:dPt>
            <c:idx val="2"/>
            <c:bubble3D val="0"/>
            <c:explosion val="21"/>
          </c:dPt>
          <c:dPt>
            <c:idx val="3"/>
            <c:bubble3D val="0"/>
            <c:explosion val="29"/>
          </c:dPt>
          <c:dPt>
            <c:idx val="4"/>
            <c:bubble3D val="0"/>
            <c:explosion val="17"/>
          </c:dPt>
          <c:dLbls>
            <c:dLbl>
              <c:idx val="0"/>
              <c:layout>
                <c:manualLayout>
                  <c:x val="-3.2709153543307085E-2"/>
                  <c:y val="-4.6987614611834004E-2"/>
                </c:manualLayout>
              </c:layout>
              <c:tx>
                <c:rich>
                  <a:bodyPr/>
                  <a:lstStyle/>
                  <a:p>
                    <a:pPr>
                      <a:defRPr/>
                    </a:pPr>
                    <a:r>
                      <a:rPr lang="ru-RU" sz="800"/>
                      <a:t>высшее профессиональное образование 378 человек
33%</a:t>
                    </a:r>
                  </a:p>
                </c:rich>
              </c:tx>
              <c:spPr/>
              <c:dLblPos val="bestFit"/>
              <c:showLegendKey val="0"/>
              <c:showVal val="0"/>
              <c:showCatName val="0"/>
              <c:showSerName val="0"/>
              <c:showPercent val="0"/>
              <c:showBubbleSize val="0"/>
            </c:dLbl>
            <c:dLbl>
              <c:idx val="1"/>
              <c:layout>
                <c:manualLayout>
                  <c:x val="0.13629647856517946"/>
                  <c:y val="-2.0866489832007053E-3"/>
                </c:manualLayout>
              </c:layout>
              <c:tx>
                <c:rich>
                  <a:bodyPr/>
                  <a:lstStyle/>
                  <a:p>
                    <a:pPr>
                      <a:defRPr/>
                    </a:pPr>
                    <a:r>
                      <a:rPr lang="ru-RU" sz="800"/>
                      <a:t>среднее профессиональное  360 человек 31%</a:t>
                    </a:r>
                  </a:p>
                </c:rich>
              </c:tx>
              <c:spPr/>
              <c:dLblPos val="bestFit"/>
              <c:showLegendKey val="0"/>
              <c:showVal val="0"/>
              <c:showCatName val="0"/>
              <c:showSerName val="0"/>
              <c:showPercent val="0"/>
              <c:showBubbleSize val="0"/>
            </c:dLbl>
            <c:dLbl>
              <c:idx val="2"/>
              <c:layout>
                <c:manualLayout>
                  <c:x val="0"/>
                  <c:y val="-0.11776742192940161"/>
                </c:manualLayout>
              </c:layout>
              <c:tx>
                <c:rich>
                  <a:bodyPr/>
                  <a:lstStyle/>
                  <a:p>
                    <a:pPr>
                      <a:defRPr/>
                    </a:pPr>
                    <a:r>
                      <a:rPr lang="ru-RU" sz="800"/>
                      <a:t>начальное профессиональное </a:t>
                    </a:r>
                  </a:p>
                  <a:p>
                    <a:pPr>
                      <a:defRPr/>
                    </a:pPr>
                    <a:r>
                      <a:rPr lang="ru-RU" sz="800"/>
                      <a:t>234 челове к</a:t>
                    </a:r>
                    <a:r>
                      <a:rPr lang="ru-RU" sz="800" baseline="0"/>
                      <a:t> </a:t>
                    </a:r>
                    <a:r>
                      <a:rPr lang="ru-RU" sz="800"/>
                      <a:t>20%</a:t>
                    </a:r>
                  </a:p>
                </c:rich>
              </c:tx>
              <c:spPr/>
              <c:dLblPos val="bestFit"/>
              <c:showLegendKey val="0"/>
              <c:showVal val="0"/>
              <c:showCatName val="0"/>
              <c:showSerName val="0"/>
              <c:showPercent val="0"/>
              <c:showBubbleSize val="0"/>
            </c:dLbl>
            <c:dLbl>
              <c:idx val="3"/>
              <c:layout>
                <c:manualLayout>
                  <c:x val="-6.3786818314377396E-3"/>
                  <c:y val="-1.3802571760758041E-2"/>
                </c:manualLayout>
              </c:layout>
              <c:tx>
                <c:rich>
                  <a:bodyPr/>
                  <a:lstStyle/>
                  <a:p>
                    <a:pPr>
                      <a:defRPr/>
                    </a:pPr>
                    <a:r>
                      <a:rPr lang="ru-RU"/>
                      <a:t>    </a:t>
                    </a:r>
                    <a:r>
                      <a:rPr lang="ru-RU" sz="800"/>
                      <a:t>среднее </a:t>
                    </a:r>
                    <a:r>
                      <a:rPr lang="ru-RU" sz="800" baseline="0"/>
                      <a:t> (полное) общее 141 человек  12%</a:t>
                    </a:r>
                    <a:endParaRPr lang="ru-RU"/>
                  </a:p>
                </c:rich>
              </c:tx>
              <c:spPr/>
              <c:dLblPos val="bestFit"/>
              <c:showLegendKey val="0"/>
              <c:showVal val="0"/>
              <c:showCatName val="0"/>
              <c:showSerName val="0"/>
              <c:showPercent val="0"/>
              <c:showBubbleSize val="0"/>
            </c:dLbl>
            <c:dLbl>
              <c:idx val="4"/>
              <c:layout>
                <c:manualLayout>
                  <c:x val="8.9348935549723008E-2"/>
                  <c:y val="8.7570751268823497E-3"/>
                </c:manualLayout>
              </c:layout>
              <c:tx>
                <c:rich>
                  <a:bodyPr/>
                  <a:lstStyle/>
                  <a:p>
                    <a:pPr>
                      <a:defRPr/>
                    </a:pPr>
                    <a:r>
                      <a:rPr lang="ru-RU" sz="800"/>
                      <a:t>неполное  среднее образование 41 человек
4%</a:t>
                    </a:r>
                  </a:p>
                </c:rich>
              </c:tx>
              <c:spPr/>
              <c:dLblPos val="bestFit"/>
              <c:showLegendKey val="0"/>
              <c:showVal val="0"/>
              <c:showCatName val="0"/>
              <c:showSerName val="0"/>
              <c:showPercent val="0"/>
              <c:showBubbleSize val="0"/>
            </c:dLbl>
            <c:showLegendKey val="0"/>
            <c:showVal val="0"/>
            <c:showCatName val="1"/>
            <c:showSerName val="0"/>
            <c:showPercent val="1"/>
            <c:showBubbleSize val="0"/>
            <c:showLeaderLines val="1"/>
          </c:dLbls>
          <c:cat>
            <c:strRef>
              <c:f>Лист1!$A$2:$A$6</c:f>
              <c:strCache>
                <c:ptCount val="5"/>
                <c:pt idx="0">
                  <c:v>Кв. 1</c:v>
                </c:pt>
                <c:pt idx="1">
                  <c:v>Кв. 2</c:v>
                </c:pt>
                <c:pt idx="2">
                  <c:v>Кв. 3</c:v>
                </c:pt>
                <c:pt idx="3">
                  <c:v>Кв. 4</c:v>
                </c:pt>
                <c:pt idx="4">
                  <c:v>Кв. 5</c:v>
                </c:pt>
              </c:strCache>
            </c:strRef>
          </c:cat>
          <c:val>
            <c:numRef>
              <c:f>Лист1!$B$2:$B$6</c:f>
              <c:numCache>
                <c:formatCode>General</c:formatCode>
                <c:ptCount val="5"/>
                <c:pt idx="0">
                  <c:v>302</c:v>
                </c:pt>
                <c:pt idx="1">
                  <c:v>290</c:v>
                </c:pt>
                <c:pt idx="2">
                  <c:v>257</c:v>
                </c:pt>
                <c:pt idx="3">
                  <c:v>140</c:v>
                </c:pt>
                <c:pt idx="4">
                  <c:v>43</c:v>
                </c:pt>
              </c:numCache>
            </c:numRef>
          </c:val>
        </c:ser>
        <c:dLbls>
          <c:showLegendKey val="0"/>
          <c:showVal val="0"/>
          <c:showCatName val="0"/>
          <c:showSerName val="0"/>
          <c:showPercent val="0"/>
          <c:showBubbleSize val="0"/>
          <c:showLeaderLines val="1"/>
        </c:dLbls>
      </c:pie3DChart>
      <c:spPr>
        <a:noFill/>
        <a:ln w="25395">
          <a:noFill/>
        </a:ln>
      </c:spPr>
    </c:plotArea>
    <c:plotVisOnly val="1"/>
    <c:dispBlanksAs val="zero"/>
    <c:showDLblsOverMax val="0"/>
  </c:chart>
  <c:externalData r:id="rId2">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10"/>
    </mc:Choice>
    <mc:Fallback>
      <c:style val="10"/>
    </mc:Fallback>
  </mc:AlternateContent>
  <c:chart>
    <c:title>
      <c:tx>
        <c:rich>
          <a:bodyPr/>
          <a:lstStyle/>
          <a:p>
            <a:pPr>
              <a:defRPr sz="1600" b="1" i="0" u="none" strike="noStrike" baseline="0">
                <a:solidFill>
                  <a:srgbClr val="000000"/>
                </a:solidFill>
                <a:latin typeface="Calibri"/>
                <a:ea typeface="Calibri"/>
                <a:cs typeface="Calibri"/>
              </a:defRPr>
            </a:pPr>
            <a:r>
              <a:rPr lang="ru-RU" sz="1600"/>
              <a:t>Структура численности  ОАО  "ВОЭК"  2014 год</a:t>
            </a:r>
          </a:p>
        </c:rich>
      </c:tx>
      <c:overlay val="0"/>
    </c:title>
    <c:autoTitleDeleted val="0"/>
    <c:view3D>
      <c:rotX val="30"/>
      <c:rotY val="0"/>
      <c:rAngAx val="0"/>
      <c:perspective val="30"/>
    </c:view3D>
    <c:floor>
      <c:thickness val="0"/>
    </c:floor>
    <c:sideWall>
      <c:thickness val="0"/>
    </c:sideWall>
    <c:backWall>
      <c:thickness val="0"/>
    </c:backWall>
    <c:plotArea>
      <c:layout>
        <c:manualLayout>
          <c:layoutTarget val="inner"/>
          <c:xMode val="edge"/>
          <c:yMode val="edge"/>
          <c:x val="1.9930880526055239E-2"/>
          <c:y val="0.13701626279765877"/>
          <c:w val="0.65534075151026594"/>
          <c:h val="0.79466469529736716"/>
        </c:manualLayout>
      </c:layout>
      <c:pie3DChart>
        <c:varyColors val="1"/>
        <c:ser>
          <c:idx val="0"/>
          <c:order val="0"/>
          <c:tx>
            <c:strRef>
              <c:f>'По структ. числ-ти с табл.'!$C$2</c:f>
              <c:strCache>
                <c:ptCount val="1"/>
                <c:pt idx="0">
                  <c:v>%</c:v>
                </c:pt>
              </c:strCache>
            </c:strRef>
          </c:tx>
          <c:explosion val="10"/>
          <c:dPt>
            <c:idx val="0"/>
            <c:bubble3D val="0"/>
          </c:dPt>
          <c:dPt>
            <c:idx val="1"/>
            <c:bubble3D val="0"/>
          </c:dPt>
          <c:dPt>
            <c:idx val="2"/>
            <c:bubble3D val="0"/>
          </c:dPt>
          <c:dPt>
            <c:idx val="3"/>
            <c:bubble3D val="0"/>
          </c:dPt>
          <c:dPt>
            <c:idx val="4"/>
            <c:bubble3D val="0"/>
          </c:dPt>
          <c:dPt>
            <c:idx val="5"/>
            <c:bubble3D val="0"/>
          </c:dPt>
          <c:dPt>
            <c:idx val="6"/>
            <c:bubble3D val="0"/>
          </c:dPt>
          <c:dPt>
            <c:idx val="7"/>
            <c:bubble3D val="0"/>
          </c:dPt>
          <c:dPt>
            <c:idx val="8"/>
            <c:bubble3D val="0"/>
          </c:dPt>
          <c:dPt>
            <c:idx val="9"/>
            <c:bubble3D val="0"/>
          </c:dPt>
          <c:dPt>
            <c:idx val="10"/>
            <c:bubble3D val="0"/>
          </c:dPt>
          <c:dLbls>
            <c:dLbl>
              <c:idx val="0"/>
              <c:layout>
                <c:manualLayout>
                  <c:x val="-3.4923641662229943E-2"/>
                  <c:y val="-4.808354179608146E-3"/>
                </c:manualLayout>
              </c:layout>
              <c:dLblPos val="bestFit"/>
              <c:showLegendKey val="0"/>
              <c:showVal val="1"/>
              <c:showCatName val="0"/>
              <c:showSerName val="0"/>
              <c:showPercent val="0"/>
              <c:showBubbleSize val="0"/>
            </c:dLbl>
            <c:dLbl>
              <c:idx val="1"/>
              <c:layout>
                <c:manualLayout>
                  <c:x val="-0.1227819654215821"/>
                  <c:y val="2.2566806014919776E-2"/>
                </c:manualLayout>
              </c:layout>
              <c:dLblPos val="bestFit"/>
              <c:showLegendKey val="0"/>
              <c:showVal val="1"/>
              <c:showCatName val="0"/>
              <c:showSerName val="0"/>
              <c:showPercent val="0"/>
              <c:showBubbleSize val="0"/>
            </c:dLbl>
            <c:dLbl>
              <c:idx val="2"/>
              <c:layout>
                <c:manualLayout>
                  <c:x val="-7.2459812630182793E-2"/>
                  <c:y val="-0.1490582321277637"/>
                </c:manualLayout>
              </c:layout>
              <c:dLblPos val="bestFit"/>
              <c:showLegendKey val="0"/>
              <c:showVal val="1"/>
              <c:showCatName val="0"/>
              <c:showSerName val="0"/>
              <c:showPercent val="0"/>
              <c:showBubbleSize val="0"/>
            </c:dLbl>
            <c:dLbl>
              <c:idx val="4"/>
              <c:layout>
                <c:manualLayout>
                  <c:x val="6.8134988464520208E-2"/>
                  <c:y val="-0.14211537117182385"/>
                </c:manualLayout>
              </c:layout>
              <c:dLblPos val="bestFit"/>
              <c:showLegendKey val="0"/>
              <c:showVal val="1"/>
              <c:showCatName val="0"/>
              <c:showSerName val="0"/>
              <c:showPercent val="0"/>
              <c:showBubbleSize val="0"/>
            </c:dLbl>
            <c:dLbl>
              <c:idx val="5"/>
              <c:layout>
                <c:manualLayout>
                  <c:x val="6.7958827210655604E-2"/>
                  <c:y val="-9.8923312552032697E-2"/>
                </c:manualLayout>
              </c:layout>
              <c:dLblPos val="bestFit"/>
              <c:showLegendKey val="0"/>
              <c:showVal val="1"/>
              <c:showCatName val="0"/>
              <c:showSerName val="0"/>
              <c:showPercent val="0"/>
              <c:showBubbleSize val="0"/>
            </c:dLbl>
            <c:dLbl>
              <c:idx val="6"/>
              <c:layout>
                <c:manualLayout>
                  <c:x val="2.6945573084503228E-2"/>
                  <c:y val="-9.4128742381778555E-2"/>
                </c:manualLayout>
              </c:layout>
              <c:dLblPos val="bestFit"/>
              <c:showLegendKey val="0"/>
              <c:showVal val="1"/>
              <c:showCatName val="0"/>
              <c:showSerName val="0"/>
              <c:showPercent val="0"/>
              <c:showBubbleSize val="0"/>
            </c:dLbl>
            <c:dLbl>
              <c:idx val="7"/>
              <c:layout>
                <c:manualLayout>
                  <c:x val="3.084223013048636E-2"/>
                  <c:y val="6.8227234307575962E-2"/>
                </c:manualLayout>
              </c:layout>
              <c:dLblPos val="bestFit"/>
              <c:showLegendKey val="0"/>
              <c:showVal val="1"/>
              <c:showCatName val="0"/>
              <c:showSerName val="0"/>
              <c:showPercent val="0"/>
              <c:showBubbleSize val="0"/>
            </c:dLbl>
            <c:dLbl>
              <c:idx val="8"/>
              <c:layout>
                <c:manualLayout>
                  <c:x val="2.159198961339797E-2"/>
                  <c:y val="-3.5829849627005582E-3"/>
                </c:manualLayout>
              </c:layout>
              <c:dLblPos val="bestFit"/>
              <c:showLegendKey val="0"/>
              <c:showVal val="1"/>
              <c:showCatName val="0"/>
              <c:showSerName val="0"/>
              <c:showPercent val="0"/>
              <c:showBubbleSize val="0"/>
            </c:dLbl>
            <c:dLbl>
              <c:idx val="10"/>
              <c:layout>
                <c:manualLayout>
                  <c:x val="2.4816880096393667E-2"/>
                  <c:y val="-9.3832300813144632E-3"/>
                </c:manualLayout>
              </c:layout>
              <c:dLblPos val="bestFit"/>
              <c:showLegendKey val="0"/>
              <c:showVal val="1"/>
              <c:showCatName val="0"/>
              <c:showSerName val="0"/>
              <c:showPercent val="0"/>
              <c:showBubbleSize val="0"/>
            </c:dLbl>
            <c:dLbl>
              <c:idx val="11"/>
              <c:layout>
                <c:manualLayout>
                  <c:x val="3.9109666451835869E-2"/>
                  <c:y val="-9.9173424217495199E-3"/>
                </c:manualLayout>
              </c:layout>
              <c:dLblPos val="bestFit"/>
              <c:showLegendKey val="0"/>
              <c:showVal val="1"/>
              <c:showCatName val="0"/>
              <c:showSerName val="0"/>
              <c:showPercent val="0"/>
              <c:showBubbleSize val="0"/>
            </c:dLbl>
            <c:txPr>
              <a:bodyPr/>
              <a:lstStyle/>
              <a:p>
                <a:pPr>
                  <a:defRPr sz="1000" b="0" i="0" u="none" strike="noStrike" baseline="0">
                    <a:solidFill>
                      <a:srgbClr val="000000"/>
                    </a:solidFill>
                    <a:latin typeface="Calibri"/>
                    <a:ea typeface="Calibri"/>
                    <a:cs typeface="Calibri"/>
                  </a:defRPr>
                </a:pPr>
                <a:endParaRPr lang="ru-RU"/>
              </a:p>
            </c:txPr>
            <c:dLblPos val="bestFit"/>
            <c:showLegendKey val="0"/>
            <c:showVal val="1"/>
            <c:showCatName val="0"/>
            <c:showSerName val="0"/>
            <c:showPercent val="0"/>
            <c:showBubbleSize val="0"/>
            <c:showLeaderLines val="0"/>
          </c:dLbls>
          <c:cat>
            <c:strRef>
              <c:f>'По структ. числ-ти с табл.'!$B$3:$B$13</c:f>
              <c:strCache>
                <c:ptCount val="11"/>
                <c:pt idx="0">
                  <c:v>Аппарат управления</c:v>
                </c:pt>
                <c:pt idx="1">
                  <c:v>ОП "Владимирская горэлектросеть"</c:v>
                </c:pt>
                <c:pt idx="2">
                  <c:v>ОП Горэлектросеть г. Гусь-Хрустальный"</c:v>
                </c:pt>
                <c:pt idx="3">
                  <c:v>ОП "Собинская горэлектросеть"</c:v>
                </c:pt>
                <c:pt idx="4">
                  <c:v>ОП "Ковровская горэлектросеть"</c:v>
                </c:pt>
                <c:pt idx="5">
                  <c:v>ОП "Киржачская горэлектросеть"</c:v>
                </c:pt>
                <c:pt idx="6">
                  <c:v>ОП "Кольчугинская горэлектросеть"</c:v>
                </c:pt>
                <c:pt idx="7">
                  <c:v>ОП "Петушинская горэлектросеть"</c:v>
                </c:pt>
                <c:pt idx="8">
                  <c:v>ОП "Судогодская горэлектросеть"</c:v>
                </c:pt>
                <c:pt idx="9">
                  <c:v>ОП "Суздальская горэлектросеть"</c:v>
                </c:pt>
                <c:pt idx="10">
                  <c:v>ОП "Юрьев-Польская горэлектросеть"</c:v>
                </c:pt>
              </c:strCache>
            </c:strRef>
          </c:cat>
          <c:val>
            <c:numRef>
              <c:f>'По структ. числ-ти с табл.'!$C$3:$C$13</c:f>
              <c:numCache>
                <c:formatCode>0.0%</c:formatCode>
                <c:ptCount val="11"/>
                <c:pt idx="0">
                  <c:v>0.11988</c:v>
                </c:pt>
                <c:pt idx="1">
                  <c:v>0.24655199999999999</c:v>
                </c:pt>
                <c:pt idx="2">
                  <c:v>9.7601999999999994E-2</c:v>
                </c:pt>
                <c:pt idx="3">
                  <c:v>5.262E-2</c:v>
                </c:pt>
                <c:pt idx="4">
                  <c:v>0.156164</c:v>
                </c:pt>
                <c:pt idx="5">
                  <c:v>6.1955999999999997E-2</c:v>
                </c:pt>
                <c:pt idx="6">
                  <c:v>6.9595000000000004E-2</c:v>
                </c:pt>
                <c:pt idx="7">
                  <c:v>4.5830999999999997E-2</c:v>
                </c:pt>
                <c:pt idx="8">
                  <c:v>5.5167000000000001E-2</c:v>
                </c:pt>
                <c:pt idx="9">
                  <c:v>3.7344000000000002E-2</c:v>
                </c:pt>
                <c:pt idx="10">
                  <c:v>5.7287999999999999E-2</c:v>
                </c:pt>
              </c:numCache>
            </c:numRef>
          </c:val>
        </c:ser>
        <c:dLbls>
          <c:showLegendKey val="0"/>
          <c:showVal val="0"/>
          <c:showCatName val="0"/>
          <c:showSerName val="0"/>
          <c:showPercent val="0"/>
          <c:showBubbleSize val="0"/>
          <c:showLeaderLines val="0"/>
        </c:dLbls>
      </c:pie3DChart>
      <c:spPr>
        <a:noFill/>
        <a:ln w="25400">
          <a:noFill/>
        </a:ln>
      </c:spPr>
    </c:plotArea>
    <c:legend>
      <c:legendPos val="r"/>
      <c:layout>
        <c:manualLayout>
          <c:xMode val="edge"/>
          <c:yMode val="edge"/>
          <c:x val="0.69606264391080463"/>
          <c:y val="0.13054342783423259"/>
          <c:w val="0.30393735608919537"/>
          <c:h val="0.83593957534969143"/>
        </c:manualLayout>
      </c:layout>
      <c:overlay val="0"/>
      <c:txPr>
        <a:bodyPr/>
        <a:lstStyle/>
        <a:p>
          <a:pPr>
            <a:defRPr sz="825" b="0" i="0" u="none" strike="noStrike" baseline="0">
              <a:solidFill>
                <a:srgbClr val="000000"/>
              </a:solidFill>
              <a:latin typeface="Arial"/>
              <a:ea typeface="Arial"/>
              <a:cs typeface="Arial"/>
            </a:defRPr>
          </a:pPr>
          <a:endParaRPr lang="ru-RU"/>
        </a:p>
      </c:txPr>
    </c:legend>
    <c:plotVisOnly val="1"/>
    <c:dispBlanksAs val="gap"/>
    <c:showDLblsOverMax val="0"/>
  </c:chart>
  <c:spPr>
    <a:noFill/>
    <a:ln>
      <a:noFill/>
    </a:ln>
  </c:spPr>
  <c:txPr>
    <a:bodyPr/>
    <a:lstStyle/>
    <a:p>
      <a:pPr>
        <a:defRPr sz="1000" b="0" i="0" u="none" strike="noStrike" baseline="0">
          <a:solidFill>
            <a:srgbClr val="000000"/>
          </a:solidFill>
          <a:latin typeface="Calibri"/>
          <a:ea typeface="Calibri"/>
          <a:cs typeface="Calibri"/>
        </a:defRPr>
      </a:pPr>
      <a:endParaRPr lang="ru-RU"/>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48AA60-9E8E-42E7-86BB-0C6E7A4E71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1</Pages>
  <Words>13702</Words>
  <Characters>78102</Characters>
  <Application>Microsoft Office Word</Application>
  <DocSecurity>0</DocSecurity>
  <Lines>650</Lines>
  <Paragraphs>183</Paragraphs>
  <ScaleCrop>false</ScaleCrop>
  <HeadingPairs>
    <vt:vector size="2" baseType="variant">
      <vt:variant>
        <vt:lpstr>Название</vt:lpstr>
      </vt:variant>
      <vt:variant>
        <vt:i4>1</vt:i4>
      </vt:variant>
    </vt:vector>
  </HeadingPairs>
  <TitlesOfParts>
    <vt:vector size="1" baseType="lpstr">
      <vt:lpstr>УТВЕРЖДЕН</vt:lpstr>
    </vt:vector>
  </TitlesOfParts>
  <Company>VKS</Company>
  <LinksUpToDate>false</LinksUpToDate>
  <CharactersWithSpaces>91621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dc:title>
  <dc:creator>sekretar</dc:creator>
  <cp:lastModifiedBy>Игнатьева О.В.</cp:lastModifiedBy>
  <cp:revision>9</cp:revision>
  <cp:lastPrinted>2015-04-06T08:05:00Z</cp:lastPrinted>
  <dcterms:created xsi:type="dcterms:W3CDTF">2015-04-30T06:10:00Z</dcterms:created>
  <dcterms:modified xsi:type="dcterms:W3CDTF">2015-06-29T13:37:00Z</dcterms:modified>
</cp:coreProperties>
</file>